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D29B9A2" w14:textId="77777777" w:rsidR="00D50CA6" w:rsidRDefault="00D50CA6" w:rsidP="00D50CA6">
      <w:pPr>
        <w:jc w:val="center"/>
        <w:rPr>
          <w:color w:val="FF0000"/>
          <w:sz w:val="56"/>
          <w:szCs w:val="56"/>
          <w:lang w:val="es-MX"/>
        </w:rPr>
      </w:pPr>
      <w:bookmarkStart w:id="0" w:name="_Hlk117417098"/>
      <w:bookmarkEnd w:id="0"/>
      <w:r w:rsidRPr="00B62177">
        <w:rPr>
          <w:color w:val="FF0000"/>
          <w:sz w:val="56"/>
          <w:szCs w:val="56"/>
          <w:lang w:val="es-MX"/>
        </w:rPr>
        <w:t>MUNICIPALIDAD PROVINCIAL DE TALARA</w:t>
      </w:r>
    </w:p>
    <w:p w14:paraId="04C348CF" w14:textId="77777777" w:rsidR="00D50CA6" w:rsidRPr="00FD658C" w:rsidRDefault="00D50CA6" w:rsidP="00D50CA6">
      <w:pPr>
        <w:jc w:val="center"/>
        <w:rPr>
          <w:color w:val="FF0000"/>
          <w:sz w:val="48"/>
          <w:szCs w:val="48"/>
          <w:lang w:val="es-MX"/>
        </w:rPr>
      </w:pPr>
    </w:p>
    <w:p w14:paraId="52CCCF37" w14:textId="77777777" w:rsidR="00D50CA6" w:rsidRDefault="00D50CA6" w:rsidP="00D50CA6">
      <w:pPr>
        <w:jc w:val="center"/>
        <w:rPr>
          <w:color w:val="00B050"/>
          <w:sz w:val="56"/>
          <w:szCs w:val="56"/>
          <w:lang w:val="es-MX"/>
        </w:rPr>
      </w:pPr>
      <w:r w:rsidRPr="00B62177">
        <w:rPr>
          <w:color w:val="00B050"/>
          <w:sz w:val="56"/>
          <w:szCs w:val="56"/>
          <w:lang w:val="es-MX"/>
        </w:rPr>
        <w:t>ELABORACION DEL EXPEDIENTE TECNICO DEL PROYECTO</w:t>
      </w:r>
      <w:r>
        <w:rPr>
          <w:color w:val="00B050"/>
          <w:sz w:val="56"/>
          <w:szCs w:val="56"/>
          <w:lang w:val="es-MX"/>
        </w:rPr>
        <w:t>:</w:t>
      </w:r>
    </w:p>
    <w:p w14:paraId="16365CA8" w14:textId="77777777" w:rsidR="00D50CA6" w:rsidRDefault="00D50CA6" w:rsidP="00D50CA6">
      <w:pPr>
        <w:jc w:val="center"/>
        <w:rPr>
          <w:rFonts w:ascii="Sitka Subheading" w:hAnsi="Sitka Subheading" w:cs="Complex"/>
          <w:b/>
          <w:color w:val="222222"/>
          <w:sz w:val="28"/>
          <w:szCs w:val="28"/>
          <w:shd w:val="clear" w:color="auto" w:fill="FFFFFF"/>
          <w14:reflection w14:blurRad="6350" w14:stA="53000" w14:stPos="0" w14:endA="300" w14:endPos="35500" w14:dist="0" w14:dir="5400000" w14:fadeDir="5400000" w14:sx="100000" w14:sy="-90000" w14:kx="0" w14:ky="0" w14:algn="bl"/>
          <w14:textOutline w14:w="0" w14:cap="flat" w14:cmpd="sng" w14:algn="ctr">
            <w14:noFill/>
            <w14:prstDash w14:val="solid"/>
            <w14:round/>
          </w14:textOutline>
          <w14:textFill>
            <w14:gradFill>
              <w14:gsLst>
                <w14:gs w14:pos="0">
                  <w14:schemeClr w14:val="accent5">
                    <w14:lumMod w14:val="50000"/>
                  </w14:schemeClr>
                </w14:gs>
                <w14:gs w14:pos="50000">
                  <w14:schemeClr w14:val="accent5"/>
                </w14:gs>
                <w14:gs w14:pos="100000">
                  <w14:schemeClr w14:val="accent5">
                    <w14:lumMod w14:val="60000"/>
                    <w14:lumOff w14:val="40000"/>
                  </w14:schemeClr>
                </w14:gs>
              </w14:gsLst>
              <w14:lin w14:ang="5400000" w14:scaled="0"/>
            </w14:gradFill>
          </w14:textFill>
        </w:rPr>
      </w:pPr>
      <w:r w:rsidRPr="00B62177">
        <w:rPr>
          <w:rFonts w:ascii="Sitka Subheading" w:hAnsi="Sitka Subheading" w:cs="Complex"/>
          <w:b/>
          <w:color w:val="222222"/>
          <w:sz w:val="28"/>
          <w:szCs w:val="28"/>
          <w:shd w:val="clear" w:color="auto" w:fill="FFFFFF"/>
          <w14:reflection w14:blurRad="6350" w14:stA="53000" w14:stPos="0" w14:endA="300" w14:endPos="35500" w14:dist="0" w14:dir="5400000" w14:fadeDir="5400000" w14:sx="100000" w14:sy="-90000" w14:kx="0" w14:ky="0" w14:algn="bl"/>
          <w14:textOutline w14:w="0" w14:cap="flat" w14:cmpd="sng" w14:algn="ctr">
            <w14:noFill/>
            <w14:prstDash w14:val="solid"/>
            <w14:round/>
          </w14:textOutline>
          <w14:textFill>
            <w14:gradFill>
              <w14:gsLst>
                <w14:gs w14:pos="0">
                  <w14:schemeClr w14:val="accent5">
                    <w14:lumMod w14:val="50000"/>
                  </w14:schemeClr>
                </w14:gs>
                <w14:gs w14:pos="50000">
                  <w14:schemeClr w14:val="accent5"/>
                </w14:gs>
                <w14:gs w14:pos="100000">
                  <w14:schemeClr w14:val="accent5">
                    <w14:lumMod w14:val="60000"/>
                    <w14:lumOff w14:val="40000"/>
                  </w14:schemeClr>
                </w14:gs>
              </w14:gsLst>
              <w14:lin w14:ang="5400000" w14:scaled="0"/>
            </w14:gradFill>
          </w14:textFill>
        </w:rPr>
        <w:t xml:space="preserve">CREACION DEL SERVICIO RECREATIVO PASIVO UBICADO EN LA AV. CIRCUNVALACION ENTRE LOS AAHH 9 DE OCTUBRE, JOSE ABELARDO QUIÑONES Y SAN SEBASTIAN EN TALARA ALTA DEL DISTRITO DE PARIÑAS </w:t>
      </w:r>
      <w:r w:rsidRPr="00B62177">
        <w:rPr>
          <w:rFonts w:ascii="Sitka Subheading" w:hAnsi="Sitka Subheading" w:cs="Times New Roman"/>
          <w:b/>
          <w:color w:val="222222"/>
          <w:sz w:val="28"/>
          <w:szCs w:val="28"/>
          <w:shd w:val="clear" w:color="auto" w:fill="FFFFFF"/>
          <w14:reflection w14:blurRad="6350" w14:stA="53000" w14:stPos="0" w14:endA="300" w14:endPos="35500" w14:dist="0" w14:dir="5400000" w14:fadeDir="5400000" w14:sx="100000" w14:sy="-90000" w14:kx="0" w14:ky="0" w14:algn="bl"/>
          <w14:textOutline w14:w="0" w14:cap="flat" w14:cmpd="sng" w14:algn="ctr">
            <w14:noFill/>
            <w14:prstDash w14:val="solid"/>
            <w14:round/>
          </w14:textOutline>
          <w14:textFill>
            <w14:gradFill>
              <w14:gsLst>
                <w14:gs w14:pos="0">
                  <w14:schemeClr w14:val="accent5">
                    <w14:lumMod w14:val="50000"/>
                  </w14:schemeClr>
                </w14:gs>
                <w14:gs w14:pos="50000">
                  <w14:schemeClr w14:val="accent5"/>
                </w14:gs>
                <w14:gs w14:pos="100000">
                  <w14:schemeClr w14:val="accent5">
                    <w14:lumMod w14:val="60000"/>
                    <w14:lumOff w14:val="40000"/>
                  </w14:schemeClr>
                </w14:gs>
              </w14:gsLst>
              <w14:lin w14:ang="5400000" w14:scaled="0"/>
            </w14:gradFill>
          </w14:textFill>
        </w:rPr>
        <w:t>–</w:t>
      </w:r>
      <w:r w:rsidRPr="00B62177">
        <w:rPr>
          <w:rFonts w:ascii="Sitka Subheading" w:hAnsi="Sitka Subheading" w:cs="Complex"/>
          <w:b/>
          <w:color w:val="222222"/>
          <w:sz w:val="28"/>
          <w:szCs w:val="28"/>
          <w:shd w:val="clear" w:color="auto" w:fill="FFFFFF"/>
          <w14:reflection w14:blurRad="6350" w14:stA="53000" w14:stPos="0" w14:endA="300" w14:endPos="35500" w14:dist="0" w14:dir="5400000" w14:fadeDir="5400000" w14:sx="100000" w14:sy="-90000" w14:kx="0" w14:ky="0" w14:algn="bl"/>
          <w14:textOutline w14:w="0" w14:cap="flat" w14:cmpd="sng" w14:algn="ctr">
            <w14:noFill/>
            <w14:prstDash w14:val="solid"/>
            <w14:round/>
          </w14:textOutline>
          <w14:textFill>
            <w14:gradFill>
              <w14:gsLst>
                <w14:gs w14:pos="0">
                  <w14:schemeClr w14:val="accent5">
                    <w14:lumMod w14:val="50000"/>
                  </w14:schemeClr>
                </w14:gs>
                <w14:gs w14:pos="50000">
                  <w14:schemeClr w14:val="accent5"/>
                </w14:gs>
                <w14:gs w14:pos="100000">
                  <w14:schemeClr w14:val="accent5">
                    <w14:lumMod w14:val="60000"/>
                    <w14:lumOff w14:val="40000"/>
                  </w14:schemeClr>
                </w14:gs>
              </w14:gsLst>
              <w14:lin w14:ang="5400000" w14:scaled="0"/>
            </w14:gradFill>
          </w14:textFill>
        </w:rPr>
        <w:t xml:space="preserve"> PROVINCIA DE TALARA </w:t>
      </w:r>
      <w:r w:rsidRPr="00B62177">
        <w:rPr>
          <w:rFonts w:ascii="Sitka Subheading" w:hAnsi="Sitka Subheading" w:cs="Times New Roman"/>
          <w:b/>
          <w:color w:val="222222"/>
          <w:sz w:val="28"/>
          <w:szCs w:val="28"/>
          <w:shd w:val="clear" w:color="auto" w:fill="FFFFFF"/>
          <w14:reflection w14:blurRad="6350" w14:stA="53000" w14:stPos="0" w14:endA="300" w14:endPos="35500" w14:dist="0" w14:dir="5400000" w14:fadeDir="5400000" w14:sx="100000" w14:sy="-90000" w14:kx="0" w14:ky="0" w14:algn="bl"/>
          <w14:textOutline w14:w="0" w14:cap="flat" w14:cmpd="sng" w14:algn="ctr">
            <w14:noFill/>
            <w14:prstDash w14:val="solid"/>
            <w14:round/>
          </w14:textOutline>
          <w14:textFill>
            <w14:gradFill>
              <w14:gsLst>
                <w14:gs w14:pos="0">
                  <w14:schemeClr w14:val="accent5">
                    <w14:lumMod w14:val="50000"/>
                  </w14:schemeClr>
                </w14:gs>
                <w14:gs w14:pos="50000">
                  <w14:schemeClr w14:val="accent5"/>
                </w14:gs>
                <w14:gs w14:pos="100000">
                  <w14:schemeClr w14:val="accent5">
                    <w14:lumMod w14:val="60000"/>
                    <w14:lumOff w14:val="40000"/>
                  </w14:schemeClr>
                </w14:gs>
              </w14:gsLst>
              <w14:lin w14:ang="5400000" w14:scaled="0"/>
            </w14:gradFill>
          </w14:textFill>
        </w:rPr>
        <w:t>–</w:t>
      </w:r>
      <w:r w:rsidRPr="00B62177">
        <w:rPr>
          <w:rFonts w:ascii="Sitka Subheading" w:hAnsi="Sitka Subheading" w:cs="Complex"/>
          <w:b/>
          <w:color w:val="222222"/>
          <w:sz w:val="28"/>
          <w:szCs w:val="28"/>
          <w:shd w:val="clear" w:color="auto" w:fill="FFFFFF"/>
          <w14:reflection w14:blurRad="6350" w14:stA="53000" w14:stPos="0" w14:endA="300" w14:endPos="35500" w14:dist="0" w14:dir="5400000" w14:fadeDir="5400000" w14:sx="100000" w14:sy="-90000" w14:kx="0" w14:ky="0" w14:algn="bl"/>
          <w14:textOutline w14:w="0" w14:cap="flat" w14:cmpd="sng" w14:algn="ctr">
            <w14:noFill/>
            <w14:prstDash w14:val="solid"/>
            <w14:round/>
          </w14:textOutline>
          <w14:textFill>
            <w14:gradFill>
              <w14:gsLst>
                <w14:gs w14:pos="0">
                  <w14:schemeClr w14:val="accent5">
                    <w14:lumMod w14:val="50000"/>
                  </w14:schemeClr>
                </w14:gs>
                <w14:gs w14:pos="50000">
                  <w14:schemeClr w14:val="accent5"/>
                </w14:gs>
                <w14:gs w14:pos="100000">
                  <w14:schemeClr w14:val="accent5">
                    <w14:lumMod w14:val="60000"/>
                    <w14:lumOff w14:val="40000"/>
                  </w14:schemeClr>
                </w14:gs>
              </w14:gsLst>
              <w14:lin w14:ang="5400000" w14:scaled="0"/>
            </w14:gradFill>
          </w14:textFill>
        </w:rPr>
        <w:t xml:space="preserve"> DEPARTAMENTO DE PIURA</w:t>
      </w:r>
    </w:p>
    <w:p w14:paraId="3E8D4D2F" w14:textId="77777777" w:rsidR="00D50CA6" w:rsidRDefault="00D50CA6" w:rsidP="00D50CA6">
      <w:pPr>
        <w:jc w:val="center"/>
        <w:rPr>
          <w:rFonts w:ascii="Sitka Subheading" w:hAnsi="Sitka Subheading" w:cs="Complex"/>
          <w:b/>
          <w:color w:val="222222"/>
          <w:sz w:val="28"/>
          <w:szCs w:val="28"/>
          <w:shd w:val="clear" w:color="auto" w:fill="FFFFFF"/>
          <w14:reflection w14:blurRad="6350" w14:stA="53000" w14:stPos="0" w14:endA="300" w14:endPos="35500" w14:dist="0" w14:dir="5400000" w14:fadeDir="5400000" w14:sx="100000" w14:sy="-90000" w14:kx="0" w14:ky="0" w14:algn="bl"/>
          <w14:textOutline w14:w="0" w14:cap="flat" w14:cmpd="sng" w14:algn="ctr">
            <w14:noFill/>
            <w14:prstDash w14:val="solid"/>
            <w14:round/>
          </w14:textOutline>
          <w14:textFill>
            <w14:gradFill>
              <w14:gsLst>
                <w14:gs w14:pos="0">
                  <w14:schemeClr w14:val="accent5">
                    <w14:lumMod w14:val="50000"/>
                  </w14:schemeClr>
                </w14:gs>
                <w14:gs w14:pos="50000">
                  <w14:schemeClr w14:val="accent5"/>
                </w14:gs>
                <w14:gs w14:pos="100000">
                  <w14:schemeClr w14:val="accent5">
                    <w14:lumMod w14:val="60000"/>
                    <w14:lumOff w14:val="40000"/>
                  </w14:schemeClr>
                </w14:gs>
              </w14:gsLst>
              <w14:lin w14:ang="5400000" w14:scaled="0"/>
            </w14:gradFill>
          </w14:textFill>
        </w:rPr>
      </w:pPr>
    </w:p>
    <w:p w14:paraId="4DD6C7BC" w14:textId="781A41FF" w:rsidR="00D50CA6" w:rsidRDefault="00D50CA6" w:rsidP="00D50CA6">
      <w:pPr>
        <w:jc w:val="center"/>
        <w:rPr>
          <w:rFonts w:ascii="Sitka Subheading" w:hAnsi="Sitka Subheading" w:cs="Complex"/>
          <w:b/>
          <w:color w:val="FF0000"/>
          <w:sz w:val="36"/>
          <w:szCs w:val="36"/>
          <w:shd w:val="clear" w:color="auto" w:fill="FFFFFF"/>
          <w14:reflection w14:blurRad="6350" w14:stA="53000" w14:stPos="0" w14:endA="300" w14:endPos="35500" w14:dist="0" w14:dir="5400000" w14:fadeDir="5400000" w14:sx="100000" w14:sy="-90000" w14:kx="0" w14:ky="0" w14:algn="bl"/>
          <w14:textOutline w14:w="0" w14:cap="flat" w14:cmpd="sng" w14:algn="ctr">
            <w14:noFill/>
            <w14:prstDash w14:val="solid"/>
            <w14:round/>
          </w14:textOutline>
        </w:rPr>
      </w:pPr>
      <w:r>
        <w:rPr>
          <w:rFonts w:ascii="Sitka Subheading" w:hAnsi="Sitka Subheading" w:cs="Complex"/>
          <w:b/>
          <w:color w:val="FF0000"/>
          <w:sz w:val="36"/>
          <w:szCs w:val="36"/>
          <w:shd w:val="clear" w:color="auto" w:fill="FFFFFF"/>
          <w14:reflection w14:blurRad="6350" w14:stA="53000" w14:stPos="0" w14:endA="300" w14:endPos="35500" w14:dist="0" w14:dir="5400000" w14:fadeDir="5400000" w14:sx="100000" w14:sy="-90000" w14:kx="0" w14:ky="0" w14:algn="bl"/>
          <w14:textOutline w14:w="0" w14:cap="flat" w14:cmpd="sng" w14:algn="ctr">
            <w14:noFill/>
            <w14:prstDash w14:val="solid"/>
            <w14:round/>
          </w14:textOutline>
        </w:rPr>
        <w:t>ESTUDIO DE IMPACTO AMBIENTAL</w:t>
      </w:r>
    </w:p>
    <w:p w14:paraId="43B951F6" w14:textId="77777777" w:rsidR="00D50CA6" w:rsidRPr="00FD658C" w:rsidRDefault="00D50CA6" w:rsidP="00D50CA6">
      <w:pPr>
        <w:jc w:val="center"/>
        <w:rPr>
          <w:rFonts w:ascii="Sitka Subheading" w:hAnsi="Sitka Subheading" w:cs="Complex"/>
          <w:b/>
          <w:color w:val="FF0000"/>
          <w:sz w:val="32"/>
          <w:szCs w:val="32"/>
          <w:shd w:val="clear" w:color="auto" w:fill="FFFFFF"/>
          <w14:reflection w14:blurRad="6350" w14:stA="53000" w14:stPos="0" w14:endA="300" w14:endPos="35500" w14:dist="0" w14:dir="5400000" w14:fadeDir="5400000" w14:sx="100000" w14:sy="-90000" w14:kx="0" w14:ky="0" w14:algn="bl"/>
          <w14:textOutline w14:w="0" w14:cap="flat" w14:cmpd="sng" w14:algn="ctr">
            <w14:noFill/>
            <w14:prstDash w14:val="solid"/>
            <w14:round/>
          </w14:textOutline>
        </w:rPr>
      </w:pPr>
    </w:p>
    <w:p w14:paraId="378A1BF7" w14:textId="77777777" w:rsidR="00D50CA6" w:rsidRDefault="00D50CA6" w:rsidP="00D50CA6">
      <w:pPr>
        <w:jc w:val="center"/>
        <w:rPr>
          <w:rFonts w:ascii="Sitka Subheading" w:hAnsi="Sitka Subheading" w:cs="Complex"/>
          <w:b/>
          <w:color w:val="FF0000"/>
          <w:sz w:val="36"/>
          <w:szCs w:val="36"/>
          <w:shd w:val="clear" w:color="auto" w:fill="FFFFFF"/>
          <w14:reflection w14:blurRad="6350" w14:stA="53000" w14:stPos="0" w14:endA="300" w14:endPos="35500" w14:dist="0" w14:dir="5400000" w14:fadeDir="5400000" w14:sx="100000" w14:sy="-90000" w14:kx="0" w14:ky="0" w14:algn="bl"/>
          <w14:textOutline w14:w="0" w14:cap="flat" w14:cmpd="sng" w14:algn="ctr">
            <w14:noFill/>
            <w14:prstDash w14:val="solid"/>
            <w14:round/>
          </w14:textOutline>
        </w:rPr>
      </w:pPr>
      <w:r>
        <w:rPr>
          <w:noProof/>
        </w:rPr>
        <w:drawing>
          <wp:inline distT="0" distB="0" distL="0" distR="0" wp14:anchorId="184F9B84" wp14:editId="410DE255">
            <wp:extent cx="4810125" cy="1962150"/>
            <wp:effectExtent l="19050" t="0" r="28575" b="590550"/>
            <wp:docPr id="1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810125" cy="1962150"/>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inline>
        </w:drawing>
      </w:r>
    </w:p>
    <w:p w14:paraId="485FA527" w14:textId="77777777" w:rsidR="00D50CA6" w:rsidRDefault="00D50CA6" w:rsidP="00D50CA6">
      <w:pPr>
        <w:jc w:val="center"/>
        <w:rPr>
          <w:rFonts w:ascii="Sitka Subheading" w:hAnsi="Sitka Subheading" w:cs="Complex"/>
          <w:b/>
          <w:sz w:val="36"/>
          <w:szCs w:val="36"/>
          <w:shd w:val="clear" w:color="auto" w:fill="FFFFFF"/>
          <w14:reflection w14:blurRad="6350" w14:stA="53000" w14:stPos="0" w14:endA="300" w14:endPos="35500" w14:dist="0" w14:dir="5400000" w14:fadeDir="5400000" w14:sx="100000" w14:sy="-90000" w14:kx="0" w14:ky="0" w14:algn="bl"/>
          <w14:textOutline w14:w="0" w14:cap="flat" w14:cmpd="sng" w14:algn="ctr">
            <w14:noFill/>
            <w14:prstDash w14:val="solid"/>
            <w14:round/>
          </w14:textOutline>
        </w:rPr>
      </w:pPr>
      <w:r w:rsidRPr="00FD658C">
        <w:rPr>
          <w:rFonts w:ascii="Sitka Subheading" w:hAnsi="Sitka Subheading" w:cs="Complex"/>
          <w:b/>
          <w:sz w:val="36"/>
          <w:szCs w:val="36"/>
          <w:shd w:val="clear" w:color="auto" w:fill="FFFFFF"/>
          <w14:reflection w14:blurRad="6350" w14:stA="53000" w14:stPos="0" w14:endA="300" w14:endPos="35500" w14:dist="0" w14:dir="5400000" w14:fadeDir="5400000" w14:sx="100000" w14:sy="-90000" w14:kx="0" w14:ky="0" w14:algn="bl"/>
          <w14:textOutline w14:w="0" w14:cap="flat" w14:cmpd="sng" w14:algn="ctr">
            <w14:noFill/>
            <w14:prstDash w14:val="solid"/>
            <w14:round/>
          </w14:textOutline>
        </w:rPr>
        <w:t xml:space="preserve">OCTUBRE </w:t>
      </w:r>
      <w:r>
        <w:rPr>
          <w:rFonts w:ascii="Sitka Subheading" w:hAnsi="Sitka Subheading" w:cs="Complex"/>
          <w:b/>
          <w:sz w:val="36"/>
          <w:szCs w:val="36"/>
          <w:shd w:val="clear" w:color="auto" w:fill="FFFFFF"/>
          <w14:reflection w14:blurRad="6350" w14:stA="53000" w14:stPos="0" w14:endA="300" w14:endPos="35500" w14:dist="0" w14:dir="5400000" w14:fadeDir="5400000" w14:sx="100000" w14:sy="-90000" w14:kx="0" w14:ky="0" w14:algn="bl"/>
          <w14:textOutline w14:w="0" w14:cap="flat" w14:cmpd="sng" w14:algn="ctr">
            <w14:noFill/>
            <w14:prstDash w14:val="solid"/>
            <w14:round/>
          </w14:textOutline>
        </w:rPr>
        <w:t>–</w:t>
      </w:r>
      <w:r w:rsidRPr="00FD658C">
        <w:rPr>
          <w:rFonts w:ascii="Sitka Subheading" w:hAnsi="Sitka Subheading" w:cs="Complex"/>
          <w:b/>
          <w:sz w:val="36"/>
          <w:szCs w:val="36"/>
          <w:shd w:val="clear" w:color="auto" w:fill="FFFFFF"/>
          <w14:reflection w14:blurRad="6350" w14:stA="53000" w14:stPos="0" w14:endA="300" w14:endPos="35500" w14:dist="0" w14:dir="5400000" w14:fadeDir="5400000" w14:sx="100000" w14:sy="-90000" w14:kx="0" w14:ky="0" w14:algn="bl"/>
          <w14:textOutline w14:w="0" w14:cap="flat" w14:cmpd="sng" w14:algn="ctr">
            <w14:noFill/>
            <w14:prstDash w14:val="solid"/>
            <w14:round/>
          </w14:textOutline>
        </w:rPr>
        <w:t xml:space="preserve"> 2022</w:t>
      </w:r>
    </w:p>
    <w:p w14:paraId="34D8E374" w14:textId="49A3D8B1" w:rsidR="00D50CA6" w:rsidRPr="00D50CA6" w:rsidRDefault="00D50CA6" w:rsidP="0055421D">
      <w:pPr>
        <w:pStyle w:val="Ttulo1"/>
        <w:numPr>
          <w:ilvl w:val="0"/>
          <w:numId w:val="2"/>
        </w:numPr>
        <w:ind w:left="0"/>
        <w:rPr>
          <w:b w:val="0"/>
          <w:color w:val="4472C4" w:themeColor="accent1"/>
          <w:sz w:val="26"/>
          <w:szCs w:val="26"/>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bookmarkStart w:id="1" w:name="_Toc529975743"/>
      <w:r w:rsidRPr="00D50CA6">
        <w:rPr>
          <w:b w:val="0"/>
          <w:color w:val="4472C4" w:themeColor="accent1"/>
          <w:sz w:val="26"/>
          <w:szCs w:val="26"/>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lastRenderedPageBreak/>
        <w:t>NOMBRE DEL PROYECT</w:t>
      </w:r>
      <w:bookmarkEnd w:id="1"/>
      <w:r>
        <w:rPr>
          <w:b w:val="0"/>
          <w:color w:val="4472C4" w:themeColor="accent1"/>
          <w:sz w:val="26"/>
          <w:szCs w:val="26"/>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O:</w:t>
      </w:r>
    </w:p>
    <w:p w14:paraId="6D6C51DF" w14:textId="7EA2E071" w:rsidR="00D50CA6" w:rsidRPr="0055421D" w:rsidRDefault="00D50CA6" w:rsidP="00D50CA6">
      <w:pPr>
        <w:spacing w:after="0"/>
        <w:jc w:val="both"/>
        <w:rPr>
          <w:rFonts w:cstheme="minorHAnsi"/>
        </w:rPr>
      </w:pPr>
      <w:r w:rsidRPr="0055421D">
        <w:rPr>
          <w:rFonts w:cstheme="minorHAnsi"/>
        </w:rPr>
        <w:t>“CREACION DEL SERVICIO RECREATIVO PASIVO UBICADO EN LA AV. CIRCUNVALACION ENTRE LOS AAHH 9 DE OCTUBRE, JOSE ABELARDO QUIÑONES Y SAN SEBASTIAN EN TALARA ALTA DEL DISTRITO DE PARIÑAS – PROVINCIA DE TALARA – DEPARTAMENTO DE PIURA”</w:t>
      </w:r>
    </w:p>
    <w:p w14:paraId="49895566" w14:textId="77777777" w:rsidR="00D50CA6" w:rsidRDefault="00D50CA6" w:rsidP="00804C18">
      <w:pPr>
        <w:spacing w:after="0" w:line="240" w:lineRule="auto"/>
        <w:jc w:val="both"/>
        <w:rPr>
          <w:rFonts w:ascii="Arial" w:hAnsi="Arial" w:cs="Arial"/>
        </w:rPr>
      </w:pPr>
    </w:p>
    <w:p w14:paraId="03A4261C" w14:textId="7E09B008" w:rsidR="00D50CA6" w:rsidRDefault="00D50CA6" w:rsidP="00D50CA6">
      <w:pPr>
        <w:pStyle w:val="Ttulo1"/>
        <w:numPr>
          <w:ilvl w:val="0"/>
          <w:numId w:val="2"/>
        </w:numPr>
        <w:spacing w:before="0"/>
        <w:ind w:left="0"/>
        <w:rPr>
          <w:b w:val="0"/>
          <w:color w:val="4472C4" w:themeColor="accent1"/>
          <w:sz w:val="26"/>
          <w:szCs w:val="26"/>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r>
        <w:rPr>
          <w:b w:val="0"/>
          <w:color w:val="4472C4" w:themeColor="accent1"/>
          <w:sz w:val="26"/>
          <w:szCs w:val="26"/>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MARCO LEGAL</w:t>
      </w:r>
    </w:p>
    <w:p w14:paraId="7BD7068B" w14:textId="3F111D6F" w:rsidR="00D50CA6" w:rsidRPr="0055421D" w:rsidRDefault="00D50CA6" w:rsidP="00804C18">
      <w:pPr>
        <w:spacing w:after="0" w:line="240" w:lineRule="auto"/>
        <w:jc w:val="both"/>
        <w:rPr>
          <w:rFonts w:cstheme="minorHAnsi"/>
          <w:lang w:val="es-ES_tradnl"/>
        </w:rPr>
      </w:pPr>
      <w:r w:rsidRPr="0055421D">
        <w:rPr>
          <w:rFonts w:cstheme="minorHAnsi"/>
          <w:lang w:val="es-ES_tradnl"/>
        </w:rPr>
        <w:t>El expediente técnico se sustenta en el siguiente marco normativo dentro de la Ley del Sistema Nacional de Evaluación de Impacto Ambiental (SEIA) y Ley del Sistema Nacional de Programación Multianual y Gestión de Inversiones (Invierte.pe) y deroga la Ley del Sistema Nacional de Inversión Pública (SNIP):</w:t>
      </w:r>
    </w:p>
    <w:p w14:paraId="0EA300D2" w14:textId="77777777" w:rsidR="00D50CA6" w:rsidRPr="0055421D" w:rsidRDefault="00D50CA6" w:rsidP="00804C18">
      <w:pPr>
        <w:spacing w:after="0" w:line="240" w:lineRule="auto"/>
        <w:jc w:val="both"/>
        <w:rPr>
          <w:rFonts w:cstheme="minorHAnsi"/>
          <w:lang w:val="es-ES_tradnl"/>
        </w:rPr>
      </w:pPr>
    </w:p>
    <w:p w14:paraId="0322F451" w14:textId="77777777" w:rsidR="00D50CA6" w:rsidRPr="0055421D" w:rsidRDefault="00D50CA6" w:rsidP="00D50CA6">
      <w:pPr>
        <w:numPr>
          <w:ilvl w:val="0"/>
          <w:numId w:val="3"/>
        </w:numPr>
        <w:tabs>
          <w:tab w:val="clear" w:pos="8"/>
          <w:tab w:val="num" w:pos="-531"/>
        </w:tabs>
        <w:spacing w:after="0" w:line="288" w:lineRule="auto"/>
        <w:ind w:left="324"/>
        <w:jc w:val="both"/>
        <w:rPr>
          <w:rFonts w:cstheme="minorHAnsi"/>
        </w:rPr>
      </w:pPr>
      <w:r w:rsidRPr="0055421D">
        <w:rPr>
          <w:rFonts w:cstheme="minorHAnsi"/>
        </w:rPr>
        <w:t xml:space="preserve">Constitución Política del Perú. </w:t>
      </w:r>
    </w:p>
    <w:p w14:paraId="4BFFA96F" w14:textId="45746892" w:rsidR="00D50CA6" w:rsidRPr="0055421D" w:rsidRDefault="00D50CA6" w:rsidP="00D50CA6">
      <w:pPr>
        <w:numPr>
          <w:ilvl w:val="0"/>
          <w:numId w:val="3"/>
        </w:numPr>
        <w:tabs>
          <w:tab w:val="clear" w:pos="8"/>
          <w:tab w:val="num" w:pos="-608"/>
        </w:tabs>
        <w:spacing w:after="0" w:line="288" w:lineRule="auto"/>
        <w:ind w:left="324"/>
        <w:jc w:val="both"/>
        <w:rPr>
          <w:rFonts w:cstheme="minorHAnsi"/>
        </w:rPr>
      </w:pPr>
      <w:r w:rsidRPr="0055421D">
        <w:rPr>
          <w:rFonts w:cstheme="minorHAnsi"/>
        </w:rPr>
        <w:t xml:space="preserve">Ley que crea el Sistema Nacional de Inversión Pública (Ley N° 27293, publicada en el Diario Oficial “El Peruano” el 28 de junio de 2000; modificada por las Leyes N° 28522 y 28802, publicadas en el Diario Oficial “El Peruano” el 25 de mayo de 2005 y el 21 de Julio de 2006, respectivamente), derogado mediante Decreto Legislativo N° 1252, que además crea el </w:t>
      </w:r>
      <w:r w:rsidRPr="0055421D">
        <w:rPr>
          <w:rFonts w:cstheme="minorHAnsi"/>
          <w:lang w:val="es-ES_tradnl"/>
        </w:rPr>
        <w:t>Sistema Nacional de Programación Multianual y Gestión de Inversiones</w:t>
      </w:r>
      <w:r w:rsidRPr="0055421D">
        <w:rPr>
          <w:rFonts w:cstheme="minorHAnsi"/>
        </w:rPr>
        <w:t>.</w:t>
      </w:r>
    </w:p>
    <w:p w14:paraId="2A13D840" w14:textId="77777777" w:rsidR="00D50CA6" w:rsidRPr="0055421D" w:rsidRDefault="00D50CA6" w:rsidP="00D50CA6">
      <w:pPr>
        <w:numPr>
          <w:ilvl w:val="0"/>
          <w:numId w:val="3"/>
        </w:numPr>
        <w:tabs>
          <w:tab w:val="clear" w:pos="8"/>
          <w:tab w:val="num" w:pos="-685"/>
        </w:tabs>
        <w:spacing w:after="0" w:line="288" w:lineRule="auto"/>
        <w:ind w:left="324"/>
        <w:jc w:val="both"/>
        <w:rPr>
          <w:rFonts w:cstheme="minorHAnsi"/>
        </w:rPr>
      </w:pPr>
      <w:r w:rsidRPr="0055421D">
        <w:rPr>
          <w:rFonts w:cstheme="minorHAnsi"/>
        </w:rPr>
        <w:t>Ley General del Medio Ambiente, Ley N° 28611.</w:t>
      </w:r>
    </w:p>
    <w:p w14:paraId="565BC952" w14:textId="77777777" w:rsidR="00D50CA6" w:rsidRPr="0055421D" w:rsidRDefault="00D50CA6" w:rsidP="00D50CA6">
      <w:pPr>
        <w:numPr>
          <w:ilvl w:val="0"/>
          <w:numId w:val="3"/>
        </w:numPr>
        <w:tabs>
          <w:tab w:val="clear" w:pos="8"/>
          <w:tab w:val="num" w:pos="-685"/>
        </w:tabs>
        <w:spacing w:after="0" w:line="288" w:lineRule="auto"/>
        <w:ind w:left="324"/>
        <w:jc w:val="both"/>
        <w:rPr>
          <w:rFonts w:cstheme="minorHAnsi"/>
        </w:rPr>
      </w:pPr>
      <w:r w:rsidRPr="0055421D">
        <w:rPr>
          <w:rFonts w:cstheme="minorHAnsi"/>
        </w:rPr>
        <w:t xml:space="preserve">Ley del Sistema Nacional de Evaluación del Impacto Ambiental, Ley N° 27446 y su Reglamento, aprobado mediante Decreto Supremo N° 019-2009-MINAM. </w:t>
      </w:r>
    </w:p>
    <w:p w14:paraId="1A471FDD" w14:textId="77777777" w:rsidR="00D50CA6" w:rsidRPr="0055421D" w:rsidRDefault="00D50CA6" w:rsidP="00D50CA6">
      <w:pPr>
        <w:numPr>
          <w:ilvl w:val="0"/>
          <w:numId w:val="3"/>
        </w:numPr>
        <w:tabs>
          <w:tab w:val="clear" w:pos="8"/>
          <w:tab w:val="num" w:pos="-762"/>
        </w:tabs>
        <w:spacing w:after="0" w:line="288" w:lineRule="auto"/>
        <w:ind w:left="324"/>
        <w:jc w:val="both"/>
        <w:rPr>
          <w:rFonts w:cstheme="minorHAnsi"/>
        </w:rPr>
      </w:pPr>
      <w:r w:rsidRPr="0055421D">
        <w:rPr>
          <w:rFonts w:cstheme="minorHAnsi"/>
        </w:rPr>
        <w:t>Primera Actualización de Listado de Inclusión de Proyectos de Inversión sujetos al Sistema Nacional de Evaluación de Impacto Ambiental – SEIA, aprobado mediante Resolución Ministerial N° 157-2011-MINAM y modificado mediante Resolución Ministerial N° 298-2013-MINAM.</w:t>
      </w:r>
    </w:p>
    <w:p w14:paraId="359E294B" w14:textId="77777777" w:rsidR="00D50CA6" w:rsidRPr="0055421D" w:rsidRDefault="00D50CA6" w:rsidP="00D50CA6">
      <w:pPr>
        <w:numPr>
          <w:ilvl w:val="0"/>
          <w:numId w:val="3"/>
        </w:numPr>
        <w:tabs>
          <w:tab w:val="clear" w:pos="8"/>
          <w:tab w:val="num" w:pos="-762"/>
        </w:tabs>
        <w:spacing w:after="0" w:line="288" w:lineRule="auto"/>
        <w:ind w:left="324"/>
        <w:jc w:val="both"/>
        <w:rPr>
          <w:rFonts w:cstheme="minorHAnsi"/>
        </w:rPr>
      </w:pPr>
      <w:r w:rsidRPr="0055421D">
        <w:rPr>
          <w:rFonts w:cstheme="minorHAnsi"/>
        </w:rPr>
        <w:t xml:space="preserve">Ley Orgánica para el aprovechamiento sostenible de los recursos hídricos, Ley N° 26821. </w:t>
      </w:r>
    </w:p>
    <w:p w14:paraId="0FA2EB14" w14:textId="77777777" w:rsidR="00D50CA6" w:rsidRPr="0055421D" w:rsidRDefault="00D50CA6" w:rsidP="00D50CA6">
      <w:pPr>
        <w:numPr>
          <w:ilvl w:val="0"/>
          <w:numId w:val="3"/>
        </w:numPr>
        <w:tabs>
          <w:tab w:val="clear" w:pos="8"/>
          <w:tab w:val="num" w:pos="-762"/>
        </w:tabs>
        <w:spacing w:after="0" w:line="288" w:lineRule="auto"/>
        <w:ind w:left="324"/>
        <w:jc w:val="both"/>
        <w:rPr>
          <w:rFonts w:cstheme="minorHAnsi"/>
        </w:rPr>
      </w:pPr>
      <w:r w:rsidRPr="0055421D">
        <w:rPr>
          <w:rFonts w:cstheme="minorHAnsi"/>
        </w:rPr>
        <w:t xml:space="preserve">Ley Forestal y de Fauna Silvestre, Ley N° 29763 y su Reglamento, aprobado mediante Decreto Supremo N° 018-2015-MINAGRI. </w:t>
      </w:r>
    </w:p>
    <w:p w14:paraId="78212705" w14:textId="77777777" w:rsidR="00D50CA6" w:rsidRPr="0055421D" w:rsidRDefault="00D50CA6" w:rsidP="00D50CA6">
      <w:pPr>
        <w:numPr>
          <w:ilvl w:val="0"/>
          <w:numId w:val="3"/>
        </w:numPr>
        <w:tabs>
          <w:tab w:val="clear" w:pos="8"/>
          <w:tab w:val="num" w:pos="-762"/>
        </w:tabs>
        <w:spacing w:after="0" w:line="288" w:lineRule="auto"/>
        <w:ind w:left="324"/>
        <w:jc w:val="both"/>
        <w:rPr>
          <w:rFonts w:cstheme="minorHAnsi"/>
        </w:rPr>
      </w:pPr>
      <w:r w:rsidRPr="0055421D">
        <w:rPr>
          <w:rFonts w:cstheme="minorHAnsi"/>
        </w:rPr>
        <w:t xml:space="preserve">Categorización de especies amenazadas de Flora Silvestre, aprobado mediante Decreto Supremo N° 043-2006-AG. </w:t>
      </w:r>
    </w:p>
    <w:p w14:paraId="2AE2D2F8" w14:textId="77777777" w:rsidR="00D50CA6" w:rsidRPr="0055421D" w:rsidRDefault="00D50CA6" w:rsidP="00D50CA6">
      <w:pPr>
        <w:numPr>
          <w:ilvl w:val="0"/>
          <w:numId w:val="3"/>
        </w:numPr>
        <w:tabs>
          <w:tab w:val="clear" w:pos="8"/>
          <w:tab w:val="num" w:pos="-762"/>
        </w:tabs>
        <w:spacing w:after="0" w:line="288" w:lineRule="auto"/>
        <w:ind w:left="324"/>
        <w:jc w:val="both"/>
        <w:rPr>
          <w:rFonts w:cstheme="minorHAnsi"/>
        </w:rPr>
      </w:pPr>
      <w:r w:rsidRPr="0055421D">
        <w:rPr>
          <w:rFonts w:cstheme="minorHAnsi"/>
        </w:rPr>
        <w:t xml:space="preserve">Actualización de la Lista de Clasificación y Categorización de las Especies Amenazadas de Fauna Silvestre Legalmente Protegidas, aprobada mediante Decreto Supremo N° 004-2014-MINAGRI. </w:t>
      </w:r>
    </w:p>
    <w:p w14:paraId="5AC43A27" w14:textId="77777777" w:rsidR="00D50CA6" w:rsidRPr="0055421D" w:rsidRDefault="00D50CA6" w:rsidP="00D50CA6">
      <w:pPr>
        <w:numPr>
          <w:ilvl w:val="0"/>
          <w:numId w:val="3"/>
        </w:numPr>
        <w:tabs>
          <w:tab w:val="clear" w:pos="8"/>
          <w:tab w:val="num" w:pos="-762"/>
        </w:tabs>
        <w:spacing w:after="0" w:line="288" w:lineRule="auto"/>
        <w:ind w:left="324"/>
        <w:jc w:val="both"/>
        <w:rPr>
          <w:rFonts w:cstheme="minorHAnsi"/>
        </w:rPr>
      </w:pPr>
      <w:r w:rsidRPr="0055421D">
        <w:rPr>
          <w:rFonts w:cstheme="minorHAnsi"/>
        </w:rPr>
        <w:t xml:space="preserve">Ley de Áreas Naturales Protegidas, Ley N° 26834 y su Reglamento, aprobado mediante Decreto Supremo N° 038-2001-AG. </w:t>
      </w:r>
    </w:p>
    <w:p w14:paraId="34F7BDA4" w14:textId="77777777" w:rsidR="00D50CA6" w:rsidRPr="0055421D" w:rsidRDefault="00D50CA6" w:rsidP="00D50CA6">
      <w:pPr>
        <w:numPr>
          <w:ilvl w:val="0"/>
          <w:numId w:val="3"/>
        </w:numPr>
        <w:spacing w:after="0" w:line="288" w:lineRule="auto"/>
        <w:ind w:left="324"/>
        <w:jc w:val="both"/>
        <w:rPr>
          <w:rFonts w:cstheme="minorHAnsi"/>
        </w:rPr>
      </w:pPr>
      <w:r w:rsidRPr="0055421D">
        <w:rPr>
          <w:rFonts w:cstheme="minorHAnsi"/>
        </w:rPr>
        <w:t>Ley de Gestión Integral de Residuos Sólidos, aprobada mediante Decreto Legislativo                N° 1278</w:t>
      </w:r>
      <w:r w:rsidRPr="0055421D">
        <w:rPr>
          <w:rFonts w:cstheme="minorHAnsi"/>
          <w:vertAlign w:val="superscript"/>
        </w:rPr>
        <w:footnoteReference w:id="1"/>
      </w:r>
      <w:r w:rsidRPr="0055421D">
        <w:rPr>
          <w:rFonts w:cstheme="minorHAnsi"/>
        </w:rPr>
        <w:t xml:space="preserve">. Lima, 22 de diciembre de 2016. Reglamento de la Ley de Gestión Integral de Residuos Sólidos DS N° 014-2017-MINAM del 21.12.2017. </w:t>
      </w:r>
    </w:p>
    <w:p w14:paraId="1F32FD65" w14:textId="77777777" w:rsidR="00D50CA6" w:rsidRPr="0055421D" w:rsidRDefault="00D50CA6" w:rsidP="00864B10">
      <w:pPr>
        <w:numPr>
          <w:ilvl w:val="0"/>
          <w:numId w:val="3"/>
        </w:numPr>
        <w:spacing w:after="0" w:line="288" w:lineRule="auto"/>
        <w:ind w:left="142" w:hanging="142"/>
        <w:jc w:val="both"/>
        <w:rPr>
          <w:rFonts w:cstheme="minorHAnsi"/>
        </w:rPr>
      </w:pPr>
      <w:r w:rsidRPr="0055421D">
        <w:rPr>
          <w:rFonts w:cstheme="minorHAnsi"/>
        </w:rPr>
        <w:t>Reglamento de Gestión Ambiental del Sector Agrario, aprobado mediante Decreto Supremo N° 019-2012- AG y modificado mediante los Decretos Supremos N° 004-2013-AG y 013-2013-MINAGRI.</w:t>
      </w:r>
    </w:p>
    <w:p w14:paraId="022FC3BE" w14:textId="77777777" w:rsidR="00D50CA6" w:rsidRPr="0055421D" w:rsidRDefault="00D50CA6" w:rsidP="00D50CA6">
      <w:pPr>
        <w:numPr>
          <w:ilvl w:val="0"/>
          <w:numId w:val="3"/>
        </w:numPr>
        <w:tabs>
          <w:tab w:val="clear" w:pos="8"/>
          <w:tab w:val="num" w:pos="-377"/>
        </w:tabs>
        <w:spacing w:after="0" w:line="288" w:lineRule="auto"/>
        <w:ind w:left="324"/>
        <w:jc w:val="both"/>
        <w:rPr>
          <w:rFonts w:cstheme="minorHAnsi"/>
        </w:rPr>
      </w:pPr>
      <w:r w:rsidRPr="0055421D">
        <w:rPr>
          <w:rFonts w:cstheme="minorHAnsi"/>
        </w:rPr>
        <w:t>Reglamento sobre transparencia, acceso a la información pública ambiental y participación y consulta ciudadana en asuntos ambientales, Decreto Supremo N° 002-2009-MINAM.</w:t>
      </w:r>
    </w:p>
    <w:p w14:paraId="7D74FE67" w14:textId="77777777" w:rsidR="00D50CA6" w:rsidRPr="0055421D" w:rsidRDefault="00D50CA6" w:rsidP="00D50CA6">
      <w:pPr>
        <w:numPr>
          <w:ilvl w:val="0"/>
          <w:numId w:val="3"/>
        </w:numPr>
        <w:tabs>
          <w:tab w:val="clear" w:pos="8"/>
          <w:tab w:val="num" w:pos="-377"/>
        </w:tabs>
        <w:spacing w:after="0" w:line="288" w:lineRule="auto"/>
        <w:ind w:left="324"/>
        <w:jc w:val="both"/>
        <w:rPr>
          <w:rFonts w:cstheme="minorHAnsi"/>
        </w:rPr>
      </w:pPr>
      <w:r w:rsidRPr="0055421D">
        <w:rPr>
          <w:rFonts w:cstheme="minorHAnsi"/>
        </w:rPr>
        <w:t xml:space="preserve">Reglamento de Manejo de Residuos Sólidos del Sector Agrario, aprobado mediante Decreto Supremo N° 016-2012-AG. </w:t>
      </w:r>
    </w:p>
    <w:p w14:paraId="070C72FE" w14:textId="77777777" w:rsidR="00D50CA6" w:rsidRPr="00791EAD" w:rsidRDefault="00D50CA6" w:rsidP="00804C18">
      <w:pPr>
        <w:spacing w:after="0" w:line="240" w:lineRule="auto"/>
        <w:jc w:val="both"/>
        <w:rPr>
          <w:rFonts w:ascii="Arial" w:hAnsi="Arial" w:cs="Arial"/>
        </w:rPr>
      </w:pPr>
    </w:p>
    <w:p w14:paraId="0AC73642" w14:textId="0C9D5DD3" w:rsidR="00D50CA6" w:rsidRDefault="00D50CA6" w:rsidP="0055421D">
      <w:pPr>
        <w:pStyle w:val="Ttulo1"/>
        <w:numPr>
          <w:ilvl w:val="0"/>
          <w:numId w:val="2"/>
        </w:numPr>
        <w:tabs>
          <w:tab w:val="num" w:pos="360"/>
        </w:tabs>
        <w:spacing w:before="0"/>
        <w:ind w:left="0"/>
        <w:rPr>
          <w:b w:val="0"/>
          <w:color w:val="4472C4" w:themeColor="accent1"/>
          <w:sz w:val="26"/>
          <w:szCs w:val="26"/>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bookmarkStart w:id="2" w:name="_Toc529975745"/>
      <w:r w:rsidRPr="00D50CA6">
        <w:rPr>
          <w:b w:val="0"/>
          <w:color w:val="4472C4" w:themeColor="accent1"/>
          <w:sz w:val="26"/>
          <w:szCs w:val="26"/>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lastRenderedPageBreak/>
        <w:t>OBJETIVO AMBIENTALES</w:t>
      </w:r>
      <w:bookmarkEnd w:id="2"/>
    </w:p>
    <w:p w14:paraId="1558A017" w14:textId="45F40B69" w:rsidR="0055421D" w:rsidRDefault="0055421D" w:rsidP="0055421D">
      <w:pPr>
        <w:pStyle w:val="Ttulo2"/>
        <w:numPr>
          <w:ilvl w:val="1"/>
          <w:numId w:val="2"/>
        </w:numPr>
        <w:ind w:left="709"/>
      </w:pPr>
      <w:r>
        <w:t>OBJETIVO GENERAL:</w:t>
      </w:r>
    </w:p>
    <w:p w14:paraId="0B0C6C5F" w14:textId="1B43CF15" w:rsidR="0055421D" w:rsidRDefault="0055421D" w:rsidP="0055421D">
      <w:pPr>
        <w:spacing w:after="0" w:line="276" w:lineRule="auto"/>
        <w:ind w:left="851"/>
        <w:jc w:val="both"/>
        <w:rPr>
          <w:rFonts w:cstheme="minorHAnsi"/>
        </w:rPr>
      </w:pPr>
      <w:r w:rsidRPr="0055421D">
        <w:rPr>
          <w:rFonts w:cstheme="minorHAnsi"/>
        </w:rPr>
        <w:t>Identificar, analizar e interpretar los probables impactos ambientales positivos y negativos que pueden ocasionar las actividades de Construcción, Operación y Abandono del Proyecto y sobre esta base, proponer medidas adecuadas para prevenir, mitigar o corregir los impactos adversos, así como para fortalecer los impactos positivos; logrando de esta manera, que la construcción y funcionamiento de esta obra se realice en armonía con la protección del ambiente.</w:t>
      </w:r>
    </w:p>
    <w:p w14:paraId="136C2A74" w14:textId="77777777" w:rsidR="0055421D" w:rsidRPr="0055421D" w:rsidRDefault="0055421D" w:rsidP="00804C18">
      <w:pPr>
        <w:spacing w:after="0" w:line="240" w:lineRule="auto"/>
        <w:ind w:left="851"/>
        <w:jc w:val="both"/>
        <w:rPr>
          <w:rFonts w:cstheme="minorHAnsi"/>
        </w:rPr>
      </w:pPr>
    </w:p>
    <w:p w14:paraId="50B0F6F7" w14:textId="21C3AA73" w:rsidR="0055421D" w:rsidRDefault="0055421D" w:rsidP="0055421D">
      <w:pPr>
        <w:pStyle w:val="Ttulo2"/>
        <w:numPr>
          <w:ilvl w:val="1"/>
          <w:numId w:val="2"/>
        </w:numPr>
        <w:ind w:left="709"/>
      </w:pPr>
      <w:r>
        <w:t>OBJETIVO ESPECIFICOS:</w:t>
      </w:r>
    </w:p>
    <w:p w14:paraId="777B4060" w14:textId="77777777" w:rsidR="0055421D" w:rsidRPr="0055421D" w:rsidRDefault="0055421D" w:rsidP="0055421D">
      <w:pPr>
        <w:numPr>
          <w:ilvl w:val="0"/>
          <w:numId w:val="3"/>
        </w:numPr>
        <w:tabs>
          <w:tab w:val="clear" w:pos="8"/>
        </w:tabs>
        <w:spacing w:after="0" w:line="276" w:lineRule="auto"/>
        <w:ind w:left="993" w:hanging="283"/>
        <w:jc w:val="both"/>
        <w:rPr>
          <w:rFonts w:cstheme="minorHAnsi"/>
        </w:rPr>
      </w:pPr>
      <w:r w:rsidRPr="0055421D">
        <w:rPr>
          <w:rFonts w:cstheme="minorHAnsi"/>
        </w:rPr>
        <w:t>Identificar las acciones del proyecto que pueden generar impactos socio-ambientales sobre el entorno.</w:t>
      </w:r>
    </w:p>
    <w:p w14:paraId="4E618DCC" w14:textId="77777777" w:rsidR="0055421D" w:rsidRPr="0055421D" w:rsidRDefault="0055421D" w:rsidP="0055421D">
      <w:pPr>
        <w:numPr>
          <w:ilvl w:val="0"/>
          <w:numId w:val="3"/>
        </w:numPr>
        <w:tabs>
          <w:tab w:val="clear" w:pos="8"/>
        </w:tabs>
        <w:spacing w:after="0" w:line="276" w:lineRule="auto"/>
        <w:ind w:left="993" w:hanging="283"/>
        <w:jc w:val="both"/>
        <w:rPr>
          <w:rFonts w:cstheme="minorHAnsi"/>
        </w:rPr>
      </w:pPr>
      <w:r w:rsidRPr="0055421D">
        <w:rPr>
          <w:rFonts w:cstheme="minorHAnsi"/>
        </w:rPr>
        <w:t>Describir las características del medio físico, biótico, social, cultural y económico del ámbito de influencia del Proyecto.</w:t>
      </w:r>
    </w:p>
    <w:p w14:paraId="0F89ACBF" w14:textId="77777777" w:rsidR="0055421D" w:rsidRPr="0055421D" w:rsidRDefault="0055421D" w:rsidP="0055421D">
      <w:pPr>
        <w:numPr>
          <w:ilvl w:val="0"/>
          <w:numId w:val="3"/>
        </w:numPr>
        <w:tabs>
          <w:tab w:val="clear" w:pos="8"/>
        </w:tabs>
        <w:spacing w:after="0" w:line="276" w:lineRule="auto"/>
        <w:ind w:left="993" w:hanging="283"/>
        <w:jc w:val="both"/>
        <w:rPr>
          <w:rFonts w:cstheme="minorHAnsi"/>
        </w:rPr>
      </w:pPr>
      <w:r w:rsidRPr="0055421D">
        <w:rPr>
          <w:rFonts w:cstheme="minorHAnsi"/>
        </w:rPr>
        <w:t>Identificar los Impactos Ambientales Potenciales, cuya ocurrencia tendría lugar durante las etapas del Proyecto.</w:t>
      </w:r>
    </w:p>
    <w:p w14:paraId="2FB4C280" w14:textId="77777777" w:rsidR="0055421D" w:rsidRPr="0055421D" w:rsidRDefault="0055421D" w:rsidP="0055421D">
      <w:pPr>
        <w:numPr>
          <w:ilvl w:val="0"/>
          <w:numId w:val="3"/>
        </w:numPr>
        <w:tabs>
          <w:tab w:val="clear" w:pos="8"/>
        </w:tabs>
        <w:spacing w:after="0" w:line="276" w:lineRule="auto"/>
        <w:ind w:left="993" w:hanging="283"/>
        <w:jc w:val="both"/>
        <w:rPr>
          <w:rFonts w:cstheme="minorHAnsi"/>
        </w:rPr>
      </w:pPr>
      <w:r w:rsidRPr="0055421D">
        <w:rPr>
          <w:rFonts w:cstheme="minorHAnsi"/>
        </w:rPr>
        <w:t>Proponer las medidas adecuadas que permitan prevenir, mitigar o corregir los efectos adversos significativos, así como fortalecer los impactos positivos o favorables.</w:t>
      </w:r>
    </w:p>
    <w:p w14:paraId="74A19FC5" w14:textId="77777777" w:rsidR="0055421D" w:rsidRPr="0055421D" w:rsidRDefault="0055421D" w:rsidP="00804C18">
      <w:pPr>
        <w:spacing w:after="0"/>
      </w:pPr>
    </w:p>
    <w:p w14:paraId="6294051D" w14:textId="50178CE6" w:rsidR="00804C18" w:rsidRDefault="00804C18" w:rsidP="00804C18">
      <w:pPr>
        <w:pStyle w:val="Ttulo1"/>
        <w:numPr>
          <w:ilvl w:val="0"/>
          <w:numId w:val="2"/>
        </w:numPr>
        <w:tabs>
          <w:tab w:val="num" w:pos="360"/>
        </w:tabs>
        <w:spacing w:before="0"/>
        <w:ind w:left="0"/>
        <w:rPr>
          <w:b w:val="0"/>
          <w:color w:val="4472C4" w:themeColor="accent1"/>
          <w:sz w:val="26"/>
          <w:szCs w:val="26"/>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r>
        <w:rPr>
          <w:b w:val="0"/>
          <w:color w:val="4472C4" w:themeColor="accent1"/>
          <w:sz w:val="26"/>
          <w:szCs w:val="26"/>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DESCRIPCION DEL PROYECTO:</w:t>
      </w:r>
    </w:p>
    <w:p w14:paraId="3AB26749" w14:textId="771C0830" w:rsidR="00804C18" w:rsidRDefault="00804C18" w:rsidP="00804C18">
      <w:pPr>
        <w:pStyle w:val="Ttulo2"/>
        <w:numPr>
          <w:ilvl w:val="1"/>
          <w:numId w:val="2"/>
        </w:numPr>
        <w:ind w:left="709"/>
      </w:pPr>
      <w:r>
        <w:t>NOMBRES Y DATOS GENERALES DEL PROYECTO</w:t>
      </w:r>
    </w:p>
    <w:tbl>
      <w:tblPr>
        <w:tblStyle w:val="Tablaconcuadrcula4-nfasis5"/>
        <w:tblW w:w="9657" w:type="dxa"/>
        <w:tblInd w:w="-572" w:type="dxa"/>
        <w:tblLayout w:type="fixed"/>
        <w:tblLook w:val="04A0" w:firstRow="1" w:lastRow="0" w:firstColumn="1" w:lastColumn="0" w:noHBand="0" w:noVBand="1"/>
      </w:tblPr>
      <w:tblGrid>
        <w:gridCol w:w="3505"/>
        <w:gridCol w:w="2268"/>
        <w:gridCol w:w="1843"/>
        <w:gridCol w:w="2041"/>
      </w:tblGrid>
      <w:tr w:rsidR="00804C18" w:rsidRPr="00791EAD" w14:paraId="1B881474" w14:textId="77777777" w:rsidTr="002779EE">
        <w:trPr>
          <w:cnfStyle w:val="100000000000" w:firstRow="1" w:lastRow="0" w:firstColumn="0" w:lastColumn="0" w:oddVBand="0" w:evenVBand="0" w:oddHBand="0" w:evenHBand="0" w:firstRowFirstColumn="0" w:firstRowLastColumn="0" w:lastRowFirstColumn="0" w:lastRowLastColumn="0"/>
          <w:trHeight w:val="118"/>
        </w:trPr>
        <w:tc>
          <w:tcPr>
            <w:cnfStyle w:val="001000000000" w:firstRow="0" w:lastRow="0" w:firstColumn="1" w:lastColumn="0" w:oddVBand="0" w:evenVBand="0" w:oddHBand="0" w:evenHBand="0" w:firstRowFirstColumn="0" w:firstRowLastColumn="0" w:lastRowFirstColumn="0" w:lastRowLastColumn="0"/>
            <w:tcW w:w="3505" w:type="dxa"/>
            <w:vAlign w:val="center"/>
          </w:tcPr>
          <w:p w14:paraId="287D16E9" w14:textId="3E946D5A" w:rsidR="00804C18" w:rsidRPr="00804C18" w:rsidRDefault="00804C18" w:rsidP="00804C18">
            <w:pPr>
              <w:pStyle w:val="Prrafodelista"/>
              <w:ind w:left="0"/>
              <w:jc w:val="center"/>
              <w:rPr>
                <w:rFonts w:cstheme="minorHAnsi"/>
                <w:b w:val="0"/>
                <w:bCs w:val="0"/>
                <w:color w:val="auto"/>
              </w:rPr>
            </w:pPr>
            <w:r w:rsidRPr="00804C18">
              <w:rPr>
                <w:rFonts w:cstheme="minorHAnsi"/>
              </w:rPr>
              <w:t>NOMBRE DEL PROYECTO</w:t>
            </w:r>
          </w:p>
        </w:tc>
        <w:tc>
          <w:tcPr>
            <w:tcW w:w="6152" w:type="dxa"/>
            <w:gridSpan w:val="3"/>
          </w:tcPr>
          <w:p w14:paraId="61E4A483" w14:textId="6D05EBF9" w:rsidR="00804C18" w:rsidRPr="00804C18" w:rsidRDefault="00804C18" w:rsidP="00606679">
            <w:pPr>
              <w:pStyle w:val="Prrafodelista"/>
              <w:ind w:left="34"/>
              <w:jc w:val="center"/>
              <w:cnfStyle w:val="100000000000" w:firstRow="1" w:lastRow="0" w:firstColumn="0" w:lastColumn="0" w:oddVBand="0" w:evenVBand="0" w:oddHBand="0" w:evenHBand="0" w:firstRowFirstColumn="0" w:firstRowLastColumn="0" w:lastRowFirstColumn="0" w:lastRowLastColumn="0"/>
              <w:rPr>
                <w:rFonts w:cstheme="minorHAnsi"/>
                <w:b w:val="0"/>
                <w:bCs w:val="0"/>
                <w:color w:val="auto"/>
              </w:rPr>
            </w:pPr>
            <w:r w:rsidRPr="0055421D">
              <w:rPr>
                <w:rFonts w:cstheme="minorHAnsi"/>
              </w:rPr>
              <w:t>CREACION DEL SERVICIO RECREATIVO PASIVO UBICADO EN LA AV. CIRCUNVALACION ENTRE LOS AAHH 9 DE OCTUBRE, JOSE ABELARDO QUIÑONES Y SAN SEBASTIAN EN TALARA ALTA DEL DISTRITO DE PARIÑAS – PROVINCIA DE TALARA – DEPARTAMENTO DE PIURA</w:t>
            </w:r>
          </w:p>
        </w:tc>
      </w:tr>
      <w:tr w:rsidR="00804C18" w:rsidRPr="00791EAD" w14:paraId="23316872" w14:textId="77777777" w:rsidTr="002779EE">
        <w:trPr>
          <w:cnfStyle w:val="000000100000" w:firstRow="0" w:lastRow="0" w:firstColumn="0" w:lastColumn="0" w:oddVBand="0" w:evenVBand="0" w:oddHBand="1" w:evenHBand="0" w:firstRowFirstColumn="0" w:firstRowLastColumn="0" w:lastRowFirstColumn="0" w:lastRowLastColumn="0"/>
          <w:trHeight w:val="423"/>
        </w:trPr>
        <w:tc>
          <w:tcPr>
            <w:cnfStyle w:val="001000000000" w:firstRow="0" w:lastRow="0" w:firstColumn="1" w:lastColumn="0" w:oddVBand="0" w:evenVBand="0" w:oddHBand="0" w:evenHBand="0" w:firstRowFirstColumn="0" w:firstRowLastColumn="0" w:lastRowFirstColumn="0" w:lastRowLastColumn="0"/>
            <w:tcW w:w="3505" w:type="dxa"/>
            <w:vAlign w:val="center"/>
          </w:tcPr>
          <w:p w14:paraId="4E8557F8" w14:textId="77777777" w:rsidR="00804C18" w:rsidRPr="00804C18" w:rsidRDefault="00804C18" w:rsidP="002779EE">
            <w:pPr>
              <w:pStyle w:val="Prrafodelista"/>
              <w:ind w:left="0"/>
              <w:rPr>
                <w:rFonts w:cstheme="minorHAnsi"/>
              </w:rPr>
            </w:pPr>
            <w:r w:rsidRPr="00804C18">
              <w:rPr>
                <w:rFonts w:cstheme="minorHAnsi"/>
              </w:rPr>
              <w:t>Código Único de Inversiones</w:t>
            </w:r>
          </w:p>
        </w:tc>
        <w:tc>
          <w:tcPr>
            <w:tcW w:w="2268" w:type="dxa"/>
            <w:vAlign w:val="center"/>
          </w:tcPr>
          <w:p w14:paraId="6C8C96EA" w14:textId="77777777" w:rsidR="00804C18" w:rsidRPr="00804C18" w:rsidRDefault="00804C18" w:rsidP="002779EE">
            <w:pPr>
              <w:pStyle w:val="Prrafodelista"/>
              <w:ind w:left="0"/>
              <w:cnfStyle w:val="000000100000" w:firstRow="0" w:lastRow="0" w:firstColumn="0" w:lastColumn="0" w:oddVBand="0" w:evenVBand="0" w:oddHBand="1" w:evenHBand="0" w:firstRowFirstColumn="0" w:firstRowLastColumn="0" w:lastRowFirstColumn="0" w:lastRowLastColumn="0"/>
              <w:rPr>
                <w:rFonts w:cstheme="minorHAnsi"/>
              </w:rPr>
            </w:pPr>
          </w:p>
        </w:tc>
        <w:tc>
          <w:tcPr>
            <w:tcW w:w="1843" w:type="dxa"/>
            <w:vAlign w:val="center"/>
          </w:tcPr>
          <w:p w14:paraId="68867655" w14:textId="77777777" w:rsidR="00804C18" w:rsidRPr="002779EE" w:rsidRDefault="00804C18" w:rsidP="002779EE">
            <w:pPr>
              <w:pStyle w:val="Prrafodelista"/>
              <w:ind w:left="0"/>
              <w:cnfStyle w:val="000000100000" w:firstRow="0" w:lastRow="0" w:firstColumn="0" w:lastColumn="0" w:oddVBand="0" w:evenVBand="0" w:oddHBand="1" w:evenHBand="0" w:firstRowFirstColumn="0" w:firstRowLastColumn="0" w:lastRowFirstColumn="0" w:lastRowLastColumn="0"/>
              <w:rPr>
                <w:rFonts w:cstheme="minorHAnsi"/>
                <w:b/>
                <w:bCs/>
              </w:rPr>
            </w:pPr>
            <w:r w:rsidRPr="002779EE">
              <w:rPr>
                <w:rFonts w:cstheme="minorHAnsi"/>
                <w:b/>
                <w:bCs/>
              </w:rPr>
              <w:t>Nivel de Estudio</w:t>
            </w:r>
          </w:p>
        </w:tc>
        <w:tc>
          <w:tcPr>
            <w:tcW w:w="2041" w:type="dxa"/>
            <w:vAlign w:val="center"/>
          </w:tcPr>
          <w:p w14:paraId="0976874E" w14:textId="77777777" w:rsidR="00804C18" w:rsidRPr="00804C18" w:rsidRDefault="00804C18" w:rsidP="002779EE">
            <w:pPr>
              <w:pStyle w:val="Prrafodelista"/>
              <w:ind w:left="0"/>
              <w:cnfStyle w:val="000000100000" w:firstRow="0" w:lastRow="0" w:firstColumn="0" w:lastColumn="0" w:oddVBand="0" w:evenVBand="0" w:oddHBand="1" w:evenHBand="0" w:firstRowFirstColumn="0" w:firstRowLastColumn="0" w:lastRowFirstColumn="0" w:lastRowLastColumn="0"/>
              <w:rPr>
                <w:rFonts w:cstheme="minorHAnsi"/>
              </w:rPr>
            </w:pPr>
            <w:r w:rsidRPr="00804C18">
              <w:rPr>
                <w:rFonts w:cstheme="minorHAnsi"/>
              </w:rPr>
              <w:t>Formato Único de Reconstrucción</w:t>
            </w:r>
          </w:p>
        </w:tc>
      </w:tr>
      <w:tr w:rsidR="00804C18" w:rsidRPr="00791EAD" w14:paraId="56EC1485" w14:textId="77777777" w:rsidTr="002779EE">
        <w:trPr>
          <w:trHeight w:val="415"/>
        </w:trPr>
        <w:tc>
          <w:tcPr>
            <w:cnfStyle w:val="001000000000" w:firstRow="0" w:lastRow="0" w:firstColumn="1" w:lastColumn="0" w:oddVBand="0" w:evenVBand="0" w:oddHBand="0" w:evenHBand="0" w:firstRowFirstColumn="0" w:firstRowLastColumn="0" w:lastRowFirstColumn="0" w:lastRowLastColumn="0"/>
            <w:tcW w:w="3505" w:type="dxa"/>
            <w:vAlign w:val="center"/>
          </w:tcPr>
          <w:p w14:paraId="39809E3A" w14:textId="77777777" w:rsidR="00804C18" w:rsidRPr="00804C18" w:rsidRDefault="00804C18" w:rsidP="002779EE">
            <w:pPr>
              <w:pStyle w:val="Prrafodelista"/>
              <w:ind w:left="0"/>
              <w:rPr>
                <w:rFonts w:cstheme="minorHAnsi"/>
              </w:rPr>
            </w:pPr>
            <w:r w:rsidRPr="00804C18">
              <w:rPr>
                <w:rFonts w:cstheme="minorHAnsi"/>
              </w:rPr>
              <w:t>Tipo de Proyecto a Realizar</w:t>
            </w:r>
          </w:p>
        </w:tc>
        <w:tc>
          <w:tcPr>
            <w:tcW w:w="2268" w:type="dxa"/>
            <w:vAlign w:val="center"/>
          </w:tcPr>
          <w:p w14:paraId="1642F57C" w14:textId="38028633" w:rsidR="00804C18" w:rsidRPr="00804C18" w:rsidRDefault="00804C18" w:rsidP="002779EE">
            <w:pPr>
              <w:pStyle w:val="Prrafodelista"/>
              <w:ind w:left="0"/>
              <w:cnfStyle w:val="000000000000" w:firstRow="0" w:lastRow="0" w:firstColumn="0" w:lastColumn="0" w:oddVBand="0" w:evenVBand="0" w:oddHBand="0" w:evenHBand="0" w:firstRowFirstColumn="0" w:firstRowLastColumn="0" w:lastRowFirstColumn="0" w:lastRowLastColumn="0"/>
              <w:rPr>
                <w:rFonts w:cstheme="minorHAnsi"/>
              </w:rPr>
            </w:pPr>
            <w:r w:rsidRPr="00804C18">
              <w:rPr>
                <w:rFonts w:cstheme="minorHAnsi"/>
              </w:rPr>
              <w:t>Nuevo (</w:t>
            </w:r>
            <w:r w:rsidR="002779EE">
              <w:rPr>
                <w:rFonts w:cstheme="minorHAnsi"/>
              </w:rPr>
              <w:t>X</w:t>
            </w:r>
            <w:r w:rsidRPr="00804C18">
              <w:rPr>
                <w:rFonts w:cstheme="minorHAnsi"/>
              </w:rPr>
              <w:t>)</w:t>
            </w:r>
          </w:p>
        </w:tc>
        <w:tc>
          <w:tcPr>
            <w:tcW w:w="1843" w:type="dxa"/>
            <w:vAlign w:val="center"/>
          </w:tcPr>
          <w:p w14:paraId="21D0446E" w14:textId="740CE0A1" w:rsidR="00804C18" w:rsidRPr="002779EE" w:rsidRDefault="00804C18" w:rsidP="002779EE">
            <w:pPr>
              <w:pStyle w:val="Prrafodelista"/>
              <w:ind w:left="0"/>
              <w:cnfStyle w:val="000000000000" w:firstRow="0" w:lastRow="0" w:firstColumn="0" w:lastColumn="0" w:oddVBand="0" w:evenVBand="0" w:oddHBand="0" w:evenHBand="0" w:firstRowFirstColumn="0" w:firstRowLastColumn="0" w:lastRowFirstColumn="0" w:lastRowLastColumn="0"/>
              <w:rPr>
                <w:rFonts w:cstheme="minorHAnsi"/>
                <w:b/>
                <w:bCs/>
              </w:rPr>
            </w:pPr>
            <w:r w:rsidRPr="002779EE">
              <w:rPr>
                <w:rFonts w:cstheme="minorHAnsi"/>
                <w:b/>
                <w:bCs/>
              </w:rPr>
              <w:t xml:space="preserve">Ampliación ()  </w:t>
            </w:r>
          </w:p>
        </w:tc>
        <w:tc>
          <w:tcPr>
            <w:tcW w:w="2041" w:type="dxa"/>
            <w:vAlign w:val="center"/>
          </w:tcPr>
          <w:p w14:paraId="4DDDF425" w14:textId="2079AC4C" w:rsidR="00804C18" w:rsidRPr="00804C18" w:rsidRDefault="00804C18" w:rsidP="002779EE">
            <w:pPr>
              <w:pStyle w:val="Prrafodelista"/>
              <w:ind w:left="0"/>
              <w:cnfStyle w:val="000000000000" w:firstRow="0" w:lastRow="0" w:firstColumn="0" w:lastColumn="0" w:oddVBand="0" w:evenVBand="0" w:oddHBand="0" w:evenHBand="0" w:firstRowFirstColumn="0" w:firstRowLastColumn="0" w:lastRowFirstColumn="0" w:lastRowLastColumn="0"/>
              <w:rPr>
                <w:rFonts w:cstheme="minorHAnsi"/>
              </w:rPr>
            </w:pPr>
            <w:r w:rsidRPr="002779EE">
              <w:rPr>
                <w:rFonts w:cstheme="minorHAnsi"/>
                <w:b/>
                <w:bCs/>
              </w:rPr>
              <w:t>Mejoramiento</w:t>
            </w:r>
            <w:r w:rsidRPr="00804C18">
              <w:rPr>
                <w:rFonts w:cstheme="minorHAnsi"/>
              </w:rPr>
              <w:t xml:space="preserve"> ()</w:t>
            </w:r>
          </w:p>
        </w:tc>
      </w:tr>
      <w:tr w:rsidR="00804C18" w:rsidRPr="00791EAD" w14:paraId="2F8CA0A1" w14:textId="77777777" w:rsidTr="002779EE">
        <w:trPr>
          <w:cnfStyle w:val="000000100000" w:firstRow="0" w:lastRow="0" w:firstColumn="0" w:lastColumn="0" w:oddVBand="0" w:evenVBand="0" w:oddHBand="1" w:evenHBand="0" w:firstRowFirstColumn="0" w:firstRowLastColumn="0" w:lastRowFirstColumn="0" w:lastRowLastColumn="0"/>
          <w:trHeight w:val="420"/>
        </w:trPr>
        <w:tc>
          <w:tcPr>
            <w:cnfStyle w:val="001000000000" w:firstRow="0" w:lastRow="0" w:firstColumn="1" w:lastColumn="0" w:oddVBand="0" w:evenVBand="0" w:oddHBand="0" w:evenHBand="0" w:firstRowFirstColumn="0" w:firstRowLastColumn="0" w:lastRowFirstColumn="0" w:lastRowLastColumn="0"/>
            <w:tcW w:w="3505" w:type="dxa"/>
            <w:vAlign w:val="center"/>
          </w:tcPr>
          <w:p w14:paraId="39DC0D6E" w14:textId="77777777" w:rsidR="00804C18" w:rsidRPr="00804C18" w:rsidRDefault="00804C18" w:rsidP="002779EE">
            <w:pPr>
              <w:pStyle w:val="Prrafodelista"/>
              <w:ind w:left="0"/>
              <w:rPr>
                <w:rFonts w:cstheme="minorHAnsi"/>
              </w:rPr>
            </w:pPr>
            <w:r w:rsidRPr="00804C18">
              <w:rPr>
                <w:rFonts w:cstheme="minorHAnsi"/>
              </w:rPr>
              <w:t>Monto Estimado de la Inversión</w:t>
            </w:r>
          </w:p>
        </w:tc>
        <w:tc>
          <w:tcPr>
            <w:tcW w:w="2268" w:type="dxa"/>
            <w:vAlign w:val="center"/>
          </w:tcPr>
          <w:p w14:paraId="49FC0A01" w14:textId="77777777" w:rsidR="00804C18" w:rsidRPr="00804C18" w:rsidRDefault="00804C18" w:rsidP="002779EE">
            <w:pPr>
              <w:pStyle w:val="Prrafodelista"/>
              <w:ind w:left="0"/>
              <w:cnfStyle w:val="000000100000" w:firstRow="0" w:lastRow="0" w:firstColumn="0" w:lastColumn="0" w:oddVBand="0" w:evenVBand="0" w:oddHBand="1" w:evenHBand="0" w:firstRowFirstColumn="0" w:firstRowLastColumn="0" w:lastRowFirstColumn="0" w:lastRowLastColumn="0"/>
              <w:rPr>
                <w:rFonts w:cstheme="minorHAnsi"/>
              </w:rPr>
            </w:pPr>
            <w:r w:rsidRPr="002779EE">
              <w:rPr>
                <w:rFonts w:cstheme="minorHAnsi"/>
                <w:highlight w:val="yellow"/>
              </w:rPr>
              <w:t>S/.837,900.22</w:t>
            </w:r>
          </w:p>
        </w:tc>
        <w:tc>
          <w:tcPr>
            <w:tcW w:w="1843" w:type="dxa"/>
            <w:vAlign w:val="center"/>
          </w:tcPr>
          <w:p w14:paraId="6518A86B" w14:textId="77777777" w:rsidR="00804C18" w:rsidRPr="002779EE" w:rsidRDefault="00804C18" w:rsidP="002779EE">
            <w:pPr>
              <w:pStyle w:val="Prrafodelista"/>
              <w:ind w:left="0"/>
              <w:cnfStyle w:val="000000100000" w:firstRow="0" w:lastRow="0" w:firstColumn="0" w:lastColumn="0" w:oddVBand="0" w:evenVBand="0" w:oddHBand="1" w:evenHBand="0" w:firstRowFirstColumn="0" w:firstRowLastColumn="0" w:lastRowFirstColumn="0" w:lastRowLastColumn="0"/>
              <w:rPr>
                <w:rFonts w:cstheme="minorHAnsi"/>
                <w:b/>
                <w:bCs/>
              </w:rPr>
            </w:pPr>
            <w:r w:rsidRPr="002779EE">
              <w:rPr>
                <w:rFonts w:cstheme="minorHAnsi"/>
                <w:b/>
                <w:bCs/>
              </w:rPr>
              <w:t>Beneficiarios</w:t>
            </w:r>
          </w:p>
        </w:tc>
        <w:tc>
          <w:tcPr>
            <w:tcW w:w="2041" w:type="dxa"/>
            <w:vAlign w:val="center"/>
          </w:tcPr>
          <w:p w14:paraId="7E020BD3" w14:textId="7F2AD928" w:rsidR="00804C18" w:rsidRPr="00804C18" w:rsidRDefault="00904EC0" w:rsidP="002779EE">
            <w:pPr>
              <w:pStyle w:val="Prrafodelista"/>
              <w:ind w:left="0"/>
              <w:cnfStyle w:val="000000100000" w:firstRow="0" w:lastRow="0" w:firstColumn="0" w:lastColumn="0" w:oddVBand="0" w:evenVBand="0" w:oddHBand="1" w:evenHBand="0" w:firstRowFirstColumn="0" w:firstRowLastColumn="0" w:lastRowFirstColumn="0" w:lastRowLastColumn="0"/>
              <w:rPr>
                <w:rFonts w:cstheme="minorHAnsi"/>
              </w:rPr>
            </w:pPr>
            <w:r>
              <w:rPr>
                <w:rFonts w:cstheme="minorHAnsi"/>
              </w:rPr>
              <w:t>150</w:t>
            </w:r>
            <w:r w:rsidR="00804C18" w:rsidRPr="00804C18">
              <w:rPr>
                <w:rFonts w:cstheme="minorHAnsi"/>
              </w:rPr>
              <w:t xml:space="preserve"> familias</w:t>
            </w:r>
          </w:p>
        </w:tc>
      </w:tr>
      <w:tr w:rsidR="00804C18" w:rsidRPr="00791EAD" w14:paraId="031B783D" w14:textId="77777777" w:rsidTr="002779EE">
        <w:trPr>
          <w:trHeight w:val="618"/>
        </w:trPr>
        <w:tc>
          <w:tcPr>
            <w:cnfStyle w:val="001000000000" w:firstRow="0" w:lastRow="0" w:firstColumn="1" w:lastColumn="0" w:oddVBand="0" w:evenVBand="0" w:oddHBand="0" w:evenHBand="0" w:firstRowFirstColumn="0" w:firstRowLastColumn="0" w:lastRowFirstColumn="0" w:lastRowLastColumn="0"/>
            <w:tcW w:w="3505" w:type="dxa"/>
            <w:vAlign w:val="center"/>
          </w:tcPr>
          <w:p w14:paraId="40FB0772" w14:textId="77777777" w:rsidR="00804C18" w:rsidRPr="00804C18" w:rsidRDefault="00804C18" w:rsidP="002779EE">
            <w:pPr>
              <w:pStyle w:val="Prrafodelista"/>
              <w:ind w:left="0"/>
              <w:rPr>
                <w:rFonts w:cstheme="minorHAnsi"/>
              </w:rPr>
            </w:pPr>
            <w:r w:rsidRPr="00804C18">
              <w:rPr>
                <w:rFonts w:cstheme="minorHAnsi"/>
              </w:rPr>
              <w:t xml:space="preserve">Plazo o tiempo de Ejecución </w:t>
            </w:r>
          </w:p>
        </w:tc>
        <w:tc>
          <w:tcPr>
            <w:tcW w:w="2268" w:type="dxa"/>
            <w:vAlign w:val="center"/>
          </w:tcPr>
          <w:p w14:paraId="79597AC6" w14:textId="035606A4" w:rsidR="00804C18" w:rsidRPr="00804C18" w:rsidRDefault="002779EE" w:rsidP="002779EE">
            <w:pPr>
              <w:pStyle w:val="Prrafodelista"/>
              <w:ind w:left="0"/>
              <w:cnfStyle w:val="000000000000" w:firstRow="0" w:lastRow="0" w:firstColumn="0" w:lastColumn="0" w:oddVBand="0" w:evenVBand="0" w:oddHBand="0" w:evenHBand="0" w:firstRowFirstColumn="0" w:firstRowLastColumn="0" w:lastRowFirstColumn="0" w:lastRowLastColumn="0"/>
              <w:rPr>
                <w:rFonts w:cstheme="minorHAnsi"/>
              </w:rPr>
            </w:pPr>
            <w:r>
              <w:rPr>
                <w:rFonts w:cstheme="minorHAnsi"/>
              </w:rPr>
              <w:t>120</w:t>
            </w:r>
            <w:r w:rsidR="00804C18" w:rsidRPr="00804C18">
              <w:rPr>
                <w:rFonts w:cstheme="minorHAnsi"/>
              </w:rPr>
              <w:t xml:space="preserve"> días</w:t>
            </w:r>
          </w:p>
        </w:tc>
        <w:tc>
          <w:tcPr>
            <w:tcW w:w="1843" w:type="dxa"/>
            <w:vAlign w:val="center"/>
          </w:tcPr>
          <w:p w14:paraId="78C80060" w14:textId="77777777" w:rsidR="00804C18" w:rsidRPr="002779EE" w:rsidRDefault="00804C18" w:rsidP="002779EE">
            <w:pPr>
              <w:pStyle w:val="Prrafodelista"/>
              <w:ind w:left="0"/>
              <w:cnfStyle w:val="000000000000" w:firstRow="0" w:lastRow="0" w:firstColumn="0" w:lastColumn="0" w:oddVBand="0" w:evenVBand="0" w:oddHBand="0" w:evenHBand="0" w:firstRowFirstColumn="0" w:firstRowLastColumn="0" w:lastRowFirstColumn="0" w:lastRowLastColumn="0"/>
              <w:rPr>
                <w:rFonts w:cstheme="minorHAnsi"/>
                <w:b/>
                <w:bCs/>
              </w:rPr>
            </w:pPr>
            <w:r w:rsidRPr="002779EE">
              <w:rPr>
                <w:rFonts w:cstheme="minorHAnsi"/>
                <w:b/>
                <w:bCs/>
              </w:rPr>
              <w:t>Horizonte del proyecto</w:t>
            </w:r>
          </w:p>
        </w:tc>
        <w:tc>
          <w:tcPr>
            <w:tcW w:w="2041" w:type="dxa"/>
            <w:vAlign w:val="center"/>
          </w:tcPr>
          <w:p w14:paraId="2BC36C38" w14:textId="25463D7E" w:rsidR="00804C18" w:rsidRPr="00804C18" w:rsidRDefault="00904EC0" w:rsidP="002779EE">
            <w:pPr>
              <w:pStyle w:val="Prrafodelista"/>
              <w:ind w:left="0"/>
              <w:cnfStyle w:val="000000000000" w:firstRow="0" w:lastRow="0" w:firstColumn="0" w:lastColumn="0" w:oddVBand="0" w:evenVBand="0" w:oddHBand="0" w:evenHBand="0" w:firstRowFirstColumn="0" w:firstRowLastColumn="0" w:lastRowFirstColumn="0" w:lastRowLastColumn="0"/>
              <w:rPr>
                <w:rFonts w:cstheme="minorHAnsi"/>
              </w:rPr>
            </w:pPr>
            <w:r>
              <w:rPr>
                <w:rFonts w:cstheme="minorHAnsi"/>
              </w:rPr>
              <w:t>3</w:t>
            </w:r>
            <w:r w:rsidR="00804C18" w:rsidRPr="00804C18">
              <w:rPr>
                <w:rFonts w:cstheme="minorHAnsi"/>
              </w:rPr>
              <w:t>0 años</w:t>
            </w:r>
          </w:p>
        </w:tc>
      </w:tr>
      <w:tr w:rsidR="00804C18" w:rsidRPr="00791EAD" w14:paraId="7028483F" w14:textId="77777777" w:rsidTr="002779EE">
        <w:trPr>
          <w:cnfStyle w:val="000000100000" w:firstRow="0" w:lastRow="0" w:firstColumn="0" w:lastColumn="0" w:oddVBand="0" w:evenVBand="0" w:oddHBand="1" w:evenHBand="0" w:firstRowFirstColumn="0" w:firstRowLastColumn="0" w:lastRowFirstColumn="0" w:lastRowLastColumn="0"/>
          <w:trHeight w:val="189"/>
        </w:trPr>
        <w:tc>
          <w:tcPr>
            <w:cnfStyle w:val="001000000000" w:firstRow="0" w:lastRow="0" w:firstColumn="1" w:lastColumn="0" w:oddVBand="0" w:evenVBand="0" w:oddHBand="0" w:evenHBand="0" w:firstRowFirstColumn="0" w:firstRowLastColumn="0" w:lastRowFirstColumn="0" w:lastRowLastColumn="0"/>
            <w:tcW w:w="3505" w:type="dxa"/>
            <w:vAlign w:val="center"/>
          </w:tcPr>
          <w:p w14:paraId="4FE0721C" w14:textId="77777777" w:rsidR="00804C18" w:rsidRPr="00804C18" w:rsidRDefault="00804C18" w:rsidP="002779EE">
            <w:pPr>
              <w:pStyle w:val="Prrafodelista"/>
              <w:ind w:left="0"/>
              <w:rPr>
                <w:rFonts w:cstheme="minorHAnsi"/>
              </w:rPr>
            </w:pPr>
            <w:r w:rsidRPr="00804C18">
              <w:rPr>
                <w:rFonts w:cstheme="minorHAnsi"/>
              </w:rPr>
              <w:t>Presupuesto del Plan de Manejo Ambiental</w:t>
            </w:r>
          </w:p>
        </w:tc>
        <w:tc>
          <w:tcPr>
            <w:tcW w:w="6152" w:type="dxa"/>
            <w:gridSpan w:val="3"/>
            <w:vAlign w:val="center"/>
          </w:tcPr>
          <w:p w14:paraId="70866D9E" w14:textId="4A6DD797" w:rsidR="00804C18" w:rsidRPr="00804C18" w:rsidRDefault="00804C18" w:rsidP="002779EE">
            <w:pPr>
              <w:pStyle w:val="Prrafodelista"/>
              <w:ind w:left="0"/>
              <w:cnfStyle w:val="000000100000" w:firstRow="0" w:lastRow="0" w:firstColumn="0" w:lastColumn="0" w:oddVBand="0" w:evenVBand="0" w:oddHBand="1" w:evenHBand="0" w:firstRowFirstColumn="0" w:firstRowLastColumn="0" w:lastRowFirstColumn="0" w:lastRowLastColumn="0"/>
              <w:rPr>
                <w:rFonts w:cstheme="minorHAnsi"/>
              </w:rPr>
            </w:pPr>
            <w:r w:rsidRPr="00904EC0">
              <w:rPr>
                <w:rFonts w:cstheme="minorHAnsi"/>
              </w:rPr>
              <w:t xml:space="preserve">S/. </w:t>
            </w:r>
            <w:r w:rsidR="00904EC0" w:rsidRPr="00904EC0">
              <w:rPr>
                <w:rFonts w:cstheme="minorHAnsi"/>
              </w:rPr>
              <w:t>6</w:t>
            </w:r>
            <w:r w:rsidRPr="00904EC0">
              <w:rPr>
                <w:rFonts w:cstheme="minorHAnsi"/>
              </w:rPr>
              <w:t xml:space="preserve">, </w:t>
            </w:r>
            <w:r w:rsidR="00904EC0" w:rsidRPr="00904EC0">
              <w:rPr>
                <w:rFonts w:cstheme="minorHAnsi"/>
              </w:rPr>
              <w:t>66</w:t>
            </w:r>
            <w:r w:rsidRPr="00904EC0">
              <w:rPr>
                <w:rFonts w:cstheme="minorHAnsi"/>
              </w:rPr>
              <w:t>0.00</w:t>
            </w:r>
            <w:r w:rsidRPr="00804C18">
              <w:rPr>
                <w:rFonts w:cstheme="minorHAnsi"/>
              </w:rPr>
              <w:t xml:space="preserve"> </w:t>
            </w:r>
          </w:p>
        </w:tc>
      </w:tr>
    </w:tbl>
    <w:p w14:paraId="4B481C93" w14:textId="77777777" w:rsidR="00804C18" w:rsidRPr="00804C18" w:rsidRDefault="00804C18" w:rsidP="002779EE">
      <w:pPr>
        <w:spacing w:after="0" w:line="240" w:lineRule="auto"/>
      </w:pPr>
    </w:p>
    <w:p w14:paraId="5517BC6E" w14:textId="21BA4DEC" w:rsidR="002779EE" w:rsidRDefault="002779EE" w:rsidP="002779EE">
      <w:pPr>
        <w:pStyle w:val="Ttulo2"/>
        <w:numPr>
          <w:ilvl w:val="1"/>
          <w:numId w:val="2"/>
        </w:numPr>
        <w:ind w:left="709"/>
      </w:pPr>
      <w:r>
        <w:t>UBICACIÓN DEL PROYECTO</w:t>
      </w:r>
    </w:p>
    <w:tbl>
      <w:tblPr>
        <w:tblStyle w:val="Tablaconcuadrcula4-nfasis5"/>
        <w:tblW w:w="9409" w:type="dxa"/>
        <w:tblLayout w:type="fixed"/>
        <w:tblLook w:val="04A0" w:firstRow="1" w:lastRow="0" w:firstColumn="1" w:lastColumn="0" w:noHBand="0" w:noVBand="1"/>
      </w:tblPr>
      <w:tblGrid>
        <w:gridCol w:w="1787"/>
        <w:gridCol w:w="1829"/>
        <w:gridCol w:w="2896"/>
        <w:gridCol w:w="2897"/>
      </w:tblGrid>
      <w:tr w:rsidR="002779EE" w:rsidRPr="00791EAD" w14:paraId="5120D8F6" w14:textId="77777777" w:rsidTr="002779EE">
        <w:trPr>
          <w:cnfStyle w:val="100000000000" w:firstRow="1" w:lastRow="0" w:firstColumn="0" w:lastColumn="0" w:oddVBand="0" w:evenVBand="0" w:oddHBand="0" w:evenHBand="0" w:firstRowFirstColumn="0" w:firstRowLastColumn="0" w:lastRowFirstColumn="0" w:lastRowLastColumn="0"/>
          <w:trHeight w:val="39"/>
        </w:trPr>
        <w:tc>
          <w:tcPr>
            <w:cnfStyle w:val="001000000000" w:firstRow="0" w:lastRow="0" w:firstColumn="1" w:lastColumn="0" w:oddVBand="0" w:evenVBand="0" w:oddHBand="0" w:evenHBand="0" w:firstRowFirstColumn="0" w:firstRowLastColumn="0" w:lastRowFirstColumn="0" w:lastRowLastColumn="0"/>
            <w:tcW w:w="1787" w:type="dxa"/>
          </w:tcPr>
          <w:p w14:paraId="7A61F4F5" w14:textId="77777777" w:rsidR="002779EE" w:rsidRPr="00791EAD" w:rsidRDefault="002779EE" w:rsidP="00606679">
            <w:pPr>
              <w:pStyle w:val="Prrafodelista"/>
              <w:ind w:left="0"/>
              <w:jc w:val="center"/>
              <w:rPr>
                <w:rFonts w:ascii="Arial" w:hAnsi="Arial" w:cs="Arial"/>
                <w:b w:val="0"/>
                <w:sz w:val="20"/>
                <w:szCs w:val="20"/>
              </w:rPr>
            </w:pPr>
            <w:r w:rsidRPr="00791EAD">
              <w:rPr>
                <w:rFonts w:ascii="Arial" w:hAnsi="Arial" w:cs="Arial"/>
                <w:sz w:val="20"/>
                <w:szCs w:val="20"/>
              </w:rPr>
              <w:t>Departamento</w:t>
            </w:r>
          </w:p>
        </w:tc>
        <w:tc>
          <w:tcPr>
            <w:tcW w:w="1829" w:type="dxa"/>
          </w:tcPr>
          <w:p w14:paraId="1AFF4E65" w14:textId="77777777" w:rsidR="002779EE" w:rsidRPr="00791EAD" w:rsidRDefault="002779EE" w:rsidP="00606679">
            <w:pPr>
              <w:pStyle w:val="Prrafodelista"/>
              <w:ind w:left="0"/>
              <w:jc w:val="center"/>
              <w:cnfStyle w:val="100000000000" w:firstRow="1" w:lastRow="0" w:firstColumn="0" w:lastColumn="0" w:oddVBand="0" w:evenVBand="0" w:oddHBand="0" w:evenHBand="0" w:firstRowFirstColumn="0" w:firstRowLastColumn="0" w:lastRowFirstColumn="0" w:lastRowLastColumn="0"/>
              <w:rPr>
                <w:rFonts w:ascii="Arial" w:hAnsi="Arial" w:cs="Arial"/>
                <w:b w:val="0"/>
                <w:sz w:val="20"/>
                <w:szCs w:val="20"/>
              </w:rPr>
            </w:pPr>
            <w:r w:rsidRPr="00791EAD">
              <w:rPr>
                <w:rFonts w:ascii="Arial" w:hAnsi="Arial" w:cs="Arial"/>
                <w:sz w:val="20"/>
                <w:szCs w:val="20"/>
              </w:rPr>
              <w:t>Provincia</w:t>
            </w:r>
          </w:p>
        </w:tc>
        <w:tc>
          <w:tcPr>
            <w:tcW w:w="2896" w:type="dxa"/>
          </w:tcPr>
          <w:p w14:paraId="4F6F480A" w14:textId="77777777" w:rsidR="002779EE" w:rsidRPr="00791EAD" w:rsidRDefault="002779EE" w:rsidP="00606679">
            <w:pPr>
              <w:pStyle w:val="Prrafodelista"/>
              <w:ind w:left="0"/>
              <w:jc w:val="center"/>
              <w:cnfStyle w:val="100000000000" w:firstRow="1" w:lastRow="0" w:firstColumn="0" w:lastColumn="0" w:oddVBand="0" w:evenVBand="0" w:oddHBand="0" w:evenHBand="0" w:firstRowFirstColumn="0" w:firstRowLastColumn="0" w:lastRowFirstColumn="0" w:lastRowLastColumn="0"/>
              <w:rPr>
                <w:rFonts w:ascii="Arial" w:hAnsi="Arial" w:cs="Arial"/>
                <w:b w:val="0"/>
                <w:sz w:val="20"/>
                <w:szCs w:val="20"/>
              </w:rPr>
            </w:pPr>
            <w:r w:rsidRPr="00791EAD">
              <w:rPr>
                <w:rFonts w:ascii="Arial" w:hAnsi="Arial" w:cs="Arial"/>
                <w:sz w:val="20"/>
                <w:szCs w:val="20"/>
              </w:rPr>
              <w:t>Distrito</w:t>
            </w:r>
          </w:p>
        </w:tc>
        <w:tc>
          <w:tcPr>
            <w:tcW w:w="2897" w:type="dxa"/>
          </w:tcPr>
          <w:p w14:paraId="7B2B8F2E" w14:textId="77777777" w:rsidR="002779EE" w:rsidRPr="00791EAD" w:rsidRDefault="002779EE" w:rsidP="00606679">
            <w:pPr>
              <w:pStyle w:val="Prrafodelista"/>
              <w:ind w:left="0"/>
              <w:jc w:val="center"/>
              <w:cnfStyle w:val="100000000000" w:firstRow="1" w:lastRow="0" w:firstColumn="0" w:lastColumn="0" w:oddVBand="0" w:evenVBand="0" w:oddHBand="0" w:evenHBand="0" w:firstRowFirstColumn="0" w:firstRowLastColumn="0" w:lastRowFirstColumn="0" w:lastRowLastColumn="0"/>
              <w:rPr>
                <w:rFonts w:ascii="Arial" w:hAnsi="Arial" w:cs="Arial"/>
                <w:b w:val="0"/>
                <w:sz w:val="20"/>
                <w:szCs w:val="20"/>
              </w:rPr>
            </w:pPr>
            <w:r w:rsidRPr="00791EAD">
              <w:rPr>
                <w:rFonts w:ascii="Arial" w:hAnsi="Arial" w:cs="Arial"/>
                <w:sz w:val="20"/>
                <w:szCs w:val="20"/>
              </w:rPr>
              <w:t>Localidad</w:t>
            </w:r>
          </w:p>
        </w:tc>
      </w:tr>
      <w:tr w:rsidR="002779EE" w:rsidRPr="00791EAD" w14:paraId="3E9B1091" w14:textId="77777777" w:rsidTr="002779EE">
        <w:trPr>
          <w:cnfStyle w:val="000000100000" w:firstRow="0" w:lastRow="0" w:firstColumn="0" w:lastColumn="0" w:oddVBand="0" w:evenVBand="0" w:oddHBand="1" w:evenHBand="0" w:firstRowFirstColumn="0" w:firstRowLastColumn="0" w:lastRowFirstColumn="0" w:lastRowLastColumn="0"/>
          <w:trHeight w:val="416"/>
        </w:trPr>
        <w:tc>
          <w:tcPr>
            <w:cnfStyle w:val="001000000000" w:firstRow="0" w:lastRow="0" w:firstColumn="1" w:lastColumn="0" w:oddVBand="0" w:evenVBand="0" w:oddHBand="0" w:evenHBand="0" w:firstRowFirstColumn="0" w:firstRowLastColumn="0" w:lastRowFirstColumn="0" w:lastRowLastColumn="0"/>
            <w:tcW w:w="1787" w:type="dxa"/>
            <w:vAlign w:val="center"/>
          </w:tcPr>
          <w:p w14:paraId="74303BF1" w14:textId="085C35A2" w:rsidR="002779EE" w:rsidRPr="00791EAD" w:rsidRDefault="002779EE" w:rsidP="002779EE">
            <w:pPr>
              <w:pStyle w:val="Prrafodelista"/>
              <w:ind w:left="0"/>
              <w:jc w:val="center"/>
              <w:rPr>
                <w:rFonts w:ascii="Arial" w:hAnsi="Arial" w:cs="Arial"/>
                <w:b w:val="0"/>
                <w:sz w:val="20"/>
                <w:szCs w:val="20"/>
              </w:rPr>
            </w:pPr>
            <w:r w:rsidRPr="00791EAD">
              <w:rPr>
                <w:rFonts w:ascii="Arial" w:hAnsi="Arial" w:cs="Arial"/>
                <w:sz w:val="20"/>
                <w:szCs w:val="20"/>
              </w:rPr>
              <w:t>Piura</w:t>
            </w:r>
          </w:p>
        </w:tc>
        <w:tc>
          <w:tcPr>
            <w:tcW w:w="1829" w:type="dxa"/>
            <w:vAlign w:val="center"/>
          </w:tcPr>
          <w:p w14:paraId="79787FF0" w14:textId="11691BCD" w:rsidR="002779EE" w:rsidRPr="00791EAD" w:rsidRDefault="002779EE" w:rsidP="002779EE">
            <w:pPr>
              <w:pStyle w:val="Prrafodelista"/>
              <w:ind w:left="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Pr>
                <w:rFonts w:ascii="Arial" w:hAnsi="Arial" w:cs="Arial"/>
                <w:sz w:val="20"/>
                <w:szCs w:val="20"/>
              </w:rPr>
              <w:t>Talara</w:t>
            </w:r>
          </w:p>
        </w:tc>
        <w:tc>
          <w:tcPr>
            <w:tcW w:w="2896" w:type="dxa"/>
            <w:vAlign w:val="center"/>
          </w:tcPr>
          <w:p w14:paraId="1ED10FE7" w14:textId="28CA3F63" w:rsidR="002779EE" w:rsidRPr="00791EAD" w:rsidRDefault="002779EE" w:rsidP="002779EE">
            <w:pPr>
              <w:pStyle w:val="Prrafodelista"/>
              <w:ind w:left="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Pr>
                <w:rFonts w:ascii="Arial" w:hAnsi="Arial" w:cs="Arial"/>
                <w:sz w:val="20"/>
                <w:szCs w:val="20"/>
              </w:rPr>
              <w:t>Pariñas</w:t>
            </w:r>
          </w:p>
        </w:tc>
        <w:tc>
          <w:tcPr>
            <w:tcW w:w="2897" w:type="dxa"/>
            <w:vAlign w:val="center"/>
          </w:tcPr>
          <w:p w14:paraId="555BD22E" w14:textId="77777777" w:rsidR="002779EE" w:rsidRPr="00791EAD" w:rsidRDefault="002779EE" w:rsidP="002779EE">
            <w:pPr>
              <w:pStyle w:val="Prrafodelista"/>
              <w:ind w:left="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Pr>
                <w:rFonts w:ascii="Arial" w:hAnsi="Arial" w:cs="Arial"/>
                <w:sz w:val="20"/>
                <w:szCs w:val="20"/>
              </w:rPr>
              <w:t>Pueblo Nuevo de Maray</w:t>
            </w:r>
          </w:p>
        </w:tc>
      </w:tr>
      <w:tr w:rsidR="002779EE" w:rsidRPr="00791EAD" w14:paraId="2C7F9EE2" w14:textId="77777777" w:rsidTr="002779EE">
        <w:trPr>
          <w:trHeight w:val="382"/>
        </w:trPr>
        <w:tc>
          <w:tcPr>
            <w:cnfStyle w:val="001000000000" w:firstRow="0" w:lastRow="0" w:firstColumn="1" w:lastColumn="0" w:oddVBand="0" w:evenVBand="0" w:oddHBand="0" w:evenHBand="0" w:firstRowFirstColumn="0" w:firstRowLastColumn="0" w:lastRowFirstColumn="0" w:lastRowLastColumn="0"/>
            <w:tcW w:w="9409" w:type="dxa"/>
            <w:gridSpan w:val="4"/>
            <w:vAlign w:val="center"/>
          </w:tcPr>
          <w:p w14:paraId="5DD76D0E" w14:textId="77777777" w:rsidR="002779EE" w:rsidRPr="00791EAD" w:rsidRDefault="002779EE" w:rsidP="002779EE">
            <w:pPr>
              <w:pStyle w:val="Prrafodelista"/>
              <w:ind w:left="0"/>
              <w:jc w:val="center"/>
              <w:rPr>
                <w:rFonts w:ascii="Arial" w:hAnsi="Arial" w:cs="Arial"/>
                <w:b w:val="0"/>
                <w:sz w:val="20"/>
                <w:szCs w:val="20"/>
              </w:rPr>
            </w:pPr>
            <w:r w:rsidRPr="00791EAD">
              <w:rPr>
                <w:rFonts w:ascii="Arial" w:hAnsi="Arial" w:cs="Arial"/>
                <w:sz w:val="20"/>
                <w:szCs w:val="20"/>
              </w:rPr>
              <w:t>Coordenadas UTM – WGS 84 zona 17L</w:t>
            </w:r>
          </w:p>
        </w:tc>
      </w:tr>
    </w:tbl>
    <w:p w14:paraId="13F35DCB" w14:textId="0B2238B5" w:rsidR="002779EE" w:rsidRDefault="002779EE" w:rsidP="00C31360">
      <w:pPr>
        <w:spacing w:after="0"/>
      </w:pPr>
    </w:p>
    <w:tbl>
      <w:tblPr>
        <w:tblStyle w:val="Tablaconcuadrcula4-nfasis5"/>
        <w:tblW w:w="9452" w:type="dxa"/>
        <w:tblLook w:val="04A0" w:firstRow="1" w:lastRow="0" w:firstColumn="1" w:lastColumn="0" w:noHBand="0" w:noVBand="1"/>
      </w:tblPr>
      <w:tblGrid>
        <w:gridCol w:w="3854"/>
        <w:gridCol w:w="2960"/>
        <w:gridCol w:w="2638"/>
      </w:tblGrid>
      <w:tr w:rsidR="00C31360" w:rsidRPr="00791EAD" w14:paraId="43795311" w14:textId="77777777" w:rsidTr="00C31360">
        <w:trPr>
          <w:cnfStyle w:val="100000000000" w:firstRow="1" w:lastRow="0" w:firstColumn="0" w:lastColumn="0" w:oddVBand="0" w:evenVBand="0" w:oddHBand="0" w:evenHBand="0" w:firstRowFirstColumn="0" w:firstRowLastColumn="0" w:lastRowFirstColumn="0" w:lastRowLastColumn="0"/>
          <w:trHeight w:val="212"/>
        </w:trPr>
        <w:tc>
          <w:tcPr>
            <w:cnfStyle w:val="001000000000" w:firstRow="0" w:lastRow="0" w:firstColumn="1" w:lastColumn="0" w:oddVBand="0" w:evenVBand="0" w:oddHBand="0" w:evenHBand="0" w:firstRowFirstColumn="0" w:firstRowLastColumn="0" w:lastRowFirstColumn="0" w:lastRowLastColumn="0"/>
            <w:tcW w:w="9452" w:type="dxa"/>
            <w:gridSpan w:val="3"/>
          </w:tcPr>
          <w:p w14:paraId="28D661F9" w14:textId="59BBE25C" w:rsidR="00C31360" w:rsidRPr="00791EAD" w:rsidRDefault="00C31360" w:rsidP="00C31360">
            <w:pPr>
              <w:pStyle w:val="Sinespaciado"/>
              <w:jc w:val="center"/>
              <w:rPr>
                <w:rFonts w:ascii="Arial" w:hAnsi="Arial" w:cs="Arial"/>
                <w:b w:val="0"/>
                <w:sz w:val="18"/>
                <w:szCs w:val="18"/>
              </w:rPr>
            </w:pPr>
            <w:r w:rsidRPr="00791EAD">
              <w:rPr>
                <w:rFonts w:ascii="Arial" w:hAnsi="Arial" w:cs="Arial"/>
                <w:sz w:val="18"/>
                <w:szCs w:val="18"/>
              </w:rPr>
              <w:t>COORDENADAS UTM –(WGS 84 ZONA 17L)</w:t>
            </w:r>
          </w:p>
        </w:tc>
      </w:tr>
      <w:tr w:rsidR="00C31360" w:rsidRPr="00791EAD" w14:paraId="40DE121E" w14:textId="77777777" w:rsidTr="00C31360">
        <w:trPr>
          <w:cnfStyle w:val="000000100000" w:firstRow="0" w:lastRow="0" w:firstColumn="0" w:lastColumn="0" w:oddVBand="0" w:evenVBand="0" w:oddHBand="1" w:evenHBand="0" w:firstRowFirstColumn="0" w:firstRowLastColumn="0" w:lastRowFirstColumn="0" w:lastRowLastColumn="0"/>
          <w:trHeight w:val="312"/>
        </w:trPr>
        <w:tc>
          <w:tcPr>
            <w:cnfStyle w:val="001000000000" w:firstRow="0" w:lastRow="0" w:firstColumn="1" w:lastColumn="0" w:oddVBand="0" w:evenVBand="0" w:oddHBand="0" w:evenHBand="0" w:firstRowFirstColumn="0" w:firstRowLastColumn="0" w:lastRowFirstColumn="0" w:lastRowLastColumn="0"/>
            <w:tcW w:w="3854" w:type="dxa"/>
            <w:vAlign w:val="center"/>
          </w:tcPr>
          <w:p w14:paraId="20748334" w14:textId="0C071D47" w:rsidR="00C31360" w:rsidRPr="00791EAD" w:rsidRDefault="00C31360" w:rsidP="00C31360">
            <w:pPr>
              <w:pStyle w:val="Sinespaciado"/>
              <w:jc w:val="center"/>
              <w:rPr>
                <w:rFonts w:ascii="Arial" w:hAnsi="Arial" w:cs="Arial"/>
                <w:b w:val="0"/>
                <w:sz w:val="18"/>
                <w:szCs w:val="18"/>
              </w:rPr>
            </w:pPr>
            <w:r w:rsidRPr="00791EAD">
              <w:rPr>
                <w:rFonts w:ascii="Arial" w:hAnsi="Arial" w:cs="Arial"/>
                <w:sz w:val="18"/>
                <w:szCs w:val="18"/>
              </w:rPr>
              <w:t>DESCRIPCIÓN</w:t>
            </w:r>
          </w:p>
        </w:tc>
        <w:tc>
          <w:tcPr>
            <w:tcW w:w="2960" w:type="dxa"/>
            <w:vAlign w:val="center"/>
          </w:tcPr>
          <w:p w14:paraId="30DA1511" w14:textId="415A67A2" w:rsidR="00C31360" w:rsidRPr="00791EAD" w:rsidRDefault="00C31360" w:rsidP="00C31360">
            <w:pPr>
              <w:pStyle w:val="Sinespaciado"/>
              <w:jc w:val="center"/>
              <w:cnfStyle w:val="000000100000" w:firstRow="0" w:lastRow="0" w:firstColumn="0" w:lastColumn="0" w:oddVBand="0" w:evenVBand="0" w:oddHBand="1" w:evenHBand="0" w:firstRowFirstColumn="0" w:firstRowLastColumn="0" w:lastRowFirstColumn="0" w:lastRowLastColumn="0"/>
              <w:rPr>
                <w:rFonts w:ascii="Arial" w:hAnsi="Arial" w:cs="Arial"/>
                <w:b/>
                <w:sz w:val="18"/>
                <w:szCs w:val="18"/>
              </w:rPr>
            </w:pPr>
            <w:r w:rsidRPr="00791EAD">
              <w:rPr>
                <w:rFonts w:ascii="Arial" w:hAnsi="Arial" w:cs="Arial"/>
                <w:b/>
                <w:sz w:val="18"/>
                <w:szCs w:val="18"/>
              </w:rPr>
              <w:t>ESTE (M)</w:t>
            </w:r>
          </w:p>
        </w:tc>
        <w:tc>
          <w:tcPr>
            <w:tcW w:w="2637" w:type="dxa"/>
            <w:vAlign w:val="center"/>
          </w:tcPr>
          <w:p w14:paraId="39670957" w14:textId="5E78B8DB" w:rsidR="00C31360" w:rsidRPr="00791EAD" w:rsidRDefault="00C31360" w:rsidP="00C31360">
            <w:pPr>
              <w:pStyle w:val="Sinespaciado"/>
              <w:jc w:val="center"/>
              <w:cnfStyle w:val="000000100000" w:firstRow="0" w:lastRow="0" w:firstColumn="0" w:lastColumn="0" w:oddVBand="0" w:evenVBand="0" w:oddHBand="1" w:evenHBand="0" w:firstRowFirstColumn="0" w:firstRowLastColumn="0" w:lastRowFirstColumn="0" w:lastRowLastColumn="0"/>
              <w:rPr>
                <w:rFonts w:ascii="Arial" w:hAnsi="Arial" w:cs="Arial"/>
                <w:b/>
                <w:sz w:val="18"/>
                <w:szCs w:val="18"/>
              </w:rPr>
            </w:pPr>
            <w:r w:rsidRPr="00791EAD">
              <w:rPr>
                <w:rFonts w:ascii="Arial" w:hAnsi="Arial" w:cs="Arial"/>
                <w:b/>
                <w:sz w:val="18"/>
                <w:szCs w:val="18"/>
              </w:rPr>
              <w:t>NORTE (M)</w:t>
            </w:r>
          </w:p>
        </w:tc>
      </w:tr>
      <w:tr w:rsidR="00C31360" w:rsidRPr="00791EAD" w14:paraId="37FE7DCF" w14:textId="77777777" w:rsidTr="00C31360">
        <w:trPr>
          <w:trHeight w:val="96"/>
        </w:trPr>
        <w:tc>
          <w:tcPr>
            <w:cnfStyle w:val="001000000000" w:firstRow="0" w:lastRow="0" w:firstColumn="1" w:lastColumn="0" w:oddVBand="0" w:evenVBand="0" w:oddHBand="0" w:evenHBand="0" w:firstRowFirstColumn="0" w:firstRowLastColumn="0" w:lastRowFirstColumn="0" w:lastRowLastColumn="0"/>
            <w:tcW w:w="3854" w:type="dxa"/>
          </w:tcPr>
          <w:p w14:paraId="2269D5A1" w14:textId="77777777" w:rsidR="00C31360" w:rsidRPr="00791EAD" w:rsidRDefault="00C31360" w:rsidP="00606679">
            <w:pPr>
              <w:jc w:val="center"/>
              <w:rPr>
                <w:rFonts w:ascii="Arial" w:hAnsi="Arial" w:cs="Arial"/>
              </w:rPr>
            </w:pPr>
            <w:r>
              <w:rPr>
                <w:rFonts w:ascii="Arial" w:hAnsi="Arial" w:cs="Arial"/>
              </w:rPr>
              <w:t xml:space="preserve">TRAMO </w:t>
            </w:r>
          </w:p>
        </w:tc>
        <w:tc>
          <w:tcPr>
            <w:tcW w:w="2960" w:type="dxa"/>
          </w:tcPr>
          <w:p w14:paraId="513534F7" w14:textId="77777777" w:rsidR="00C31360" w:rsidRPr="00791EAD" w:rsidRDefault="00C31360" w:rsidP="00606679">
            <w:pPr>
              <w:jc w:val="center"/>
              <w:cnfStyle w:val="000000000000" w:firstRow="0" w:lastRow="0" w:firstColumn="0" w:lastColumn="0" w:oddVBand="0" w:evenVBand="0" w:oddHBand="0" w:evenHBand="0" w:firstRowFirstColumn="0" w:firstRowLastColumn="0" w:lastRowFirstColumn="0" w:lastRowLastColumn="0"/>
              <w:rPr>
                <w:rFonts w:ascii="Arial" w:hAnsi="Arial" w:cs="Arial"/>
              </w:rPr>
            </w:pPr>
            <w:r w:rsidRPr="00C31360">
              <w:rPr>
                <w:rFonts w:ascii="Times New Roman" w:eastAsia="Times New Roman" w:hAnsi="Times New Roman" w:cs="Times New Roman"/>
                <w:color w:val="000000"/>
                <w:highlight w:val="yellow"/>
                <w:lang w:eastAsia="es-PE"/>
              </w:rPr>
              <w:t>623451</w:t>
            </w:r>
          </w:p>
        </w:tc>
        <w:tc>
          <w:tcPr>
            <w:tcW w:w="2637" w:type="dxa"/>
          </w:tcPr>
          <w:p w14:paraId="013DB968" w14:textId="77777777" w:rsidR="00C31360" w:rsidRPr="00AE34F4" w:rsidRDefault="00C31360" w:rsidP="00C31360">
            <w:pPr>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lang w:eastAsia="es-PE"/>
              </w:rPr>
            </w:pPr>
            <w:r w:rsidRPr="00C31360">
              <w:rPr>
                <w:rFonts w:ascii="Times New Roman" w:eastAsia="Times New Roman" w:hAnsi="Times New Roman" w:cs="Times New Roman"/>
                <w:color w:val="000000"/>
                <w:highlight w:val="yellow"/>
                <w:lang w:eastAsia="es-PE"/>
              </w:rPr>
              <w:t>9426769</w:t>
            </w:r>
          </w:p>
        </w:tc>
      </w:tr>
    </w:tbl>
    <w:p w14:paraId="3AE61C3F" w14:textId="77777777" w:rsidR="00C31360" w:rsidRPr="00804C18" w:rsidRDefault="00C31360" w:rsidP="00804C18"/>
    <w:p w14:paraId="2FC0BC63" w14:textId="4B779077" w:rsidR="00C31360" w:rsidRDefault="00C31360" w:rsidP="00C31360">
      <w:pPr>
        <w:pStyle w:val="Ttulo2"/>
        <w:numPr>
          <w:ilvl w:val="1"/>
          <w:numId w:val="2"/>
        </w:numPr>
        <w:ind w:left="709"/>
      </w:pPr>
      <w:r>
        <w:lastRenderedPageBreak/>
        <w:t>OBJETIVOS DEL PROYECTO:</w:t>
      </w:r>
    </w:p>
    <w:p w14:paraId="44EDF687" w14:textId="11C5F703" w:rsidR="00C31360" w:rsidRPr="00C31360" w:rsidRDefault="00C31360" w:rsidP="00C31360">
      <w:pPr>
        <w:ind w:left="851"/>
        <w:jc w:val="both"/>
        <w:rPr>
          <w:rFonts w:cstheme="minorHAnsi"/>
        </w:rPr>
      </w:pPr>
      <w:r w:rsidRPr="00C31360">
        <w:rPr>
          <w:rFonts w:cstheme="minorHAnsi"/>
        </w:rPr>
        <w:t>El Objetivo central del presente proyecto consiste en brindar las adecuadas condiciones de áreas de esparcimiento para el desarrollo de actividades de integración cívico-cultural</w:t>
      </w:r>
      <w:r>
        <w:rPr>
          <w:rFonts w:cstheme="minorHAnsi"/>
        </w:rPr>
        <w:t>.</w:t>
      </w:r>
    </w:p>
    <w:p w14:paraId="651E568F" w14:textId="5358756C" w:rsidR="00C31360" w:rsidRDefault="00C31360" w:rsidP="00C31360">
      <w:pPr>
        <w:pStyle w:val="Ttulo2"/>
        <w:numPr>
          <w:ilvl w:val="1"/>
          <w:numId w:val="2"/>
        </w:numPr>
        <w:ind w:left="709"/>
      </w:pPr>
      <w:r>
        <w:t>METAS:</w:t>
      </w:r>
    </w:p>
    <w:p w14:paraId="3E668A45" w14:textId="77777777" w:rsidR="0055421D" w:rsidRPr="0055421D" w:rsidRDefault="0055421D" w:rsidP="0055421D"/>
    <w:p w14:paraId="4CE0D6EB" w14:textId="1DE6FE7F" w:rsidR="00C31360" w:rsidRDefault="00C31360" w:rsidP="00C31360">
      <w:pPr>
        <w:pStyle w:val="Ttulo1"/>
        <w:numPr>
          <w:ilvl w:val="0"/>
          <w:numId w:val="2"/>
        </w:numPr>
        <w:tabs>
          <w:tab w:val="num" w:pos="360"/>
        </w:tabs>
        <w:spacing w:before="0"/>
        <w:ind w:left="0"/>
        <w:rPr>
          <w:b w:val="0"/>
          <w:color w:val="4472C4" w:themeColor="accent1"/>
          <w:sz w:val="26"/>
          <w:szCs w:val="26"/>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r>
        <w:rPr>
          <w:b w:val="0"/>
          <w:color w:val="4472C4" w:themeColor="accent1"/>
          <w:sz w:val="26"/>
          <w:szCs w:val="26"/>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IDENTIFICACION Y EVALUACION DE IMPACTOS AMBIENTALES</w:t>
      </w:r>
    </w:p>
    <w:p w14:paraId="4C68E922" w14:textId="51810E21" w:rsidR="00D50CA6" w:rsidRDefault="00C31360" w:rsidP="00C31360">
      <w:pPr>
        <w:pStyle w:val="Ttulo2"/>
        <w:numPr>
          <w:ilvl w:val="1"/>
          <w:numId w:val="2"/>
        </w:numPr>
        <w:ind w:left="709"/>
      </w:pPr>
      <w:r>
        <w:t>ANALISIS AMBIENTAL DEL PROYECTO</w:t>
      </w:r>
    </w:p>
    <w:p w14:paraId="5F07FAB4" w14:textId="376BDBE4" w:rsidR="00C31360" w:rsidRDefault="00C31360" w:rsidP="00DF1B4B">
      <w:pPr>
        <w:pStyle w:val="Prrafodelista"/>
        <w:numPr>
          <w:ilvl w:val="0"/>
          <w:numId w:val="6"/>
        </w:numPr>
        <w:spacing w:after="0"/>
        <w:ind w:left="1134"/>
        <w:rPr>
          <w:color w:val="4472C4" w:themeColor="accent1"/>
        </w:rPr>
      </w:pPr>
      <w:r w:rsidRPr="00C31360">
        <w:rPr>
          <w:color w:val="4472C4" w:themeColor="accent1"/>
        </w:rPr>
        <w:t>ETAPA DE PLANIFICACION</w:t>
      </w:r>
      <w:r w:rsidR="00FB7305">
        <w:rPr>
          <w:color w:val="4472C4" w:themeColor="accent1"/>
        </w:rPr>
        <w:t xml:space="preserve"> Y DEMOLICION</w:t>
      </w:r>
      <w:r>
        <w:rPr>
          <w:color w:val="4472C4" w:themeColor="accent1"/>
        </w:rPr>
        <w:t>:</w:t>
      </w:r>
    </w:p>
    <w:p w14:paraId="59282C45" w14:textId="77777777" w:rsidR="00DF1B4B" w:rsidRPr="00DF1B4B" w:rsidRDefault="00DF1B4B" w:rsidP="00DF1B4B">
      <w:pPr>
        <w:pStyle w:val="Encabezado"/>
        <w:numPr>
          <w:ilvl w:val="0"/>
          <w:numId w:val="7"/>
        </w:numPr>
        <w:tabs>
          <w:tab w:val="clear" w:pos="4252"/>
          <w:tab w:val="clear" w:pos="8504"/>
          <w:tab w:val="center" w:pos="-5245"/>
          <w:tab w:val="right" w:pos="1418"/>
        </w:tabs>
        <w:ind w:left="1134" w:hanging="11"/>
        <w:jc w:val="both"/>
        <w:rPr>
          <w:rFonts w:cstheme="minorHAnsi"/>
        </w:rPr>
      </w:pPr>
      <w:r w:rsidRPr="00DF1B4B">
        <w:rPr>
          <w:rFonts w:cstheme="minorHAnsi"/>
        </w:rPr>
        <w:t>Contratación de profesionales.</w:t>
      </w:r>
    </w:p>
    <w:p w14:paraId="75372F3A" w14:textId="77777777" w:rsidR="00DF1B4B" w:rsidRPr="00DF1B4B" w:rsidRDefault="00DF1B4B" w:rsidP="00DF1B4B">
      <w:pPr>
        <w:pStyle w:val="Encabezado"/>
        <w:numPr>
          <w:ilvl w:val="0"/>
          <w:numId w:val="7"/>
        </w:numPr>
        <w:tabs>
          <w:tab w:val="clear" w:pos="4252"/>
          <w:tab w:val="clear" w:pos="8504"/>
          <w:tab w:val="center" w:pos="-5245"/>
          <w:tab w:val="right" w:pos="1418"/>
        </w:tabs>
        <w:ind w:left="1134" w:hanging="11"/>
        <w:jc w:val="both"/>
        <w:rPr>
          <w:rFonts w:cstheme="minorHAnsi"/>
        </w:rPr>
      </w:pPr>
      <w:r w:rsidRPr="00DF1B4B">
        <w:rPr>
          <w:rFonts w:cstheme="minorHAnsi"/>
        </w:rPr>
        <w:t>Reconocimiento de campo.</w:t>
      </w:r>
    </w:p>
    <w:p w14:paraId="611BADF1" w14:textId="77777777" w:rsidR="00DF1B4B" w:rsidRPr="00DF1B4B" w:rsidRDefault="00DF1B4B" w:rsidP="00DF1B4B">
      <w:pPr>
        <w:pStyle w:val="Encabezado"/>
        <w:numPr>
          <w:ilvl w:val="0"/>
          <w:numId w:val="7"/>
        </w:numPr>
        <w:tabs>
          <w:tab w:val="clear" w:pos="4252"/>
          <w:tab w:val="clear" w:pos="8504"/>
          <w:tab w:val="center" w:pos="-5245"/>
          <w:tab w:val="right" w:pos="1418"/>
        </w:tabs>
        <w:ind w:left="1134" w:hanging="11"/>
        <w:jc w:val="both"/>
        <w:rPr>
          <w:rFonts w:cstheme="minorHAnsi"/>
        </w:rPr>
      </w:pPr>
      <w:r w:rsidRPr="00DF1B4B">
        <w:rPr>
          <w:rFonts w:cstheme="minorHAnsi"/>
        </w:rPr>
        <w:t>Trabajos de topografía.</w:t>
      </w:r>
    </w:p>
    <w:p w14:paraId="7DECE9B6" w14:textId="77777777" w:rsidR="00DF1B4B" w:rsidRPr="00DF1B4B" w:rsidRDefault="00DF1B4B" w:rsidP="00DF1B4B">
      <w:pPr>
        <w:pStyle w:val="Encabezado"/>
        <w:numPr>
          <w:ilvl w:val="0"/>
          <w:numId w:val="7"/>
        </w:numPr>
        <w:tabs>
          <w:tab w:val="clear" w:pos="4252"/>
          <w:tab w:val="clear" w:pos="8504"/>
          <w:tab w:val="center" w:pos="-5245"/>
          <w:tab w:val="right" w:pos="1418"/>
        </w:tabs>
        <w:ind w:left="1134" w:hanging="11"/>
        <w:jc w:val="both"/>
        <w:rPr>
          <w:rFonts w:cstheme="minorHAnsi"/>
        </w:rPr>
      </w:pPr>
      <w:r w:rsidRPr="00DF1B4B">
        <w:rPr>
          <w:rFonts w:cstheme="minorHAnsi"/>
        </w:rPr>
        <w:t>Aprobación del proyecto.</w:t>
      </w:r>
    </w:p>
    <w:p w14:paraId="04CEF24B" w14:textId="6A0F5419" w:rsidR="00DF1B4B" w:rsidRPr="00DF1B4B" w:rsidRDefault="00DF1B4B" w:rsidP="00DF1B4B">
      <w:pPr>
        <w:pStyle w:val="Encabezado"/>
        <w:numPr>
          <w:ilvl w:val="0"/>
          <w:numId w:val="7"/>
        </w:numPr>
        <w:tabs>
          <w:tab w:val="clear" w:pos="4252"/>
          <w:tab w:val="clear" w:pos="8504"/>
          <w:tab w:val="center" w:pos="-5245"/>
          <w:tab w:val="right" w:pos="1418"/>
        </w:tabs>
        <w:ind w:left="1418" w:hanging="295"/>
        <w:jc w:val="both"/>
        <w:rPr>
          <w:rFonts w:cstheme="minorHAnsi"/>
        </w:rPr>
      </w:pPr>
      <w:r w:rsidRPr="00DF1B4B">
        <w:rPr>
          <w:rFonts w:cstheme="minorHAnsi"/>
        </w:rPr>
        <w:t>Coordinación con entidades locales (Junta</w:t>
      </w:r>
      <w:r w:rsidR="00891E15">
        <w:rPr>
          <w:rFonts w:cstheme="minorHAnsi"/>
        </w:rPr>
        <w:t>s</w:t>
      </w:r>
      <w:r w:rsidRPr="00DF1B4B">
        <w:rPr>
          <w:rFonts w:cstheme="minorHAnsi"/>
        </w:rPr>
        <w:t xml:space="preserve"> </w:t>
      </w:r>
      <w:r>
        <w:rPr>
          <w:rFonts w:cstheme="minorHAnsi"/>
        </w:rPr>
        <w:t>Vecinales</w:t>
      </w:r>
      <w:r w:rsidRPr="00DF1B4B">
        <w:rPr>
          <w:rFonts w:cstheme="minorHAnsi"/>
        </w:rPr>
        <w:t xml:space="preserve">, Municipalidad </w:t>
      </w:r>
      <w:r>
        <w:rPr>
          <w:rFonts w:cstheme="minorHAnsi"/>
        </w:rPr>
        <w:t>Provincial</w:t>
      </w:r>
      <w:r w:rsidRPr="00DF1B4B">
        <w:rPr>
          <w:rFonts w:cstheme="minorHAnsi"/>
        </w:rPr>
        <w:t>).</w:t>
      </w:r>
    </w:p>
    <w:p w14:paraId="5DEC9BF7" w14:textId="7EEECA26" w:rsidR="00DF1B4B" w:rsidRDefault="00DF1B4B" w:rsidP="00DF1B4B">
      <w:pPr>
        <w:pStyle w:val="Encabezado"/>
        <w:numPr>
          <w:ilvl w:val="0"/>
          <w:numId w:val="7"/>
        </w:numPr>
        <w:tabs>
          <w:tab w:val="clear" w:pos="4252"/>
          <w:tab w:val="clear" w:pos="8504"/>
          <w:tab w:val="center" w:pos="-5245"/>
          <w:tab w:val="right" w:pos="1418"/>
        </w:tabs>
        <w:ind w:left="1418" w:hanging="295"/>
        <w:jc w:val="both"/>
        <w:rPr>
          <w:rFonts w:cstheme="minorHAnsi"/>
        </w:rPr>
      </w:pPr>
      <w:r w:rsidRPr="00DF1B4B">
        <w:rPr>
          <w:rFonts w:cstheme="minorHAnsi"/>
        </w:rPr>
        <w:t>Elaboración del expediente técnico</w:t>
      </w:r>
    </w:p>
    <w:p w14:paraId="29CE20D2" w14:textId="4734FF56" w:rsidR="00FB7305" w:rsidRDefault="00FB7305" w:rsidP="00DF1B4B">
      <w:pPr>
        <w:pStyle w:val="Encabezado"/>
        <w:numPr>
          <w:ilvl w:val="0"/>
          <w:numId w:val="7"/>
        </w:numPr>
        <w:tabs>
          <w:tab w:val="clear" w:pos="4252"/>
          <w:tab w:val="clear" w:pos="8504"/>
          <w:tab w:val="center" w:pos="-5245"/>
          <w:tab w:val="right" w:pos="1418"/>
        </w:tabs>
        <w:ind w:left="1418" w:hanging="295"/>
        <w:jc w:val="both"/>
        <w:rPr>
          <w:rFonts w:cstheme="minorHAnsi"/>
        </w:rPr>
      </w:pPr>
      <w:r w:rsidRPr="00FB7305">
        <w:rPr>
          <w:rFonts w:cstheme="minorHAnsi"/>
        </w:rPr>
        <w:t>Coordinaciones sobre los aspectos legales, programación general de obras, proceso de contrataciones y adquisiciones, cronogramas especializados, y finalmente, los aspectos financieros. También se consideran las revisiones y aprobaciones del EIA, EIV, opiniones técnicas de Instituciones involucradas en el proyecto</w:t>
      </w:r>
    </w:p>
    <w:p w14:paraId="66DD864D" w14:textId="75255ABC" w:rsidR="00FB7305" w:rsidRDefault="00FB7305" w:rsidP="00DF1B4B">
      <w:pPr>
        <w:pStyle w:val="Encabezado"/>
        <w:numPr>
          <w:ilvl w:val="0"/>
          <w:numId w:val="7"/>
        </w:numPr>
        <w:tabs>
          <w:tab w:val="clear" w:pos="4252"/>
          <w:tab w:val="clear" w:pos="8504"/>
          <w:tab w:val="center" w:pos="-5245"/>
          <w:tab w:val="right" w:pos="1418"/>
        </w:tabs>
        <w:ind w:left="1418" w:hanging="295"/>
        <w:jc w:val="both"/>
        <w:rPr>
          <w:rFonts w:cstheme="minorHAnsi"/>
        </w:rPr>
      </w:pPr>
      <w:r w:rsidRPr="00FB7305">
        <w:rPr>
          <w:rFonts w:cstheme="minorHAnsi"/>
        </w:rPr>
        <w:t>Fase de demolición y entrega del terreno</w:t>
      </w:r>
    </w:p>
    <w:p w14:paraId="34A640A6" w14:textId="061286F9" w:rsidR="00DF1B4B" w:rsidRDefault="00FB7305" w:rsidP="00FB7305">
      <w:pPr>
        <w:pStyle w:val="Encabezado"/>
        <w:tabs>
          <w:tab w:val="clear" w:pos="4252"/>
          <w:tab w:val="clear" w:pos="8504"/>
          <w:tab w:val="center" w:pos="-5245"/>
          <w:tab w:val="right" w:pos="1418"/>
        </w:tabs>
        <w:ind w:left="1134"/>
        <w:jc w:val="both"/>
        <w:rPr>
          <w:rFonts w:cstheme="minorHAnsi"/>
        </w:rPr>
      </w:pPr>
      <w:r w:rsidRPr="00FB7305">
        <w:rPr>
          <w:rFonts w:cstheme="minorHAnsi"/>
        </w:rPr>
        <w:t>En esta etapa no se han identificado ningún impacto ambiental negativo, dado que la mayoría de las actividades se han desarrollado con mediciones de campo y trabajo en gabinete, con excepción de la etapa de demolición</w:t>
      </w:r>
      <w:r>
        <w:rPr>
          <w:rFonts w:cstheme="minorHAnsi"/>
        </w:rPr>
        <w:t>.</w:t>
      </w:r>
    </w:p>
    <w:p w14:paraId="0FD0BF93" w14:textId="77777777" w:rsidR="00FB7305" w:rsidRDefault="00FB7305" w:rsidP="00FB7305">
      <w:pPr>
        <w:pStyle w:val="Encabezado"/>
        <w:tabs>
          <w:tab w:val="clear" w:pos="4252"/>
          <w:tab w:val="clear" w:pos="8504"/>
          <w:tab w:val="center" w:pos="-5245"/>
          <w:tab w:val="right" w:pos="1418"/>
        </w:tabs>
        <w:ind w:left="1134"/>
        <w:jc w:val="both"/>
        <w:rPr>
          <w:rFonts w:cstheme="minorHAnsi"/>
        </w:rPr>
      </w:pPr>
    </w:p>
    <w:p w14:paraId="48F3196A" w14:textId="0DD9B4F1" w:rsidR="00FB7305" w:rsidRDefault="00FB7305" w:rsidP="00FB7305">
      <w:pPr>
        <w:tabs>
          <w:tab w:val="left" w:pos="709"/>
        </w:tabs>
        <w:spacing w:after="0" w:line="240" w:lineRule="auto"/>
        <w:ind w:left="1134"/>
        <w:jc w:val="both"/>
        <w:rPr>
          <w:rFonts w:cstheme="minorHAnsi"/>
          <w:b/>
          <w:bCs/>
          <w:u w:val="single"/>
        </w:rPr>
      </w:pPr>
      <w:r w:rsidRPr="00FB7305">
        <w:rPr>
          <w:rFonts w:cstheme="minorHAnsi"/>
          <w:b/>
          <w:bCs/>
          <w:u w:val="single"/>
        </w:rPr>
        <w:t>Demolición y entrega del terreno</w:t>
      </w:r>
      <w:r>
        <w:rPr>
          <w:rFonts w:cstheme="minorHAnsi"/>
          <w:b/>
          <w:bCs/>
          <w:u w:val="single"/>
        </w:rPr>
        <w:t>:</w:t>
      </w:r>
    </w:p>
    <w:p w14:paraId="22400C98" w14:textId="1BFD3158" w:rsidR="00FB7305" w:rsidRDefault="00FB7305" w:rsidP="00FB7305">
      <w:pPr>
        <w:autoSpaceDE w:val="0"/>
        <w:autoSpaceDN w:val="0"/>
        <w:adjustRightInd w:val="0"/>
        <w:spacing w:after="0" w:line="240" w:lineRule="auto"/>
        <w:ind w:left="1134" w:right="-142"/>
        <w:jc w:val="both"/>
        <w:rPr>
          <w:rFonts w:cstheme="minorHAnsi"/>
        </w:rPr>
      </w:pPr>
      <w:r w:rsidRPr="00FB7305">
        <w:rPr>
          <w:rFonts w:cstheme="minorHAnsi"/>
        </w:rPr>
        <w:t>Esta etapa comprende el desmantelamiento y demolición de los elementos situados dentro de la zona</w:t>
      </w:r>
      <w:r>
        <w:rPr>
          <w:rFonts w:cstheme="minorHAnsi"/>
        </w:rPr>
        <w:t>.</w:t>
      </w:r>
      <w:r w:rsidRPr="00FB7305">
        <w:rPr>
          <w:rFonts w:cstheme="minorHAnsi"/>
        </w:rPr>
        <w:t xml:space="preserve"> Por ello, dichas demoliciones se podrán realizar de manera secuencial o simultánea durante la etapa de construcción (</w:t>
      </w:r>
      <w:r w:rsidR="00E27A11">
        <w:rPr>
          <w:rFonts w:cstheme="minorHAnsi"/>
        </w:rPr>
        <w:t>120</w:t>
      </w:r>
      <w:r w:rsidRPr="00FB7305">
        <w:rPr>
          <w:rFonts w:cstheme="minorHAnsi"/>
        </w:rPr>
        <w:t xml:space="preserve"> días </w:t>
      </w:r>
      <w:r w:rsidR="00E27A11">
        <w:rPr>
          <w:rFonts w:cstheme="minorHAnsi"/>
        </w:rPr>
        <w:t>hábiles</w:t>
      </w:r>
      <w:r w:rsidRPr="00FB7305">
        <w:rPr>
          <w:rFonts w:cstheme="minorHAnsi"/>
        </w:rPr>
        <w:t xml:space="preserve">), de tal manera que ambas etapas pueden ser efectuadas por </w:t>
      </w:r>
      <w:r w:rsidR="00E27A11">
        <w:rPr>
          <w:rFonts w:cstheme="minorHAnsi"/>
        </w:rPr>
        <w:t>el</w:t>
      </w:r>
      <w:r w:rsidRPr="00FB7305">
        <w:rPr>
          <w:rFonts w:cstheme="minorHAnsi"/>
        </w:rPr>
        <w:t xml:space="preserve"> contratista</w:t>
      </w:r>
      <w:r w:rsidR="00E27A11">
        <w:rPr>
          <w:rFonts w:cstheme="minorHAnsi"/>
        </w:rPr>
        <w:t>.</w:t>
      </w:r>
    </w:p>
    <w:p w14:paraId="5B5AC2BA" w14:textId="77777777" w:rsidR="00E27A11" w:rsidRPr="00FB7305" w:rsidRDefault="00E27A11" w:rsidP="00FB7305">
      <w:pPr>
        <w:autoSpaceDE w:val="0"/>
        <w:autoSpaceDN w:val="0"/>
        <w:adjustRightInd w:val="0"/>
        <w:spacing w:after="0" w:line="240" w:lineRule="auto"/>
        <w:ind w:left="1134" w:right="-142"/>
        <w:jc w:val="both"/>
        <w:rPr>
          <w:rFonts w:cstheme="minorHAnsi"/>
        </w:rPr>
      </w:pPr>
    </w:p>
    <w:p w14:paraId="0E2FEAC7" w14:textId="615CF5F4" w:rsidR="00FB7305" w:rsidRDefault="00FB7305" w:rsidP="00E27A11">
      <w:pPr>
        <w:autoSpaceDE w:val="0"/>
        <w:autoSpaceDN w:val="0"/>
        <w:adjustRightInd w:val="0"/>
        <w:spacing w:after="0" w:line="240" w:lineRule="auto"/>
        <w:ind w:left="1134" w:right="-142"/>
        <w:jc w:val="both"/>
        <w:rPr>
          <w:rFonts w:cstheme="minorHAnsi"/>
        </w:rPr>
      </w:pPr>
      <w:r w:rsidRPr="00E27A11">
        <w:rPr>
          <w:rFonts w:cstheme="minorHAnsi"/>
        </w:rPr>
        <w:t>El proceso se inicia con el desmontaje de</w:t>
      </w:r>
      <w:r w:rsidR="00E27A11">
        <w:rPr>
          <w:rFonts w:cstheme="minorHAnsi"/>
        </w:rPr>
        <w:t xml:space="preserve"> dichas estructuras provisionales encontradas en la zona</w:t>
      </w:r>
      <w:r w:rsidRPr="00E27A11">
        <w:rPr>
          <w:rFonts w:cstheme="minorHAnsi"/>
        </w:rPr>
        <w:t xml:space="preserve">. Luego se inicia la demolición </w:t>
      </w:r>
      <w:r w:rsidR="00E27A11">
        <w:rPr>
          <w:rFonts w:cstheme="minorHAnsi"/>
        </w:rPr>
        <w:t>de</w:t>
      </w:r>
      <w:r w:rsidRPr="00E27A11">
        <w:rPr>
          <w:rFonts w:cstheme="minorHAnsi"/>
        </w:rPr>
        <w:t xml:space="preserve"> sardineles y la excavación del suelo superficial y sustrato de las áreas verdes con un total de volumen de demolición y excavación de </w:t>
      </w:r>
      <w:r w:rsidRPr="00E27A11">
        <w:rPr>
          <w:rFonts w:cstheme="minorHAnsi"/>
          <w:highlight w:val="yellow"/>
        </w:rPr>
        <w:t>168. 35 m3</w:t>
      </w:r>
      <w:r w:rsidRPr="00E27A11">
        <w:rPr>
          <w:rFonts w:cstheme="minorHAnsi"/>
        </w:rPr>
        <w:t xml:space="preserve"> (ver cuadro N° 0</w:t>
      </w:r>
      <w:r w:rsidR="00E27A11">
        <w:rPr>
          <w:rFonts w:cstheme="minorHAnsi"/>
        </w:rPr>
        <w:t>1</w:t>
      </w:r>
      <w:r w:rsidRPr="00E27A11">
        <w:rPr>
          <w:rFonts w:cstheme="minorHAnsi"/>
        </w:rPr>
        <w:t xml:space="preserve">). </w:t>
      </w:r>
    </w:p>
    <w:p w14:paraId="325CA71C" w14:textId="2783B238" w:rsidR="00E27A11" w:rsidRDefault="00E27A11" w:rsidP="00E27A11">
      <w:pPr>
        <w:autoSpaceDE w:val="0"/>
        <w:autoSpaceDN w:val="0"/>
        <w:adjustRightInd w:val="0"/>
        <w:spacing w:after="0" w:line="240" w:lineRule="auto"/>
        <w:ind w:left="1134" w:right="-142"/>
        <w:jc w:val="both"/>
        <w:rPr>
          <w:rFonts w:cstheme="minorHAnsi"/>
        </w:rPr>
      </w:pPr>
    </w:p>
    <w:p w14:paraId="22FEFC3B" w14:textId="31DF8602" w:rsidR="00E27A11" w:rsidRPr="00E27A11" w:rsidRDefault="00E27A11" w:rsidP="00904EC0">
      <w:pPr>
        <w:spacing w:after="0"/>
        <w:jc w:val="center"/>
        <w:rPr>
          <w:rFonts w:cstheme="minorHAnsi"/>
          <w:b/>
          <w:bCs/>
          <w:u w:val="single"/>
        </w:rPr>
      </w:pPr>
      <w:r w:rsidRPr="00904EC0">
        <w:rPr>
          <w:rFonts w:cstheme="minorHAnsi"/>
          <w:b/>
          <w:bCs/>
          <w:highlight w:val="yellow"/>
          <w:u w:val="single"/>
        </w:rPr>
        <w:t>Cuadro N° 01: superficies construidas en m2.</w:t>
      </w:r>
    </w:p>
    <w:tbl>
      <w:tblPr>
        <w:tblStyle w:val="Tablaconcuadrcula4-nfasis5"/>
        <w:tblW w:w="0" w:type="auto"/>
        <w:jc w:val="center"/>
        <w:tblLook w:val="04A0" w:firstRow="1" w:lastRow="0" w:firstColumn="1" w:lastColumn="0" w:noHBand="0" w:noVBand="1"/>
      </w:tblPr>
      <w:tblGrid>
        <w:gridCol w:w="1935"/>
        <w:gridCol w:w="2601"/>
        <w:gridCol w:w="2551"/>
      </w:tblGrid>
      <w:tr w:rsidR="00E27A11" w:rsidRPr="00A10B67" w14:paraId="7E324A15" w14:textId="77777777" w:rsidTr="00E27A11">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935" w:type="dxa"/>
          </w:tcPr>
          <w:p w14:paraId="2B1F19B0" w14:textId="0F90C579" w:rsidR="00E27A11" w:rsidRPr="00A10B67" w:rsidRDefault="00E27A11" w:rsidP="00606679">
            <w:pPr>
              <w:jc w:val="center"/>
              <w:rPr>
                <w:rFonts w:ascii="Arial" w:hAnsi="Arial" w:cs="Arial"/>
                <w:bCs w:val="0"/>
                <w:w w:val="105"/>
                <w:lang w:eastAsia="es-PE"/>
              </w:rPr>
            </w:pPr>
            <w:r w:rsidRPr="00A10B67">
              <w:rPr>
                <w:rFonts w:ascii="Arial" w:hAnsi="Arial" w:cs="Arial"/>
                <w:bCs w:val="0"/>
                <w:w w:val="105"/>
                <w:lang w:eastAsia="es-PE"/>
              </w:rPr>
              <w:t>PLANTAS</w:t>
            </w:r>
          </w:p>
        </w:tc>
        <w:tc>
          <w:tcPr>
            <w:tcW w:w="2601" w:type="dxa"/>
          </w:tcPr>
          <w:p w14:paraId="63292C88" w14:textId="2071A653" w:rsidR="00E27A11" w:rsidRPr="00A10B67" w:rsidRDefault="00E27A11" w:rsidP="00606679">
            <w:pPr>
              <w:jc w:val="center"/>
              <w:cnfStyle w:val="100000000000" w:firstRow="1" w:lastRow="0" w:firstColumn="0" w:lastColumn="0" w:oddVBand="0" w:evenVBand="0" w:oddHBand="0" w:evenHBand="0" w:firstRowFirstColumn="0" w:firstRowLastColumn="0" w:lastRowFirstColumn="0" w:lastRowLastColumn="0"/>
              <w:rPr>
                <w:rFonts w:ascii="Arial" w:hAnsi="Arial" w:cs="Arial"/>
                <w:bCs w:val="0"/>
                <w:w w:val="105"/>
                <w:lang w:eastAsia="es-PE"/>
              </w:rPr>
            </w:pPr>
            <w:r w:rsidRPr="00A10B67">
              <w:rPr>
                <w:rFonts w:ascii="Arial" w:hAnsi="Arial" w:cs="Arial"/>
                <w:bCs w:val="0"/>
                <w:w w:val="105"/>
                <w:lang w:eastAsia="es-PE"/>
              </w:rPr>
              <w:t>SUPERFICIE (M2)</w:t>
            </w:r>
          </w:p>
        </w:tc>
        <w:tc>
          <w:tcPr>
            <w:tcW w:w="2551" w:type="dxa"/>
          </w:tcPr>
          <w:p w14:paraId="3D9E5511" w14:textId="61C63BBE" w:rsidR="00E27A11" w:rsidRPr="00A10B67" w:rsidRDefault="00E27A11" w:rsidP="00606679">
            <w:pPr>
              <w:jc w:val="center"/>
              <w:cnfStyle w:val="100000000000" w:firstRow="1" w:lastRow="0" w:firstColumn="0" w:lastColumn="0" w:oddVBand="0" w:evenVBand="0" w:oddHBand="0" w:evenHBand="0" w:firstRowFirstColumn="0" w:firstRowLastColumn="0" w:lastRowFirstColumn="0" w:lastRowLastColumn="0"/>
              <w:rPr>
                <w:rFonts w:ascii="Arial" w:hAnsi="Arial" w:cs="Arial"/>
                <w:bCs w:val="0"/>
                <w:w w:val="105"/>
                <w:lang w:eastAsia="es-PE"/>
              </w:rPr>
            </w:pPr>
            <w:r w:rsidRPr="00A10B67">
              <w:rPr>
                <w:rFonts w:ascii="Arial" w:hAnsi="Arial" w:cs="Arial"/>
                <w:bCs w:val="0"/>
                <w:w w:val="105"/>
                <w:lang w:eastAsia="es-PE"/>
              </w:rPr>
              <w:t>VOLUMEN (M3)</w:t>
            </w:r>
          </w:p>
        </w:tc>
      </w:tr>
      <w:tr w:rsidR="00E27A11" w:rsidRPr="00A10B67" w14:paraId="227BCCFC" w14:textId="77777777" w:rsidTr="00E27A11">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935" w:type="dxa"/>
          </w:tcPr>
          <w:p w14:paraId="6A5110D2" w14:textId="77777777" w:rsidR="00E27A11" w:rsidRPr="00A10B67" w:rsidRDefault="00E27A11" w:rsidP="00606679">
            <w:pPr>
              <w:jc w:val="both"/>
              <w:rPr>
                <w:rFonts w:ascii="Arial" w:hAnsi="Arial" w:cs="Arial"/>
                <w:bCs w:val="0"/>
                <w:w w:val="105"/>
                <w:lang w:eastAsia="es-PE"/>
              </w:rPr>
            </w:pPr>
            <w:r w:rsidRPr="00A10B67">
              <w:rPr>
                <w:rFonts w:ascii="Arial" w:hAnsi="Arial" w:cs="Arial"/>
                <w:bCs w:val="0"/>
                <w:w w:val="105"/>
                <w:lang w:eastAsia="es-PE"/>
              </w:rPr>
              <w:t xml:space="preserve">Planta 1 </w:t>
            </w:r>
          </w:p>
        </w:tc>
        <w:tc>
          <w:tcPr>
            <w:tcW w:w="2601" w:type="dxa"/>
          </w:tcPr>
          <w:p w14:paraId="42FF389B" w14:textId="77777777" w:rsidR="00E27A11" w:rsidRPr="00A10B67" w:rsidRDefault="00E27A11" w:rsidP="00606679">
            <w:pPr>
              <w:jc w:val="center"/>
              <w:cnfStyle w:val="000000100000" w:firstRow="0" w:lastRow="0" w:firstColumn="0" w:lastColumn="0" w:oddVBand="0" w:evenVBand="0" w:oddHBand="1" w:evenHBand="0" w:firstRowFirstColumn="0" w:firstRowLastColumn="0" w:lastRowFirstColumn="0" w:lastRowLastColumn="0"/>
              <w:rPr>
                <w:rFonts w:ascii="Arial" w:hAnsi="Arial" w:cs="Arial"/>
                <w:bCs/>
                <w:w w:val="105"/>
                <w:lang w:eastAsia="es-PE"/>
              </w:rPr>
            </w:pPr>
            <w:r w:rsidRPr="00A10B67">
              <w:rPr>
                <w:rFonts w:ascii="Arial" w:hAnsi="Arial" w:cs="Arial"/>
                <w:bCs/>
                <w:w w:val="105"/>
                <w:lang w:eastAsia="es-PE"/>
              </w:rPr>
              <w:t>1,256.45</w:t>
            </w:r>
          </w:p>
        </w:tc>
        <w:tc>
          <w:tcPr>
            <w:tcW w:w="2551" w:type="dxa"/>
          </w:tcPr>
          <w:p w14:paraId="542B76DD" w14:textId="77777777" w:rsidR="00E27A11" w:rsidRPr="00A10B67" w:rsidRDefault="00E27A11" w:rsidP="00606679">
            <w:pPr>
              <w:jc w:val="center"/>
              <w:cnfStyle w:val="000000100000" w:firstRow="0" w:lastRow="0" w:firstColumn="0" w:lastColumn="0" w:oddVBand="0" w:evenVBand="0" w:oddHBand="1" w:evenHBand="0" w:firstRowFirstColumn="0" w:firstRowLastColumn="0" w:lastRowFirstColumn="0" w:lastRowLastColumn="0"/>
              <w:rPr>
                <w:rFonts w:ascii="Arial" w:hAnsi="Arial" w:cs="Arial"/>
                <w:bCs/>
                <w:w w:val="105"/>
                <w:lang w:eastAsia="es-PE"/>
              </w:rPr>
            </w:pPr>
            <w:r>
              <w:rPr>
                <w:rFonts w:ascii="Arial" w:hAnsi="Arial" w:cs="Arial"/>
                <w:bCs/>
                <w:w w:val="105"/>
                <w:lang w:eastAsia="es-PE"/>
              </w:rPr>
              <w:t>5654.02</w:t>
            </w:r>
          </w:p>
        </w:tc>
      </w:tr>
      <w:tr w:rsidR="00E27A11" w:rsidRPr="00A10B67" w14:paraId="45EE72CF" w14:textId="77777777" w:rsidTr="00E27A11">
        <w:trPr>
          <w:jc w:val="center"/>
        </w:trPr>
        <w:tc>
          <w:tcPr>
            <w:cnfStyle w:val="001000000000" w:firstRow="0" w:lastRow="0" w:firstColumn="1" w:lastColumn="0" w:oddVBand="0" w:evenVBand="0" w:oddHBand="0" w:evenHBand="0" w:firstRowFirstColumn="0" w:firstRowLastColumn="0" w:lastRowFirstColumn="0" w:lastRowLastColumn="0"/>
            <w:tcW w:w="1935" w:type="dxa"/>
          </w:tcPr>
          <w:p w14:paraId="0273AB14" w14:textId="77777777" w:rsidR="00E27A11" w:rsidRPr="00A10B67" w:rsidRDefault="00E27A11" w:rsidP="00606679">
            <w:pPr>
              <w:jc w:val="both"/>
              <w:rPr>
                <w:rFonts w:ascii="Arial" w:hAnsi="Arial" w:cs="Arial"/>
                <w:bCs w:val="0"/>
                <w:w w:val="105"/>
                <w:lang w:eastAsia="es-PE"/>
              </w:rPr>
            </w:pPr>
            <w:r w:rsidRPr="00A10B67">
              <w:rPr>
                <w:rFonts w:ascii="Arial" w:hAnsi="Arial" w:cs="Arial"/>
                <w:bCs w:val="0"/>
                <w:w w:val="105"/>
                <w:lang w:eastAsia="es-PE"/>
              </w:rPr>
              <w:t>Planta 2</w:t>
            </w:r>
          </w:p>
        </w:tc>
        <w:tc>
          <w:tcPr>
            <w:tcW w:w="2601" w:type="dxa"/>
          </w:tcPr>
          <w:p w14:paraId="2A76D557" w14:textId="77777777" w:rsidR="00E27A11" w:rsidRPr="00A10B67" w:rsidRDefault="00E27A11" w:rsidP="00606679">
            <w:pPr>
              <w:jc w:val="center"/>
              <w:cnfStyle w:val="000000000000" w:firstRow="0" w:lastRow="0" w:firstColumn="0" w:lastColumn="0" w:oddVBand="0" w:evenVBand="0" w:oddHBand="0" w:evenHBand="0" w:firstRowFirstColumn="0" w:firstRowLastColumn="0" w:lastRowFirstColumn="0" w:lastRowLastColumn="0"/>
              <w:rPr>
                <w:rFonts w:ascii="Arial" w:hAnsi="Arial" w:cs="Arial"/>
                <w:bCs/>
                <w:w w:val="105"/>
                <w:lang w:eastAsia="es-PE"/>
              </w:rPr>
            </w:pPr>
            <w:r w:rsidRPr="00A10B67">
              <w:rPr>
                <w:rFonts w:ascii="Arial" w:hAnsi="Arial" w:cs="Arial"/>
                <w:bCs/>
                <w:w w:val="105"/>
                <w:lang w:eastAsia="es-PE"/>
              </w:rPr>
              <w:t>1,186. 21</w:t>
            </w:r>
          </w:p>
        </w:tc>
        <w:tc>
          <w:tcPr>
            <w:tcW w:w="2551" w:type="dxa"/>
          </w:tcPr>
          <w:p w14:paraId="2BE3317E" w14:textId="77777777" w:rsidR="00E27A11" w:rsidRPr="00A10B67" w:rsidRDefault="00E27A11" w:rsidP="00606679">
            <w:pPr>
              <w:jc w:val="center"/>
              <w:cnfStyle w:val="000000000000" w:firstRow="0" w:lastRow="0" w:firstColumn="0" w:lastColumn="0" w:oddVBand="0" w:evenVBand="0" w:oddHBand="0" w:evenHBand="0" w:firstRowFirstColumn="0" w:firstRowLastColumn="0" w:lastRowFirstColumn="0" w:lastRowLastColumn="0"/>
              <w:rPr>
                <w:rFonts w:ascii="Arial" w:hAnsi="Arial" w:cs="Arial"/>
                <w:bCs/>
                <w:w w:val="105"/>
                <w:lang w:eastAsia="es-PE"/>
              </w:rPr>
            </w:pPr>
            <w:r>
              <w:rPr>
                <w:rFonts w:ascii="Arial" w:hAnsi="Arial" w:cs="Arial"/>
                <w:bCs/>
                <w:w w:val="105"/>
                <w:lang w:eastAsia="es-PE"/>
              </w:rPr>
              <w:t>5337.94</w:t>
            </w:r>
          </w:p>
        </w:tc>
      </w:tr>
      <w:tr w:rsidR="00E27A11" w:rsidRPr="00A10B67" w14:paraId="42543192" w14:textId="77777777" w:rsidTr="00E27A11">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935" w:type="dxa"/>
          </w:tcPr>
          <w:p w14:paraId="67B74657" w14:textId="77777777" w:rsidR="00E27A11" w:rsidRPr="00A10B67" w:rsidRDefault="00E27A11" w:rsidP="00606679">
            <w:pPr>
              <w:jc w:val="both"/>
              <w:rPr>
                <w:rFonts w:ascii="Arial" w:hAnsi="Arial" w:cs="Arial"/>
                <w:bCs w:val="0"/>
                <w:w w:val="105"/>
                <w:lang w:eastAsia="es-PE"/>
              </w:rPr>
            </w:pPr>
            <w:r w:rsidRPr="00A10B67">
              <w:rPr>
                <w:rFonts w:ascii="Arial" w:hAnsi="Arial" w:cs="Arial"/>
                <w:bCs w:val="0"/>
                <w:w w:val="105"/>
                <w:lang w:eastAsia="es-PE"/>
              </w:rPr>
              <w:t xml:space="preserve">Total </w:t>
            </w:r>
          </w:p>
        </w:tc>
        <w:tc>
          <w:tcPr>
            <w:tcW w:w="2601" w:type="dxa"/>
          </w:tcPr>
          <w:p w14:paraId="7D125AF5" w14:textId="77777777" w:rsidR="00E27A11" w:rsidRPr="00A10B67" w:rsidRDefault="00E27A11" w:rsidP="00606679">
            <w:pPr>
              <w:jc w:val="center"/>
              <w:cnfStyle w:val="000000100000" w:firstRow="0" w:lastRow="0" w:firstColumn="0" w:lastColumn="0" w:oddVBand="0" w:evenVBand="0" w:oddHBand="1" w:evenHBand="0" w:firstRowFirstColumn="0" w:firstRowLastColumn="0" w:lastRowFirstColumn="0" w:lastRowLastColumn="0"/>
              <w:rPr>
                <w:rFonts w:ascii="Arial" w:hAnsi="Arial" w:cs="Arial"/>
                <w:bCs/>
                <w:w w:val="105"/>
                <w:lang w:eastAsia="es-PE"/>
              </w:rPr>
            </w:pPr>
            <w:r w:rsidRPr="00A10B67">
              <w:rPr>
                <w:rFonts w:ascii="Arial" w:hAnsi="Arial" w:cs="Arial"/>
                <w:bCs/>
                <w:w w:val="105"/>
                <w:lang w:eastAsia="es-PE"/>
              </w:rPr>
              <w:t>2,442.66</w:t>
            </w:r>
          </w:p>
        </w:tc>
        <w:tc>
          <w:tcPr>
            <w:tcW w:w="2551" w:type="dxa"/>
          </w:tcPr>
          <w:p w14:paraId="443863A9" w14:textId="77777777" w:rsidR="00E27A11" w:rsidRPr="00A10B67" w:rsidRDefault="00E27A11" w:rsidP="00606679">
            <w:pPr>
              <w:jc w:val="center"/>
              <w:cnfStyle w:val="000000100000" w:firstRow="0" w:lastRow="0" w:firstColumn="0" w:lastColumn="0" w:oddVBand="0" w:evenVBand="0" w:oddHBand="1" w:evenHBand="0" w:firstRowFirstColumn="0" w:firstRowLastColumn="0" w:lastRowFirstColumn="0" w:lastRowLastColumn="0"/>
              <w:rPr>
                <w:rFonts w:ascii="Arial" w:hAnsi="Arial" w:cs="Arial"/>
                <w:bCs/>
                <w:w w:val="105"/>
                <w:lang w:eastAsia="es-PE"/>
              </w:rPr>
            </w:pPr>
            <w:r>
              <w:rPr>
                <w:rFonts w:ascii="Arial" w:hAnsi="Arial" w:cs="Arial"/>
                <w:bCs/>
                <w:w w:val="105"/>
                <w:lang w:eastAsia="es-PE"/>
              </w:rPr>
              <w:t>10991.96</w:t>
            </w:r>
          </w:p>
        </w:tc>
      </w:tr>
    </w:tbl>
    <w:p w14:paraId="43AF3ACE" w14:textId="77777777" w:rsidR="00E27A11" w:rsidRDefault="00E27A11" w:rsidP="00E27A11">
      <w:pPr>
        <w:autoSpaceDE w:val="0"/>
        <w:autoSpaceDN w:val="0"/>
        <w:adjustRightInd w:val="0"/>
        <w:spacing w:after="0" w:line="240" w:lineRule="auto"/>
        <w:ind w:left="1134" w:right="-142"/>
        <w:jc w:val="both"/>
        <w:rPr>
          <w:rFonts w:cstheme="minorHAnsi"/>
        </w:rPr>
      </w:pPr>
    </w:p>
    <w:p w14:paraId="3D71736B" w14:textId="6C39E40F" w:rsidR="00FB7305" w:rsidRDefault="00FB7305" w:rsidP="00E27A11">
      <w:pPr>
        <w:autoSpaceDE w:val="0"/>
        <w:autoSpaceDN w:val="0"/>
        <w:adjustRightInd w:val="0"/>
        <w:spacing w:after="0" w:line="240" w:lineRule="auto"/>
        <w:ind w:left="1134" w:right="-142"/>
        <w:jc w:val="both"/>
        <w:rPr>
          <w:rFonts w:cstheme="minorHAnsi"/>
        </w:rPr>
      </w:pPr>
      <w:r w:rsidRPr="00E27A11">
        <w:rPr>
          <w:rFonts w:cstheme="minorHAnsi"/>
        </w:rPr>
        <w:t xml:space="preserve">Los escombros y el suelo superficial se almacenarán convenientemente para su evacuación a la escombrera autorizada por la Municipalidad de </w:t>
      </w:r>
      <w:r w:rsidR="00E27A11">
        <w:rPr>
          <w:rFonts w:cstheme="minorHAnsi"/>
        </w:rPr>
        <w:t>Talara</w:t>
      </w:r>
      <w:r w:rsidRPr="00E27A11">
        <w:rPr>
          <w:rFonts w:cstheme="minorHAnsi"/>
        </w:rPr>
        <w:t xml:space="preserve">. Finalmente se entregará el terreno limpio para iniciar la etapa siguiente. </w:t>
      </w:r>
    </w:p>
    <w:p w14:paraId="429FF5B2" w14:textId="77777777" w:rsidR="00E27A11" w:rsidRPr="00E27A11" w:rsidRDefault="00E27A11" w:rsidP="00E27A11">
      <w:pPr>
        <w:autoSpaceDE w:val="0"/>
        <w:autoSpaceDN w:val="0"/>
        <w:adjustRightInd w:val="0"/>
        <w:spacing w:after="0" w:line="240" w:lineRule="auto"/>
        <w:ind w:left="1134" w:right="-142"/>
        <w:jc w:val="both"/>
        <w:rPr>
          <w:rFonts w:cstheme="minorHAnsi"/>
        </w:rPr>
      </w:pPr>
    </w:p>
    <w:p w14:paraId="0FA39AF2" w14:textId="77777777" w:rsidR="00E27A11" w:rsidRDefault="00FB7305" w:rsidP="00E27A11">
      <w:pPr>
        <w:autoSpaceDE w:val="0"/>
        <w:autoSpaceDN w:val="0"/>
        <w:adjustRightInd w:val="0"/>
        <w:spacing w:after="0" w:line="240" w:lineRule="auto"/>
        <w:ind w:left="1134" w:right="-142"/>
        <w:jc w:val="both"/>
        <w:rPr>
          <w:rFonts w:cstheme="minorHAnsi"/>
          <w:b/>
          <w:bCs/>
          <w:u w:val="single"/>
        </w:rPr>
      </w:pPr>
      <w:r w:rsidRPr="00E27A11">
        <w:rPr>
          <w:rFonts w:cstheme="minorHAnsi"/>
          <w:b/>
          <w:bCs/>
          <w:u w:val="single"/>
        </w:rPr>
        <w:t>Instalaciones provisionales</w:t>
      </w:r>
      <w:r w:rsidR="00E27A11">
        <w:rPr>
          <w:rFonts w:cstheme="minorHAnsi"/>
          <w:b/>
          <w:bCs/>
          <w:u w:val="single"/>
        </w:rPr>
        <w:t>:</w:t>
      </w:r>
    </w:p>
    <w:p w14:paraId="4465AAE9" w14:textId="5F3A0AC3" w:rsidR="00FB7305" w:rsidRDefault="00FB7305" w:rsidP="00E27A11">
      <w:pPr>
        <w:autoSpaceDE w:val="0"/>
        <w:autoSpaceDN w:val="0"/>
        <w:adjustRightInd w:val="0"/>
        <w:spacing w:after="0" w:line="240" w:lineRule="auto"/>
        <w:ind w:left="1134" w:right="-142"/>
        <w:jc w:val="both"/>
        <w:rPr>
          <w:rFonts w:cstheme="minorHAnsi"/>
        </w:rPr>
      </w:pPr>
      <w:r w:rsidRPr="00E27A11">
        <w:rPr>
          <w:rFonts w:cstheme="minorHAnsi"/>
        </w:rPr>
        <w:t xml:space="preserve"> Adicionalmente a la adaptación de ambientes para oficina y almacenes, se implementará los SSHH para operarios, un comedor, y un cerco de seguridad entre la obra nueva y la </w:t>
      </w:r>
      <w:r w:rsidR="00E27A11">
        <w:rPr>
          <w:rFonts w:cstheme="minorHAnsi"/>
        </w:rPr>
        <w:t>calle</w:t>
      </w:r>
      <w:r w:rsidRPr="00E27A11">
        <w:rPr>
          <w:rFonts w:cstheme="minorHAnsi"/>
        </w:rPr>
        <w:t xml:space="preserve">. Este cerco será de </w:t>
      </w:r>
      <w:r w:rsidR="00E27A11">
        <w:rPr>
          <w:rFonts w:cstheme="minorHAnsi"/>
        </w:rPr>
        <w:t>1.80</w:t>
      </w:r>
      <w:r w:rsidRPr="00E27A11">
        <w:rPr>
          <w:rFonts w:cstheme="minorHAnsi"/>
        </w:rPr>
        <w:t xml:space="preserve"> m de altura con panales prefabricados y postes de madera, sobre </w:t>
      </w:r>
      <w:r w:rsidRPr="00E27A11">
        <w:rPr>
          <w:rFonts w:cstheme="minorHAnsi"/>
        </w:rPr>
        <w:lastRenderedPageBreak/>
        <w:t>los cuales se instalará una malla de 5 m (8 m de altura total), para retener las emisiones de polvo y ruidos que pudieran afectar las funciones simultaneas en el Centro de reposo actual.</w:t>
      </w:r>
    </w:p>
    <w:p w14:paraId="50BBCC95" w14:textId="77777777" w:rsidR="00E27A11" w:rsidRPr="00E27A11" w:rsidRDefault="00E27A11" w:rsidP="00E27A11">
      <w:pPr>
        <w:autoSpaceDE w:val="0"/>
        <w:autoSpaceDN w:val="0"/>
        <w:adjustRightInd w:val="0"/>
        <w:spacing w:after="0" w:line="240" w:lineRule="auto"/>
        <w:ind w:left="1134" w:right="-142"/>
        <w:jc w:val="both"/>
        <w:rPr>
          <w:rFonts w:cstheme="minorHAnsi"/>
        </w:rPr>
      </w:pPr>
    </w:p>
    <w:p w14:paraId="0B5A7AB9" w14:textId="4FA43FA1" w:rsidR="00FB7305" w:rsidRDefault="00FB7305" w:rsidP="00E27A11">
      <w:pPr>
        <w:autoSpaceDE w:val="0"/>
        <w:autoSpaceDN w:val="0"/>
        <w:adjustRightInd w:val="0"/>
        <w:spacing w:after="0" w:line="240" w:lineRule="auto"/>
        <w:ind w:left="1134" w:right="-142"/>
        <w:jc w:val="both"/>
        <w:rPr>
          <w:rFonts w:cstheme="minorHAnsi"/>
        </w:rPr>
      </w:pPr>
      <w:r w:rsidRPr="00E27A11">
        <w:rPr>
          <w:rFonts w:cstheme="minorHAnsi"/>
        </w:rPr>
        <w:t xml:space="preserve">Aun cuando las excavaciones de suelo superficial corresponden a la fase de movimiento de tierras, previamente o en simultáneo, se removerá la cobertura vegetal y el suelo superficial de los jardines existentes hasta una profundidad de 0.30 m, a fin de almacenarla para que sirva de sustrato de áreas verdes del nuevo proyecto. Se estima un volumen de </w:t>
      </w:r>
      <w:r w:rsidRPr="00E27A11">
        <w:rPr>
          <w:rFonts w:cstheme="minorHAnsi"/>
          <w:highlight w:val="yellow"/>
        </w:rPr>
        <w:t>14.06 m3</w:t>
      </w:r>
      <w:r w:rsidRPr="00E27A11">
        <w:rPr>
          <w:rFonts w:cstheme="minorHAnsi"/>
        </w:rPr>
        <w:t xml:space="preserve"> de tierra vegetal.</w:t>
      </w:r>
    </w:p>
    <w:p w14:paraId="6B29D29C" w14:textId="77777777" w:rsidR="00E27A11" w:rsidRPr="00E27A11" w:rsidRDefault="00E27A11" w:rsidP="00E27A11">
      <w:pPr>
        <w:autoSpaceDE w:val="0"/>
        <w:autoSpaceDN w:val="0"/>
        <w:adjustRightInd w:val="0"/>
        <w:spacing w:after="0" w:line="240" w:lineRule="auto"/>
        <w:ind w:left="1134" w:right="-142"/>
        <w:jc w:val="both"/>
        <w:rPr>
          <w:rFonts w:cstheme="minorHAnsi"/>
        </w:rPr>
      </w:pPr>
    </w:p>
    <w:p w14:paraId="2922C906" w14:textId="77777777" w:rsidR="00FB7305" w:rsidRPr="00E27A11" w:rsidRDefault="00FB7305" w:rsidP="00E27A11">
      <w:pPr>
        <w:spacing w:after="0" w:line="240" w:lineRule="auto"/>
        <w:ind w:left="1134" w:right="-142"/>
        <w:jc w:val="both"/>
        <w:rPr>
          <w:rFonts w:cstheme="minorHAnsi"/>
        </w:rPr>
      </w:pPr>
      <w:r w:rsidRPr="00E27A11">
        <w:rPr>
          <w:rFonts w:cstheme="minorHAnsi"/>
        </w:rPr>
        <w:t>La limpieza del terreno consiste en retirar todo tipo de residuos y elementos remanentes que han quedado sobre el terreno dejando únicamente las instalaciones provisionales que serán desmontadas al final de obra.</w:t>
      </w:r>
    </w:p>
    <w:p w14:paraId="3686BF66" w14:textId="77777777" w:rsidR="00FB7305" w:rsidRPr="00E27A11" w:rsidRDefault="00FB7305" w:rsidP="00E27A11">
      <w:pPr>
        <w:autoSpaceDE w:val="0"/>
        <w:autoSpaceDN w:val="0"/>
        <w:adjustRightInd w:val="0"/>
        <w:spacing w:after="0"/>
        <w:ind w:left="1134" w:right="-143"/>
        <w:contextualSpacing/>
        <w:jc w:val="both"/>
        <w:rPr>
          <w:rFonts w:cstheme="minorHAnsi"/>
        </w:rPr>
      </w:pPr>
    </w:p>
    <w:p w14:paraId="6A698C2F" w14:textId="77777777" w:rsidR="00FB7305" w:rsidRPr="00E27A11" w:rsidRDefault="00FB7305" w:rsidP="00E27A11">
      <w:pPr>
        <w:autoSpaceDE w:val="0"/>
        <w:autoSpaceDN w:val="0"/>
        <w:adjustRightInd w:val="0"/>
        <w:spacing w:after="0"/>
        <w:ind w:left="1134" w:right="-143"/>
        <w:contextualSpacing/>
        <w:jc w:val="both"/>
        <w:rPr>
          <w:rFonts w:cstheme="minorHAnsi"/>
        </w:rPr>
      </w:pPr>
      <w:r w:rsidRPr="00E27A11">
        <w:rPr>
          <w:rFonts w:cstheme="minorHAnsi"/>
        </w:rPr>
        <w:t>Maquinaria y equipos necesarios. Se requerirán los siguientes:</w:t>
      </w:r>
    </w:p>
    <w:p w14:paraId="6E33E8FF" w14:textId="477F52A1" w:rsidR="00FB7305" w:rsidRPr="00E27A11" w:rsidRDefault="00175046" w:rsidP="00175046">
      <w:pPr>
        <w:pStyle w:val="Prrafodelista"/>
        <w:numPr>
          <w:ilvl w:val="0"/>
          <w:numId w:val="12"/>
        </w:numPr>
        <w:autoSpaceDE w:val="0"/>
        <w:autoSpaceDN w:val="0"/>
        <w:adjustRightInd w:val="0"/>
        <w:spacing w:after="0" w:line="240" w:lineRule="auto"/>
        <w:ind w:left="1560" w:right="-143"/>
        <w:jc w:val="both"/>
        <w:rPr>
          <w:rFonts w:cstheme="minorHAnsi"/>
        </w:rPr>
      </w:pPr>
      <w:r>
        <w:rPr>
          <w:rFonts w:cstheme="minorHAnsi"/>
        </w:rPr>
        <w:t>1 retroexcavadora</w:t>
      </w:r>
      <w:r w:rsidR="00FB7305" w:rsidRPr="00E27A11">
        <w:rPr>
          <w:rFonts w:cstheme="minorHAnsi"/>
        </w:rPr>
        <w:t>.</w:t>
      </w:r>
    </w:p>
    <w:p w14:paraId="587E7D7D" w14:textId="3EE5C6F1" w:rsidR="00FB7305" w:rsidRPr="00E27A11" w:rsidRDefault="00FB7305" w:rsidP="00175046">
      <w:pPr>
        <w:pStyle w:val="Prrafodelista"/>
        <w:numPr>
          <w:ilvl w:val="0"/>
          <w:numId w:val="12"/>
        </w:numPr>
        <w:autoSpaceDE w:val="0"/>
        <w:autoSpaceDN w:val="0"/>
        <w:adjustRightInd w:val="0"/>
        <w:spacing w:after="0" w:line="240" w:lineRule="auto"/>
        <w:ind w:left="1560" w:right="-143"/>
        <w:jc w:val="both"/>
        <w:rPr>
          <w:rFonts w:cstheme="minorHAnsi"/>
        </w:rPr>
      </w:pPr>
      <w:r w:rsidRPr="00E27A11">
        <w:rPr>
          <w:rFonts w:cstheme="minorHAnsi"/>
        </w:rPr>
        <w:t xml:space="preserve">1 Cargador frontales </w:t>
      </w:r>
    </w:p>
    <w:p w14:paraId="07A1122F" w14:textId="77777777" w:rsidR="00FB7305" w:rsidRPr="00E27A11" w:rsidRDefault="00FB7305" w:rsidP="00175046">
      <w:pPr>
        <w:pStyle w:val="Prrafodelista"/>
        <w:numPr>
          <w:ilvl w:val="0"/>
          <w:numId w:val="12"/>
        </w:numPr>
        <w:autoSpaceDE w:val="0"/>
        <w:autoSpaceDN w:val="0"/>
        <w:adjustRightInd w:val="0"/>
        <w:spacing w:after="0" w:line="240" w:lineRule="auto"/>
        <w:ind w:left="1560" w:right="-143"/>
        <w:jc w:val="both"/>
        <w:rPr>
          <w:rFonts w:cstheme="minorHAnsi"/>
        </w:rPr>
      </w:pPr>
      <w:r w:rsidRPr="00E27A11">
        <w:rPr>
          <w:rFonts w:cstheme="minorHAnsi"/>
        </w:rPr>
        <w:t>2 martillos neumáticos para rotura de veredas de concreto.</w:t>
      </w:r>
    </w:p>
    <w:p w14:paraId="49434C85" w14:textId="77777777" w:rsidR="00FB7305" w:rsidRPr="00E27A11" w:rsidRDefault="00FB7305" w:rsidP="00175046">
      <w:pPr>
        <w:pStyle w:val="Prrafodelista"/>
        <w:numPr>
          <w:ilvl w:val="0"/>
          <w:numId w:val="12"/>
        </w:numPr>
        <w:autoSpaceDE w:val="0"/>
        <w:autoSpaceDN w:val="0"/>
        <w:adjustRightInd w:val="0"/>
        <w:spacing w:after="0" w:line="240" w:lineRule="auto"/>
        <w:ind w:left="1560" w:right="-143"/>
        <w:jc w:val="both"/>
        <w:rPr>
          <w:rFonts w:cstheme="minorHAnsi"/>
        </w:rPr>
      </w:pPr>
      <w:r w:rsidRPr="00E27A11">
        <w:rPr>
          <w:rFonts w:cstheme="minorHAnsi"/>
        </w:rPr>
        <w:t>4 volquetes de 10 m3</w:t>
      </w:r>
    </w:p>
    <w:p w14:paraId="35DB740B" w14:textId="77777777" w:rsidR="00FB7305" w:rsidRPr="00E27A11" w:rsidRDefault="00FB7305" w:rsidP="00175046">
      <w:pPr>
        <w:pStyle w:val="Prrafodelista"/>
        <w:numPr>
          <w:ilvl w:val="0"/>
          <w:numId w:val="12"/>
        </w:numPr>
        <w:autoSpaceDE w:val="0"/>
        <w:autoSpaceDN w:val="0"/>
        <w:adjustRightInd w:val="0"/>
        <w:spacing w:after="0" w:line="240" w:lineRule="auto"/>
        <w:ind w:left="1560" w:right="-143"/>
        <w:jc w:val="both"/>
        <w:rPr>
          <w:rFonts w:cstheme="minorHAnsi"/>
        </w:rPr>
      </w:pPr>
      <w:r w:rsidRPr="00E27A11">
        <w:rPr>
          <w:rFonts w:cstheme="minorHAnsi"/>
        </w:rPr>
        <w:t xml:space="preserve">Equipos eléctricos portátiles (sierras circulares, taladros, etc.) </w:t>
      </w:r>
    </w:p>
    <w:p w14:paraId="3EFF88C9" w14:textId="77777777" w:rsidR="00FB7305" w:rsidRPr="00E27A11" w:rsidRDefault="00FB7305" w:rsidP="00175046">
      <w:pPr>
        <w:pStyle w:val="Prrafodelista"/>
        <w:numPr>
          <w:ilvl w:val="0"/>
          <w:numId w:val="12"/>
        </w:numPr>
        <w:autoSpaceDE w:val="0"/>
        <w:autoSpaceDN w:val="0"/>
        <w:adjustRightInd w:val="0"/>
        <w:spacing w:after="0" w:line="240" w:lineRule="auto"/>
        <w:ind w:left="1560" w:right="-143"/>
        <w:jc w:val="both"/>
        <w:rPr>
          <w:rFonts w:cstheme="minorHAnsi"/>
        </w:rPr>
      </w:pPr>
      <w:r w:rsidRPr="00E27A11">
        <w:rPr>
          <w:rFonts w:cstheme="minorHAnsi"/>
        </w:rPr>
        <w:t>Herramientas manuales de operarios (cizallas, combas, cinceles, etc.).</w:t>
      </w:r>
    </w:p>
    <w:p w14:paraId="6C2F6919" w14:textId="77777777" w:rsidR="00FB7305" w:rsidRPr="00E27A11" w:rsidRDefault="00FB7305" w:rsidP="00E27A11">
      <w:pPr>
        <w:autoSpaceDE w:val="0"/>
        <w:autoSpaceDN w:val="0"/>
        <w:adjustRightInd w:val="0"/>
        <w:spacing w:after="0"/>
        <w:ind w:left="1134" w:right="-143"/>
        <w:jc w:val="both"/>
        <w:rPr>
          <w:rFonts w:cstheme="minorHAnsi"/>
        </w:rPr>
      </w:pPr>
      <w:r w:rsidRPr="00E27A11">
        <w:rPr>
          <w:rFonts w:cstheme="minorHAnsi"/>
        </w:rPr>
        <w:t xml:space="preserve">Duración estimada. Los trabajos en esta fase serán de </w:t>
      </w:r>
      <w:r w:rsidRPr="00175046">
        <w:rPr>
          <w:rFonts w:cstheme="minorHAnsi"/>
          <w:highlight w:val="yellow"/>
        </w:rPr>
        <w:t>30</w:t>
      </w:r>
      <w:r w:rsidRPr="00E27A11">
        <w:rPr>
          <w:rFonts w:cstheme="minorHAnsi"/>
        </w:rPr>
        <w:t xml:space="preserve"> días (1 mes).</w:t>
      </w:r>
    </w:p>
    <w:p w14:paraId="71DFDB5D" w14:textId="77777777" w:rsidR="00FB7305" w:rsidRPr="00E27A11" w:rsidRDefault="00FB7305" w:rsidP="00E27A11">
      <w:pPr>
        <w:autoSpaceDE w:val="0"/>
        <w:autoSpaceDN w:val="0"/>
        <w:adjustRightInd w:val="0"/>
        <w:spacing w:after="0" w:line="240" w:lineRule="auto"/>
        <w:ind w:left="1134" w:right="-142"/>
        <w:jc w:val="both"/>
        <w:rPr>
          <w:rFonts w:cstheme="minorHAnsi"/>
        </w:rPr>
      </w:pPr>
      <w:r w:rsidRPr="00E27A11">
        <w:rPr>
          <w:rFonts w:cstheme="minorHAnsi"/>
        </w:rPr>
        <w:t xml:space="preserve">Demanda de personal. </w:t>
      </w:r>
      <w:r w:rsidRPr="00175046">
        <w:rPr>
          <w:rFonts w:cstheme="minorHAnsi"/>
          <w:highlight w:val="yellow"/>
        </w:rPr>
        <w:t>En esta fase se estima en 28 operarios, 6 operadores de maquinaria y volquetes, y 1 ingeniero residente. (total= 35 personas)</w:t>
      </w:r>
    </w:p>
    <w:p w14:paraId="33EF8595" w14:textId="40FAEBBE" w:rsidR="00FB7305" w:rsidRPr="00E27A11" w:rsidRDefault="00FB7305" w:rsidP="00E27A11">
      <w:pPr>
        <w:autoSpaceDE w:val="0"/>
        <w:autoSpaceDN w:val="0"/>
        <w:adjustRightInd w:val="0"/>
        <w:spacing w:after="0" w:line="240" w:lineRule="auto"/>
        <w:ind w:left="1134" w:right="-142"/>
        <w:jc w:val="both"/>
        <w:rPr>
          <w:rFonts w:cstheme="minorHAnsi"/>
        </w:rPr>
      </w:pPr>
      <w:r w:rsidRPr="00E27A11">
        <w:rPr>
          <w:rFonts w:cstheme="minorHAnsi"/>
        </w:rPr>
        <w:t xml:space="preserve">Demanda de agua. </w:t>
      </w:r>
      <w:r w:rsidRPr="00175046">
        <w:rPr>
          <w:rFonts w:cstheme="minorHAnsi"/>
          <w:highlight w:val="yellow"/>
        </w:rPr>
        <w:t xml:space="preserve">Se requerirá un total promedio aproximado de 225 m3/ de agua (7.5 m3/día), de los cuales 75 m3 para uso del personal, 90 m3 para limpieza de maquinaria y equipos, y 60 m3 para rociamiento o humidificación de escombros y tierra. Se abastecerá desde </w:t>
      </w:r>
      <w:r w:rsidR="00175046">
        <w:rPr>
          <w:rFonts w:cstheme="minorHAnsi"/>
        </w:rPr>
        <w:t>una cisterna</w:t>
      </w:r>
      <w:r w:rsidRPr="00E27A11">
        <w:rPr>
          <w:rFonts w:cstheme="minorHAnsi"/>
        </w:rPr>
        <w:t>.</w:t>
      </w:r>
    </w:p>
    <w:p w14:paraId="059A50C5" w14:textId="3A2E2D65" w:rsidR="00FB7305" w:rsidRPr="00E27A11" w:rsidRDefault="00FB7305" w:rsidP="00E27A11">
      <w:pPr>
        <w:autoSpaceDE w:val="0"/>
        <w:autoSpaceDN w:val="0"/>
        <w:adjustRightInd w:val="0"/>
        <w:spacing w:after="0" w:line="240" w:lineRule="auto"/>
        <w:ind w:left="1134" w:right="-142"/>
        <w:jc w:val="both"/>
        <w:rPr>
          <w:rFonts w:cstheme="minorHAnsi"/>
        </w:rPr>
      </w:pPr>
      <w:r w:rsidRPr="00E27A11">
        <w:rPr>
          <w:rFonts w:cstheme="minorHAnsi"/>
        </w:rPr>
        <w:t>Consumo de combustible y aceite: Se requerirá un estimado de 80 gln/día de petróleo-</w:t>
      </w:r>
      <w:r w:rsidR="00175046" w:rsidRPr="00E27A11">
        <w:rPr>
          <w:rFonts w:cstheme="minorHAnsi"/>
        </w:rPr>
        <w:t>Diesel</w:t>
      </w:r>
      <w:r w:rsidRPr="00E27A11">
        <w:rPr>
          <w:rFonts w:cstheme="minorHAnsi"/>
        </w:rPr>
        <w:t xml:space="preserve"> B2 y 6 gln/semana de aceite multigrado, ambos para el funcionamiento de la maquinaria y volquetes. Se contará con un tanque de 400 gln para abastecimiento exclusivo de la maquinaria (prom 25 gln/día), mientras que los volquetes se abastecerán en un servicentro local.</w:t>
      </w:r>
    </w:p>
    <w:p w14:paraId="0C195A47" w14:textId="02A37718" w:rsidR="00FB7305" w:rsidRPr="00E27A11" w:rsidRDefault="00FB7305" w:rsidP="00E27A11">
      <w:pPr>
        <w:autoSpaceDE w:val="0"/>
        <w:autoSpaceDN w:val="0"/>
        <w:adjustRightInd w:val="0"/>
        <w:spacing w:after="0" w:line="240" w:lineRule="auto"/>
        <w:ind w:left="1134" w:right="-142"/>
        <w:jc w:val="both"/>
        <w:rPr>
          <w:rFonts w:cstheme="minorHAnsi"/>
        </w:rPr>
      </w:pPr>
      <w:r w:rsidRPr="00E27A11">
        <w:rPr>
          <w:rFonts w:cstheme="minorHAnsi"/>
        </w:rPr>
        <w:t>Generación de residuos sólidos. Se generará 168.35 kg de escombros de demolición y tierra superficial, los residuos de construcción en esta fase se han calculado en aproximadamente 570 kg, compuestos por retacería de madera</w:t>
      </w:r>
      <w:r w:rsidR="00175046">
        <w:rPr>
          <w:rFonts w:cstheme="minorHAnsi"/>
        </w:rPr>
        <w:t xml:space="preserve"> y</w:t>
      </w:r>
      <w:r w:rsidRPr="00E27A11">
        <w:rPr>
          <w:rFonts w:cstheme="minorHAnsi"/>
        </w:rPr>
        <w:t xml:space="preserve"> metal, embalajes y envases en general (12 kg/</w:t>
      </w:r>
      <w:r w:rsidR="00175046" w:rsidRPr="00E27A11">
        <w:rPr>
          <w:rFonts w:cstheme="minorHAnsi"/>
        </w:rPr>
        <w:t>día</w:t>
      </w:r>
      <w:r w:rsidRPr="00E27A11">
        <w:rPr>
          <w:rFonts w:cstheme="minorHAnsi"/>
        </w:rPr>
        <w:t xml:space="preserve">) y sobras de alimentos de operarios y residuos de SSHH de operarios (7 kg/día). </w:t>
      </w:r>
    </w:p>
    <w:p w14:paraId="73FF3FD0" w14:textId="1C373434" w:rsidR="00FB7305" w:rsidRPr="00E27A11" w:rsidRDefault="00FB7305" w:rsidP="00E27A11">
      <w:pPr>
        <w:tabs>
          <w:tab w:val="left" w:pos="709"/>
        </w:tabs>
        <w:spacing w:after="0" w:line="240" w:lineRule="auto"/>
        <w:ind w:left="1134"/>
        <w:jc w:val="both"/>
        <w:rPr>
          <w:rFonts w:cstheme="minorHAnsi"/>
        </w:rPr>
      </w:pPr>
      <w:r w:rsidRPr="00E27A11">
        <w:rPr>
          <w:rFonts w:cstheme="minorHAnsi"/>
        </w:rPr>
        <w:t xml:space="preserve">Dado que la fase de demolición se ejecutará en simultáneo con la etapa de construcción, el balance de materias se detallará en conjunto en el ítem </w:t>
      </w:r>
      <w:r w:rsidR="00175046">
        <w:rPr>
          <w:rFonts w:cstheme="minorHAnsi"/>
        </w:rPr>
        <w:t>“B”</w:t>
      </w:r>
      <w:r w:rsidRPr="00E27A11">
        <w:rPr>
          <w:rFonts w:cstheme="minorHAnsi"/>
        </w:rPr>
        <w:t>.</w:t>
      </w:r>
    </w:p>
    <w:p w14:paraId="4FDCED13" w14:textId="77777777" w:rsidR="00FB7305" w:rsidRPr="00E27A11" w:rsidRDefault="00FB7305" w:rsidP="00E27A11">
      <w:pPr>
        <w:tabs>
          <w:tab w:val="left" w:pos="709"/>
        </w:tabs>
        <w:spacing w:after="0" w:line="240" w:lineRule="auto"/>
        <w:ind w:left="1134"/>
        <w:jc w:val="both"/>
        <w:rPr>
          <w:rFonts w:cstheme="minorHAnsi"/>
        </w:rPr>
      </w:pPr>
    </w:p>
    <w:p w14:paraId="13C007AC" w14:textId="77777777" w:rsidR="00FB7305" w:rsidRDefault="00FB7305" w:rsidP="00DF1B4B">
      <w:pPr>
        <w:pStyle w:val="Encabezado"/>
        <w:tabs>
          <w:tab w:val="clear" w:pos="4252"/>
          <w:tab w:val="clear" w:pos="8504"/>
          <w:tab w:val="center" w:pos="-5245"/>
          <w:tab w:val="right" w:pos="1418"/>
        </w:tabs>
        <w:jc w:val="both"/>
        <w:rPr>
          <w:rFonts w:cstheme="minorHAnsi"/>
        </w:rPr>
      </w:pPr>
    </w:p>
    <w:p w14:paraId="65508D6E" w14:textId="34E0B49D" w:rsidR="00DF1B4B" w:rsidRDefault="00DF1B4B" w:rsidP="00DF1B4B">
      <w:pPr>
        <w:pStyle w:val="Encabezado"/>
        <w:tabs>
          <w:tab w:val="clear" w:pos="4252"/>
          <w:tab w:val="clear" w:pos="8504"/>
          <w:tab w:val="center" w:pos="-5245"/>
          <w:tab w:val="right" w:pos="1418"/>
        </w:tabs>
        <w:jc w:val="both"/>
        <w:rPr>
          <w:rFonts w:cstheme="minorHAnsi"/>
        </w:rPr>
      </w:pPr>
      <w:r w:rsidRPr="00791EAD">
        <w:rPr>
          <w:noProof/>
          <w:lang w:eastAsia="es-PE"/>
        </w:rPr>
        <mc:AlternateContent>
          <mc:Choice Requires="wpg">
            <w:drawing>
              <wp:anchor distT="0" distB="0" distL="114300" distR="114300" simplePos="0" relativeHeight="251659264" behindDoc="0" locked="0" layoutInCell="1" allowOverlap="1" wp14:anchorId="0DADFAF5" wp14:editId="3A043D31">
                <wp:simplePos x="0" y="0"/>
                <wp:positionH relativeFrom="column">
                  <wp:posOffset>-104320</wp:posOffset>
                </wp:positionH>
                <wp:positionV relativeFrom="paragraph">
                  <wp:posOffset>111495</wp:posOffset>
                </wp:positionV>
                <wp:extent cx="6043295" cy="3916907"/>
                <wp:effectExtent l="0" t="0" r="33655" b="64770"/>
                <wp:wrapNone/>
                <wp:docPr id="1" name="55 Grupo"/>
                <wp:cNvGraphicFramePr/>
                <a:graphic xmlns:a="http://schemas.openxmlformats.org/drawingml/2006/main">
                  <a:graphicData uri="http://schemas.microsoft.com/office/word/2010/wordprocessingGroup">
                    <wpg:wgp>
                      <wpg:cNvGrpSpPr/>
                      <wpg:grpSpPr>
                        <a:xfrm>
                          <a:off x="0" y="0"/>
                          <a:ext cx="6043295" cy="3916907"/>
                          <a:chOff x="5080" y="-1258243"/>
                          <a:chExt cx="6043574" cy="2414045"/>
                        </a:xfrm>
                      </wpg:grpSpPr>
                      <wps:wsp>
                        <wps:cNvPr id="3" name="AutoShape 36"/>
                        <wps:cNvSpPr>
                          <a:spLocks noChangeArrowheads="1"/>
                        </wps:cNvSpPr>
                        <wps:spPr bwMode="auto">
                          <a:xfrm>
                            <a:off x="5080" y="-972585"/>
                            <a:ext cx="1419224" cy="715645"/>
                          </a:xfrm>
                          <a:prstGeom prst="roundRect">
                            <a:avLst>
                              <a:gd name="adj" fmla="val 16667"/>
                            </a:avLst>
                          </a:prstGeom>
                          <a:gradFill rotWithShape="0">
                            <a:gsLst>
                              <a:gs pos="0">
                                <a:srgbClr val="FABF8F"/>
                              </a:gs>
                              <a:gs pos="50000">
                                <a:srgbClr val="FDE9D9"/>
                              </a:gs>
                              <a:gs pos="100000">
                                <a:srgbClr val="FABF8F"/>
                              </a:gs>
                            </a:gsLst>
                            <a:lin ang="18900000" scaled="1"/>
                          </a:gradFill>
                          <a:ln w="12700">
                            <a:solidFill>
                              <a:srgbClr val="FABF8F"/>
                            </a:solidFill>
                            <a:round/>
                            <a:headEnd/>
                            <a:tailEnd/>
                          </a:ln>
                          <a:effectLst>
                            <a:outerShdw dist="28398" dir="3806097" algn="ctr" rotWithShape="0">
                              <a:srgbClr val="974706">
                                <a:alpha val="50000"/>
                              </a:srgbClr>
                            </a:outerShdw>
                          </a:effectLst>
                        </wps:spPr>
                        <wps:txbx>
                          <w:txbxContent>
                            <w:p w14:paraId="0A3018F6" w14:textId="310A6F2A" w:rsidR="00DF1B4B" w:rsidRPr="00DF1B4B" w:rsidRDefault="00DF1B4B" w:rsidP="00891E15">
                              <w:pPr>
                                <w:spacing w:after="0" w:line="240" w:lineRule="auto"/>
                                <w:ind w:right="-76"/>
                                <w:jc w:val="center"/>
                                <w:rPr>
                                  <w:sz w:val="20"/>
                                  <w:szCs w:val="20"/>
                                </w:rPr>
                              </w:pPr>
                              <w:r w:rsidRPr="00DF1B4B">
                                <w:rPr>
                                  <w:b/>
                                  <w:sz w:val="20"/>
                                  <w:szCs w:val="20"/>
                                </w:rPr>
                                <w:t xml:space="preserve">Mano de Obra </w:t>
                              </w:r>
                              <w:r w:rsidRPr="00DF1B4B">
                                <w:rPr>
                                  <w:sz w:val="20"/>
                                  <w:szCs w:val="20"/>
                                </w:rPr>
                                <w:t>(Topógrafo, peón)</w:t>
                              </w:r>
                            </w:p>
                          </w:txbxContent>
                        </wps:txbx>
                        <wps:bodyPr rot="0" vert="horz" wrap="square" lIns="91440" tIns="45720" rIns="91440" bIns="45720" anchor="ctr" anchorCtr="0" upright="1">
                          <a:noAutofit/>
                        </wps:bodyPr>
                      </wps:wsp>
                      <wps:wsp>
                        <wps:cNvPr id="4" name="AutoShape 37"/>
                        <wps:cNvSpPr>
                          <a:spLocks noChangeArrowheads="1"/>
                        </wps:cNvSpPr>
                        <wps:spPr bwMode="auto">
                          <a:xfrm>
                            <a:off x="41656" y="168586"/>
                            <a:ext cx="1431290" cy="579755"/>
                          </a:xfrm>
                          <a:prstGeom prst="roundRect">
                            <a:avLst>
                              <a:gd name="adj" fmla="val 16667"/>
                            </a:avLst>
                          </a:prstGeom>
                          <a:gradFill rotWithShape="0">
                            <a:gsLst>
                              <a:gs pos="0">
                                <a:srgbClr val="FABF8F"/>
                              </a:gs>
                              <a:gs pos="50000">
                                <a:srgbClr val="FDE9D9"/>
                              </a:gs>
                              <a:gs pos="100000">
                                <a:srgbClr val="FABF8F"/>
                              </a:gs>
                            </a:gsLst>
                            <a:lin ang="18900000" scaled="1"/>
                          </a:gradFill>
                          <a:ln w="12700">
                            <a:solidFill>
                              <a:srgbClr val="FABF8F"/>
                            </a:solidFill>
                            <a:round/>
                            <a:headEnd/>
                            <a:tailEnd/>
                          </a:ln>
                          <a:effectLst>
                            <a:outerShdw dist="28398" dir="3806097" algn="ctr" rotWithShape="0">
                              <a:srgbClr val="974706">
                                <a:alpha val="50000"/>
                              </a:srgbClr>
                            </a:outerShdw>
                          </a:effectLst>
                        </wps:spPr>
                        <wps:txbx>
                          <w:txbxContent>
                            <w:p w14:paraId="43901B0B" w14:textId="77777777" w:rsidR="00DF1B4B" w:rsidRPr="00175046" w:rsidRDefault="00DF1B4B" w:rsidP="00DF1B4B">
                              <w:pPr>
                                <w:spacing w:after="0"/>
                                <w:jc w:val="center"/>
                                <w:rPr>
                                  <w:rStyle w:val="SinespaciadoCar"/>
                                  <w:bCs/>
                                  <w:sz w:val="32"/>
                                  <w:szCs w:val="32"/>
                                </w:rPr>
                              </w:pPr>
                              <w:r w:rsidRPr="00175046">
                                <w:rPr>
                                  <w:bCs/>
                                  <w:sz w:val="20"/>
                                  <w:szCs w:val="20"/>
                                </w:rPr>
                                <w:t>Insumos de Oficina</w:t>
                              </w:r>
                            </w:p>
                          </w:txbxContent>
                        </wps:txbx>
                        <wps:bodyPr rot="0" vert="horz" wrap="square" lIns="18000" tIns="10800" rIns="18000" bIns="10800" anchor="ctr" anchorCtr="0" upright="1">
                          <a:noAutofit/>
                        </wps:bodyPr>
                      </wps:wsp>
                      <wps:wsp>
                        <wps:cNvPr id="5" name="AutoShape 39"/>
                        <wps:cNvSpPr>
                          <a:spLocks noChangeArrowheads="1"/>
                        </wps:cNvSpPr>
                        <wps:spPr bwMode="auto">
                          <a:xfrm>
                            <a:off x="1475435" y="-709238"/>
                            <a:ext cx="331470" cy="210820"/>
                          </a:xfrm>
                          <a:prstGeom prst="rightArrow">
                            <a:avLst>
                              <a:gd name="adj1" fmla="val 50000"/>
                              <a:gd name="adj2" fmla="val 50247"/>
                            </a:avLst>
                          </a:prstGeom>
                          <a:gradFill rotWithShape="0">
                            <a:gsLst>
                              <a:gs pos="0">
                                <a:srgbClr val="666666"/>
                              </a:gs>
                              <a:gs pos="50000">
                                <a:srgbClr val="000000"/>
                              </a:gs>
                              <a:gs pos="100000">
                                <a:srgbClr val="666666"/>
                              </a:gs>
                            </a:gsLst>
                            <a:lin ang="5400000" scaled="1"/>
                          </a:gradFill>
                          <a:ln w="12700">
                            <a:solidFill>
                              <a:srgbClr val="000000"/>
                            </a:solidFill>
                            <a:miter lim="800000"/>
                            <a:headEnd/>
                            <a:tailEnd/>
                          </a:ln>
                          <a:effectLst>
                            <a:outerShdw dist="28398" dir="3806097" algn="ctr" rotWithShape="0">
                              <a:srgbClr val="7F7F7F"/>
                            </a:outerShdw>
                          </a:effectLst>
                        </wps:spPr>
                        <wps:bodyPr rot="0" vert="horz" wrap="square" lIns="91440" tIns="45720" rIns="91440" bIns="45720" anchor="t" anchorCtr="0" upright="1">
                          <a:noAutofit/>
                        </wps:bodyPr>
                      </wps:wsp>
                      <wps:wsp>
                        <wps:cNvPr id="6" name="AutoShape 41"/>
                        <wps:cNvSpPr>
                          <a:spLocks noChangeArrowheads="1"/>
                        </wps:cNvSpPr>
                        <wps:spPr bwMode="auto">
                          <a:xfrm>
                            <a:off x="1834479" y="-1258243"/>
                            <a:ext cx="2585855" cy="2414045"/>
                          </a:xfrm>
                          <a:prstGeom prst="roundRect">
                            <a:avLst>
                              <a:gd name="adj" fmla="val 16667"/>
                            </a:avLst>
                          </a:prstGeom>
                          <a:gradFill rotWithShape="0">
                            <a:gsLst>
                              <a:gs pos="0">
                                <a:srgbClr val="95B3D7"/>
                              </a:gs>
                              <a:gs pos="50000">
                                <a:srgbClr val="4F81BD"/>
                              </a:gs>
                              <a:gs pos="100000">
                                <a:srgbClr val="95B3D7"/>
                              </a:gs>
                            </a:gsLst>
                            <a:lin ang="5400000" scaled="1"/>
                          </a:gradFill>
                          <a:ln w="12700">
                            <a:solidFill>
                              <a:srgbClr val="4F81BD"/>
                            </a:solidFill>
                            <a:prstDash val="sysDash"/>
                            <a:round/>
                            <a:headEnd/>
                            <a:tailEnd/>
                          </a:ln>
                          <a:effectLst>
                            <a:outerShdw dist="28398" dir="3806097" algn="ctr" rotWithShape="0">
                              <a:srgbClr val="243F60"/>
                            </a:outerShdw>
                          </a:effectLst>
                        </wps:spPr>
                        <wps:txbx>
                          <w:txbxContent>
                            <w:p w14:paraId="2A56C550" w14:textId="77777777" w:rsidR="00DF1B4B" w:rsidRDefault="00DF1B4B" w:rsidP="00DF1B4B">
                              <w:pPr>
                                <w:spacing w:after="200" w:line="276" w:lineRule="auto"/>
                                <w:jc w:val="center"/>
                                <w:rPr>
                                  <w:b/>
                                  <w:sz w:val="18"/>
                                  <w:szCs w:val="18"/>
                                  <w:u w:val="single"/>
                                </w:rPr>
                              </w:pPr>
                              <w:r w:rsidRPr="001D73D8">
                                <w:rPr>
                                  <w:b/>
                                  <w:sz w:val="18"/>
                                  <w:szCs w:val="18"/>
                                  <w:u w:val="single"/>
                                </w:rPr>
                                <w:t>Etapa de planificación</w:t>
                              </w:r>
                            </w:p>
                            <w:p w14:paraId="5DDC62F4" w14:textId="77777777" w:rsidR="00DF1B4B" w:rsidRPr="001E4CC9" w:rsidRDefault="00DF1B4B" w:rsidP="00DF1B4B">
                              <w:pPr>
                                <w:rPr>
                                  <w:sz w:val="18"/>
                                  <w:szCs w:val="18"/>
                                </w:rPr>
                              </w:pPr>
                              <w:r w:rsidRPr="001E4CC9">
                                <w:rPr>
                                  <w:sz w:val="18"/>
                                  <w:szCs w:val="18"/>
                                </w:rPr>
                                <w:t>Contratación de profesionales.</w:t>
                              </w:r>
                            </w:p>
                            <w:p w14:paraId="6ACD231F" w14:textId="77777777" w:rsidR="00DF1B4B" w:rsidRPr="001E4CC9" w:rsidRDefault="00DF1B4B" w:rsidP="00DF1B4B">
                              <w:pPr>
                                <w:rPr>
                                  <w:sz w:val="18"/>
                                  <w:szCs w:val="18"/>
                                </w:rPr>
                              </w:pPr>
                              <w:r w:rsidRPr="001E4CC9">
                                <w:rPr>
                                  <w:sz w:val="18"/>
                                  <w:szCs w:val="18"/>
                                </w:rPr>
                                <w:t>Reconocimiento de campo.</w:t>
                              </w:r>
                            </w:p>
                            <w:p w14:paraId="5AC95F76" w14:textId="77777777" w:rsidR="00DF1B4B" w:rsidRPr="001E4CC9" w:rsidRDefault="00DF1B4B" w:rsidP="00DF1B4B">
                              <w:pPr>
                                <w:rPr>
                                  <w:sz w:val="18"/>
                                  <w:szCs w:val="18"/>
                                </w:rPr>
                              </w:pPr>
                              <w:r w:rsidRPr="001E4CC9">
                                <w:rPr>
                                  <w:sz w:val="18"/>
                                  <w:szCs w:val="18"/>
                                </w:rPr>
                                <w:t>Trabajos de topografía.</w:t>
                              </w:r>
                            </w:p>
                            <w:p w14:paraId="7A600DCD" w14:textId="77777777" w:rsidR="00DF1B4B" w:rsidRPr="001E4CC9" w:rsidRDefault="00DF1B4B" w:rsidP="00DF1B4B">
                              <w:pPr>
                                <w:rPr>
                                  <w:sz w:val="18"/>
                                  <w:szCs w:val="18"/>
                                </w:rPr>
                              </w:pPr>
                              <w:r w:rsidRPr="001E4CC9">
                                <w:rPr>
                                  <w:sz w:val="18"/>
                                  <w:szCs w:val="18"/>
                                </w:rPr>
                                <w:t>Aprobación del proyecto.</w:t>
                              </w:r>
                            </w:p>
                            <w:p w14:paraId="51FE6CCE" w14:textId="5B30613D" w:rsidR="00DF1B4B" w:rsidRPr="001E4CC9" w:rsidRDefault="00DF1B4B" w:rsidP="00DF1B4B">
                              <w:pPr>
                                <w:rPr>
                                  <w:sz w:val="18"/>
                                  <w:szCs w:val="18"/>
                                </w:rPr>
                              </w:pPr>
                              <w:r w:rsidRPr="001E4CC9">
                                <w:rPr>
                                  <w:sz w:val="18"/>
                                  <w:szCs w:val="18"/>
                                </w:rPr>
                                <w:t>Coordinación con entidades locales (Junt</w:t>
                              </w:r>
                              <w:r w:rsidR="00891E15">
                                <w:rPr>
                                  <w:sz w:val="18"/>
                                  <w:szCs w:val="18"/>
                                </w:rPr>
                                <w:t>as Vecinales</w:t>
                              </w:r>
                              <w:r w:rsidRPr="001E4CC9">
                                <w:rPr>
                                  <w:sz w:val="18"/>
                                  <w:szCs w:val="18"/>
                                </w:rPr>
                                <w:t>, Municipalidad distrital).</w:t>
                              </w:r>
                            </w:p>
                            <w:p w14:paraId="28A0F414" w14:textId="10155F36" w:rsidR="00DF1B4B" w:rsidRDefault="00DF1B4B" w:rsidP="00DF1B4B">
                              <w:pPr>
                                <w:rPr>
                                  <w:sz w:val="18"/>
                                  <w:szCs w:val="18"/>
                                </w:rPr>
                              </w:pPr>
                              <w:r w:rsidRPr="001E4CC9">
                                <w:rPr>
                                  <w:sz w:val="18"/>
                                  <w:szCs w:val="18"/>
                                </w:rPr>
                                <w:t>Elabor</w:t>
                              </w:r>
                              <w:r w:rsidRPr="00175046">
                                <w:rPr>
                                  <w:sz w:val="18"/>
                                  <w:szCs w:val="18"/>
                                </w:rPr>
                                <w:t>aci</w:t>
                              </w:r>
                              <w:r w:rsidRPr="001E4CC9">
                                <w:rPr>
                                  <w:sz w:val="18"/>
                                  <w:szCs w:val="18"/>
                                </w:rPr>
                                <w:t>ón del expediente técnico.</w:t>
                              </w:r>
                            </w:p>
                            <w:p w14:paraId="5231AECD" w14:textId="0A03139F" w:rsidR="00175046" w:rsidRDefault="00175046" w:rsidP="00175046">
                              <w:pPr>
                                <w:pStyle w:val="Encabezado"/>
                                <w:tabs>
                                  <w:tab w:val="clear" w:pos="4252"/>
                                  <w:tab w:val="clear" w:pos="8504"/>
                                  <w:tab w:val="center" w:pos="-5245"/>
                                  <w:tab w:val="right" w:pos="1418"/>
                                </w:tabs>
                                <w:jc w:val="both"/>
                                <w:rPr>
                                  <w:sz w:val="18"/>
                                  <w:szCs w:val="18"/>
                                </w:rPr>
                              </w:pPr>
                              <w:r w:rsidRPr="00175046">
                                <w:rPr>
                                  <w:sz w:val="18"/>
                                  <w:szCs w:val="18"/>
                                </w:rPr>
                                <w:t>Coordinaciones sobre los aspectos legales, programación general de obras, proceso de contrataciones y adquisiciones, cronogramas especializados, y finalmente, los aspectos financieros. También se consideran las revisiones y aprobaciones del EIA, EIV, opiniones técnicas de Instituciones involucradas en el proyecto</w:t>
                              </w:r>
                            </w:p>
                            <w:p w14:paraId="33146373" w14:textId="77777777" w:rsidR="00175046" w:rsidRPr="00175046" w:rsidRDefault="00175046" w:rsidP="00175046">
                              <w:pPr>
                                <w:pStyle w:val="Encabezado"/>
                                <w:tabs>
                                  <w:tab w:val="clear" w:pos="4252"/>
                                  <w:tab w:val="clear" w:pos="8504"/>
                                  <w:tab w:val="center" w:pos="-5245"/>
                                  <w:tab w:val="right" w:pos="1418"/>
                                </w:tabs>
                                <w:jc w:val="both"/>
                                <w:rPr>
                                  <w:sz w:val="18"/>
                                  <w:szCs w:val="18"/>
                                </w:rPr>
                              </w:pPr>
                            </w:p>
                            <w:p w14:paraId="2863204B" w14:textId="77777777" w:rsidR="00175046" w:rsidRPr="00175046" w:rsidRDefault="00175046" w:rsidP="00175046">
                              <w:pPr>
                                <w:pStyle w:val="Encabezado"/>
                                <w:tabs>
                                  <w:tab w:val="clear" w:pos="4252"/>
                                  <w:tab w:val="clear" w:pos="8504"/>
                                  <w:tab w:val="center" w:pos="-5245"/>
                                  <w:tab w:val="right" w:pos="1418"/>
                                </w:tabs>
                                <w:jc w:val="both"/>
                                <w:rPr>
                                  <w:sz w:val="18"/>
                                  <w:szCs w:val="18"/>
                                </w:rPr>
                              </w:pPr>
                              <w:r w:rsidRPr="00175046">
                                <w:rPr>
                                  <w:sz w:val="18"/>
                                  <w:szCs w:val="18"/>
                                </w:rPr>
                                <w:t>Fase de demolición y entrega del terreno</w:t>
                              </w:r>
                            </w:p>
                            <w:p w14:paraId="7FEC5418" w14:textId="77777777" w:rsidR="00175046" w:rsidRPr="001E4CC9" w:rsidRDefault="00175046" w:rsidP="00DF1B4B">
                              <w:pPr>
                                <w:rPr>
                                  <w:sz w:val="18"/>
                                  <w:szCs w:val="18"/>
                                </w:rPr>
                              </w:pPr>
                            </w:p>
                            <w:p w14:paraId="41C0638E" w14:textId="77777777" w:rsidR="00DF1B4B" w:rsidRDefault="00DF1B4B" w:rsidP="00DF1B4B">
                              <w:pPr>
                                <w:spacing w:after="200" w:line="276" w:lineRule="auto"/>
                                <w:rPr>
                                  <w:b/>
                                </w:rPr>
                              </w:pPr>
                            </w:p>
                            <w:p w14:paraId="0CB81296" w14:textId="77777777" w:rsidR="00DF1B4B" w:rsidRDefault="00DF1B4B" w:rsidP="00DF1B4B">
                              <w:pPr>
                                <w:rPr>
                                  <w:b/>
                                </w:rPr>
                              </w:pPr>
                            </w:p>
                          </w:txbxContent>
                        </wps:txbx>
                        <wps:bodyPr rot="0" vert="horz" wrap="square" lIns="91440" tIns="45720" rIns="91440" bIns="45720" anchor="t" anchorCtr="0" upright="1">
                          <a:noAutofit/>
                        </wps:bodyPr>
                      </wps:wsp>
                      <wps:wsp>
                        <wps:cNvPr id="7" name="AutoShape 47"/>
                        <wps:cNvSpPr>
                          <a:spLocks noChangeArrowheads="1"/>
                        </wps:cNvSpPr>
                        <wps:spPr bwMode="auto">
                          <a:xfrm>
                            <a:off x="4822962" y="-497267"/>
                            <a:ext cx="1225692" cy="579755"/>
                          </a:xfrm>
                          <a:prstGeom prst="roundRect">
                            <a:avLst>
                              <a:gd name="adj" fmla="val 16667"/>
                            </a:avLst>
                          </a:prstGeom>
                          <a:gradFill rotWithShape="0">
                            <a:gsLst>
                              <a:gs pos="0">
                                <a:srgbClr val="C2D69B"/>
                              </a:gs>
                              <a:gs pos="50000">
                                <a:srgbClr val="9BBB59"/>
                              </a:gs>
                              <a:gs pos="100000">
                                <a:srgbClr val="C2D69B"/>
                              </a:gs>
                            </a:gsLst>
                            <a:lin ang="5400000" scaled="1"/>
                          </a:gradFill>
                          <a:ln w="12700">
                            <a:solidFill>
                              <a:srgbClr val="9BBB59"/>
                            </a:solidFill>
                            <a:round/>
                            <a:headEnd/>
                            <a:tailEnd/>
                          </a:ln>
                          <a:effectLst>
                            <a:outerShdw dist="28398" dir="3806097" algn="ctr" rotWithShape="0">
                              <a:srgbClr val="4E6128"/>
                            </a:outerShdw>
                          </a:effectLst>
                        </wps:spPr>
                        <wps:txbx>
                          <w:txbxContent>
                            <w:p w14:paraId="7D46EFFB" w14:textId="77777777" w:rsidR="00DF1B4B" w:rsidRPr="00891E15" w:rsidRDefault="00DF1B4B" w:rsidP="00891E15">
                              <w:pPr>
                                <w:spacing w:after="0"/>
                                <w:jc w:val="center"/>
                                <w:rPr>
                                  <w:sz w:val="20"/>
                                  <w:szCs w:val="20"/>
                                </w:rPr>
                              </w:pPr>
                              <w:r w:rsidRPr="00891E15">
                                <w:rPr>
                                  <w:sz w:val="20"/>
                                  <w:szCs w:val="20"/>
                                </w:rPr>
                                <w:t>Generación de Desechos orgánicos e inorgánicos.</w:t>
                              </w:r>
                            </w:p>
                          </w:txbxContent>
                        </wps:txbx>
                        <wps:bodyPr rot="0" vert="horz" wrap="square" lIns="91440" tIns="45720" rIns="91440" bIns="45720" anchor="ctr" anchorCtr="0" upright="1">
                          <a:noAutofit/>
                        </wps:bodyPr>
                      </wps:wsp>
                      <wps:wsp>
                        <wps:cNvPr id="8" name="AutoShape 354"/>
                        <wps:cNvSpPr>
                          <a:spLocks noChangeArrowheads="1"/>
                        </wps:cNvSpPr>
                        <wps:spPr bwMode="auto">
                          <a:xfrm>
                            <a:off x="1519326" y="344151"/>
                            <a:ext cx="331470" cy="210820"/>
                          </a:xfrm>
                          <a:prstGeom prst="rightArrow">
                            <a:avLst>
                              <a:gd name="adj1" fmla="val 50000"/>
                              <a:gd name="adj2" fmla="val 50247"/>
                            </a:avLst>
                          </a:prstGeom>
                          <a:gradFill rotWithShape="0">
                            <a:gsLst>
                              <a:gs pos="0">
                                <a:srgbClr val="666666"/>
                              </a:gs>
                              <a:gs pos="50000">
                                <a:srgbClr val="000000"/>
                              </a:gs>
                              <a:gs pos="100000">
                                <a:srgbClr val="666666"/>
                              </a:gs>
                            </a:gsLst>
                            <a:lin ang="5400000" scaled="1"/>
                          </a:gradFill>
                          <a:ln w="12700">
                            <a:solidFill>
                              <a:srgbClr val="000000"/>
                            </a:solidFill>
                            <a:miter lim="800000"/>
                            <a:headEnd/>
                            <a:tailEnd/>
                          </a:ln>
                          <a:effectLst>
                            <a:outerShdw dist="28398" dir="3806097" algn="ctr" rotWithShape="0">
                              <a:srgbClr val="7F7F7F"/>
                            </a:outerShdw>
                          </a:effectLst>
                        </wps:spPr>
                        <wps:bodyPr rot="0" vert="horz" wrap="square" lIns="91440" tIns="45720" rIns="91440" bIns="45720" anchor="t" anchorCtr="0" upright="1">
                          <a:noAutofit/>
                        </wps:bodyPr>
                      </wps:wsp>
                      <wps:wsp>
                        <wps:cNvPr id="9" name="AutoShape 357"/>
                        <wps:cNvSpPr>
                          <a:spLocks noChangeArrowheads="1"/>
                        </wps:cNvSpPr>
                        <wps:spPr bwMode="auto">
                          <a:xfrm>
                            <a:off x="4447612" y="-288815"/>
                            <a:ext cx="331470" cy="210820"/>
                          </a:xfrm>
                          <a:prstGeom prst="rightArrow">
                            <a:avLst>
                              <a:gd name="adj1" fmla="val 50000"/>
                              <a:gd name="adj2" fmla="val 50247"/>
                            </a:avLst>
                          </a:prstGeom>
                          <a:gradFill rotWithShape="0">
                            <a:gsLst>
                              <a:gs pos="0">
                                <a:srgbClr val="666666"/>
                              </a:gs>
                              <a:gs pos="50000">
                                <a:srgbClr val="000000"/>
                              </a:gs>
                              <a:gs pos="100000">
                                <a:srgbClr val="666666"/>
                              </a:gs>
                            </a:gsLst>
                            <a:lin ang="5400000" scaled="1"/>
                          </a:gradFill>
                          <a:ln w="12700">
                            <a:solidFill>
                              <a:srgbClr val="000000"/>
                            </a:solidFill>
                            <a:miter lim="800000"/>
                            <a:headEnd/>
                            <a:tailEnd/>
                          </a:ln>
                          <a:effectLst>
                            <a:outerShdw dist="28398" dir="3806097" algn="ctr" rotWithShape="0">
                              <a:srgbClr val="7F7F7F"/>
                            </a:outerShdw>
                          </a:effectLst>
                        </wps:spPr>
                        <wps:bodyPr rot="0" vert="horz" wrap="square" lIns="91440" tIns="45720" rIns="91440" bIns="45720" anchor="t" anchorCtr="0" upright="1">
                          <a:noAutofit/>
                        </wps:bodyPr>
                      </wps:wsp>
                    </wpg:wgp>
                  </a:graphicData>
                </a:graphic>
                <wp14:sizeRelV relativeFrom="margin">
                  <wp14:pctHeight>0</wp14:pctHeight>
                </wp14:sizeRelV>
              </wp:anchor>
            </w:drawing>
          </mc:Choice>
          <mc:Fallback>
            <w:pict>
              <v:group w14:anchorId="0DADFAF5" id="55 Grupo" o:spid="_x0000_s1026" style="position:absolute;left:0;text-align:left;margin-left:-8.2pt;margin-top:8.8pt;width:475.85pt;height:308.4pt;z-index:251659264;mso-height-relative:margin" coordorigin="50,-12582" coordsize="60435,241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">
                <v:roundrect id="AutoShape 36" o:spid="_x0000_s1027" style="position:absolute;left:50;top:-9725;width:14193;height:7156;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" fillcolor="#fabf8f" strokecolor="#fabf8f" strokeweight="1pt">
                  <v:fill color2="#fde9d9" angle="135" focus="50%" type="gradient"/>
                  <v:shadow on="t" color="#974706" opacity=".5" offset="1pt"/>
                  <v:textbox>
                    <w:txbxContent>
                      <w:p w14:paraId="0A3018F6" w14:textId="310A6F2A" w:rsidR="00DF1B4B" w:rsidRPr="00DF1B4B" w:rsidRDefault="00DF1B4B" w:rsidP="00891E15">
                        <w:pPr>
                          <w:spacing w:after="0" w:line="240" w:lineRule="auto"/>
                          <w:ind w:right="-76"/>
                          <w:jc w:val="center"/>
                          <w:rPr>
                            <w:sz w:val="20"/>
                            <w:szCs w:val="20"/>
                          </w:rPr>
                        </w:pPr>
                        <w:r w:rsidRPr="00DF1B4B">
                          <w:rPr>
                            <w:b/>
                            <w:sz w:val="20"/>
                            <w:szCs w:val="20"/>
                          </w:rPr>
                          <w:t xml:space="preserve">Mano de Obra </w:t>
                        </w:r>
                        <w:r w:rsidRPr="00DF1B4B">
                          <w:rPr>
                            <w:sz w:val="20"/>
                            <w:szCs w:val="20"/>
                          </w:rPr>
                          <w:t>(Topógrafo, peón)</w:t>
                        </w:r>
                      </w:p>
                    </w:txbxContent>
                  </v:textbox>
                </v:roundrect>
                <v:roundrect id="AutoShape 37" o:spid="_x0000_s1028" style="position:absolute;left:416;top:1685;width:14313;height:5798;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" fillcolor="#fabf8f" strokecolor="#fabf8f" strokeweight="1pt">
                  <v:fill color2="#fde9d9" angle="135" focus="50%" type="gradient"/>
                  <v:shadow on="t" color="#974706" opacity=".5" offset="1pt"/>
                  <v:textbox inset=".5mm,.3mm,.5mm,.3mm">
                    <w:txbxContent>
                      <w:p w14:paraId="43901B0B" w14:textId="77777777" w:rsidR="00DF1B4B" w:rsidRPr="00175046" w:rsidRDefault="00DF1B4B" w:rsidP="00DF1B4B">
                        <w:pPr>
                          <w:spacing w:after="0"/>
                          <w:jc w:val="center"/>
                          <w:rPr>
                            <w:rStyle w:val="SinespaciadoCar"/>
                            <w:bCs/>
                            <w:sz w:val="32"/>
                            <w:szCs w:val="32"/>
                          </w:rPr>
                        </w:pPr>
                        <w:r w:rsidRPr="00175046">
                          <w:rPr>
                            <w:bCs/>
                            <w:sz w:val="20"/>
                            <w:szCs w:val="20"/>
                          </w:rPr>
                          <w:t>Insumos de Oficina</w:t>
                        </w:r>
                      </w:p>
                    </w:txbxContent>
                  </v:textbox>
                </v:roundrect>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AutoShape 39" o:spid="_x0000_s1029" type="#_x0000_t13" style="position:absolute;left:14754;top:-7092;width:3315;height:21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" adj="14697" fillcolor="#666" strokeweight="1pt">
                  <v:fill color2="black" focus="50%" type="gradient"/>
                  <v:shadow on="t" color="#7f7f7f" offset="1pt"/>
                </v:shape>
                <v:roundrect id="AutoShape 41" o:spid="_x0000_s1030" style="position:absolute;left:18344;top:-12582;width:25859;height:24140;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" fillcolor="#95b3d7" strokecolor="#4f81bd" strokeweight="1pt">
                  <v:fill color2="#4f81bd" focus="50%" type="gradient"/>
                  <v:stroke dashstyle="3 1"/>
                  <v:shadow on="t" color="#243f60" offset="1pt"/>
                  <v:textbox>
                    <w:txbxContent>
                      <w:p w14:paraId="2A56C550" w14:textId="77777777" w:rsidR="00DF1B4B" w:rsidRDefault="00DF1B4B" w:rsidP="00DF1B4B">
                        <w:pPr>
                          <w:spacing w:after="200" w:line="276" w:lineRule="auto"/>
                          <w:jc w:val="center"/>
                          <w:rPr>
                            <w:b/>
                            <w:sz w:val="18"/>
                            <w:szCs w:val="18"/>
                            <w:u w:val="single"/>
                          </w:rPr>
                        </w:pPr>
                        <w:r w:rsidRPr="001D73D8">
                          <w:rPr>
                            <w:b/>
                            <w:sz w:val="18"/>
                            <w:szCs w:val="18"/>
                            <w:u w:val="single"/>
                          </w:rPr>
                          <w:t>Etapa de planificación</w:t>
                        </w:r>
                      </w:p>
                      <w:p w14:paraId="5DDC62F4" w14:textId="77777777" w:rsidR="00DF1B4B" w:rsidRPr="001E4CC9" w:rsidRDefault="00DF1B4B" w:rsidP="00DF1B4B">
                        <w:pPr>
                          <w:rPr>
                            <w:sz w:val="18"/>
                            <w:szCs w:val="18"/>
                          </w:rPr>
                        </w:pPr>
                        <w:r w:rsidRPr="001E4CC9">
                          <w:rPr>
                            <w:sz w:val="18"/>
                            <w:szCs w:val="18"/>
                          </w:rPr>
                          <w:t>Contratación de profesionales.</w:t>
                        </w:r>
                      </w:p>
                      <w:p w14:paraId="6ACD231F" w14:textId="77777777" w:rsidR="00DF1B4B" w:rsidRPr="001E4CC9" w:rsidRDefault="00DF1B4B" w:rsidP="00DF1B4B">
                        <w:pPr>
                          <w:rPr>
                            <w:sz w:val="18"/>
                            <w:szCs w:val="18"/>
                          </w:rPr>
                        </w:pPr>
                        <w:r w:rsidRPr="001E4CC9">
                          <w:rPr>
                            <w:sz w:val="18"/>
                            <w:szCs w:val="18"/>
                          </w:rPr>
                          <w:t>Reconocimiento de campo.</w:t>
                        </w:r>
                      </w:p>
                      <w:p w14:paraId="5AC95F76" w14:textId="77777777" w:rsidR="00DF1B4B" w:rsidRPr="001E4CC9" w:rsidRDefault="00DF1B4B" w:rsidP="00DF1B4B">
                        <w:pPr>
                          <w:rPr>
                            <w:sz w:val="18"/>
                            <w:szCs w:val="18"/>
                          </w:rPr>
                        </w:pPr>
                        <w:r w:rsidRPr="001E4CC9">
                          <w:rPr>
                            <w:sz w:val="18"/>
                            <w:szCs w:val="18"/>
                          </w:rPr>
                          <w:t>Trabajos de topografía.</w:t>
                        </w:r>
                      </w:p>
                      <w:p w14:paraId="7A600DCD" w14:textId="77777777" w:rsidR="00DF1B4B" w:rsidRPr="001E4CC9" w:rsidRDefault="00DF1B4B" w:rsidP="00DF1B4B">
                        <w:pPr>
                          <w:rPr>
                            <w:sz w:val="18"/>
                            <w:szCs w:val="18"/>
                          </w:rPr>
                        </w:pPr>
                        <w:r w:rsidRPr="001E4CC9">
                          <w:rPr>
                            <w:sz w:val="18"/>
                            <w:szCs w:val="18"/>
                          </w:rPr>
                          <w:t>Aprobación del proyecto.</w:t>
                        </w:r>
                      </w:p>
                      <w:p w14:paraId="51FE6CCE" w14:textId="5B30613D" w:rsidR="00DF1B4B" w:rsidRPr="001E4CC9" w:rsidRDefault="00DF1B4B" w:rsidP="00DF1B4B">
                        <w:pPr>
                          <w:rPr>
                            <w:sz w:val="18"/>
                            <w:szCs w:val="18"/>
                          </w:rPr>
                        </w:pPr>
                        <w:r w:rsidRPr="001E4CC9">
                          <w:rPr>
                            <w:sz w:val="18"/>
                            <w:szCs w:val="18"/>
                          </w:rPr>
                          <w:t>Coordinación con entidades locales (Junt</w:t>
                        </w:r>
                        <w:r w:rsidR="00891E15">
                          <w:rPr>
                            <w:sz w:val="18"/>
                            <w:szCs w:val="18"/>
                          </w:rPr>
                          <w:t>as Vecinales</w:t>
                        </w:r>
                        <w:r w:rsidRPr="001E4CC9">
                          <w:rPr>
                            <w:sz w:val="18"/>
                            <w:szCs w:val="18"/>
                          </w:rPr>
                          <w:t>, Municipalidad distrital).</w:t>
                        </w:r>
                      </w:p>
                      <w:p w14:paraId="28A0F414" w14:textId="10155F36" w:rsidR="00DF1B4B" w:rsidRDefault="00DF1B4B" w:rsidP="00DF1B4B">
                        <w:pPr>
                          <w:rPr>
                            <w:sz w:val="18"/>
                            <w:szCs w:val="18"/>
                          </w:rPr>
                        </w:pPr>
                        <w:r w:rsidRPr="001E4CC9">
                          <w:rPr>
                            <w:sz w:val="18"/>
                            <w:szCs w:val="18"/>
                          </w:rPr>
                          <w:t>Elabor</w:t>
                        </w:r>
                        <w:r w:rsidRPr="00175046">
                          <w:rPr>
                            <w:sz w:val="18"/>
                            <w:szCs w:val="18"/>
                          </w:rPr>
                          <w:t>aci</w:t>
                        </w:r>
                        <w:r w:rsidRPr="001E4CC9">
                          <w:rPr>
                            <w:sz w:val="18"/>
                            <w:szCs w:val="18"/>
                          </w:rPr>
                          <w:t>ón del expediente técnico.</w:t>
                        </w:r>
                      </w:p>
                      <w:p w14:paraId="5231AECD" w14:textId="0A03139F" w:rsidR="00175046" w:rsidRDefault="00175046" w:rsidP="00175046">
                        <w:pPr>
                          <w:pStyle w:val="Encabezado"/>
                          <w:tabs>
                            <w:tab w:val="clear" w:pos="4252"/>
                            <w:tab w:val="clear" w:pos="8504"/>
                            <w:tab w:val="center" w:pos="-5245"/>
                            <w:tab w:val="right" w:pos="1418"/>
                          </w:tabs>
                          <w:jc w:val="both"/>
                          <w:rPr>
                            <w:sz w:val="18"/>
                            <w:szCs w:val="18"/>
                          </w:rPr>
                        </w:pPr>
                        <w:r w:rsidRPr="00175046">
                          <w:rPr>
                            <w:sz w:val="18"/>
                            <w:szCs w:val="18"/>
                          </w:rPr>
                          <w:t>Coordinaciones sobre los aspectos legales, programación general de obras, proceso de contrataciones y adquisiciones, cronogramas especializados, y finalmente, los aspectos financieros. También se consideran las revisiones y aprobaciones del EIA, EIV, opiniones técnicas de Instituciones involucradas en el proyecto</w:t>
                        </w:r>
                      </w:p>
                      <w:p w14:paraId="33146373" w14:textId="77777777" w:rsidR="00175046" w:rsidRPr="00175046" w:rsidRDefault="00175046" w:rsidP="00175046">
                        <w:pPr>
                          <w:pStyle w:val="Encabezado"/>
                          <w:tabs>
                            <w:tab w:val="clear" w:pos="4252"/>
                            <w:tab w:val="clear" w:pos="8504"/>
                            <w:tab w:val="center" w:pos="-5245"/>
                            <w:tab w:val="right" w:pos="1418"/>
                          </w:tabs>
                          <w:jc w:val="both"/>
                          <w:rPr>
                            <w:sz w:val="18"/>
                            <w:szCs w:val="18"/>
                          </w:rPr>
                        </w:pPr>
                      </w:p>
                      <w:p w14:paraId="2863204B" w14:textId="77777777" w:rsidR="00175046" w:rsidRPr="00175046" w:rsidRDefault="00175046" w:rsidP="00175046">
                        <w:pPr>
                          <w:pStyle w:val="Encabezado"/>
                          <w:tabs>
                            <w:tab w:val="clear" w:pos="4252"/>
                            <w:tab w:val="clear" w:pos="8504"/>
                            <w:tab w:val="center" w:pos="-5245"/>
                            <w:tab w:val="right" w:pos="1418"/>
                          </w:tabs>
                          <w:jc w:val="both"/>
                          <w:rPr>
                            <w:sz w:val="18"/>
                            <w:szCs w:val="18"/>
                          </w:rPr>
                        </w:pPr>
                        <w:r w:rsidRPr="00175046">
                          <w:rPr>
                            <w:sz w:val="18"/>
                            <w:szCs w:val="18"/>
                          </w:rPr>
                          <w:t>Fase de demolición y entrega del terreno</w:t>
                        </w:r>
                      </w:p>
                      <w:p w14:paraId="7FEC5418" w14:textId="77777777" w:rsidR="00175046" w:rsidRPr="001E4CC9" w:rsidRDefault="00175046" w:rsidP="00DF1B4B">
                        <w:pPr>
                          <w:rPr>
                            <w:sz w:val="18"/>
                            <w:szCs w:val="18"/>
                          </w:rPr>
                        </w:pPr>
                      </w:p>
                      <w:p w14:paraId="41C0638E" w14:textId="77777777" w:rsidR="00DF1B4B" w:rsidRDefault="00DF1B4B" w:rsidP="00DF1B4B">
                        <w:pPr>
                          <w:spacing w:after="200" w:line="276" w:lineRule="auto"/>
                          <w:rPr>
                            <w:b/>
                          </w:rPr>
                        </w:pPr>
                      </w:p>
                      <w:p w14:paraId="0CB81296" w14:textId="77777777" w:rsidR="00DF1B4B" w:rsidRDefault="00DF1B4B" w:rsidP="00DF1B4B">
                        <w:pPr>
                          <w:rPr>
                            <w:b/>
                          </w:rPr>
                        </w:pPr>
                      </w:p>
                    </w:txbxContent>
                  </v:textbox>
                </v:roundrect>
                <v:roundrect id="AutoShape 47" o:spid="_x0000_s1031" style="position:absolute;left:48229;top:-4972;width:12257;height:5796;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" fillcolor="#c2d69b" strokecolor="#9bbb59" strokeweight="1pt">
                  <v:fill color2="#9bbb59" focus="50%" type="gradient"/>
                  <v:shadow on="t" color="#4e6128" offset="1pt"/>
                  <v:textbox>
                    <w:txbxContent>
                      <w:p w14:paraId="7D46EFFB" w14:textId="77777777" w:rsidR="00DF1B4B" w:rsidRPr="00891E15" w:rsidRDefault="00DF1B4B" w:rsidP="00891E15">
                        <w:pPr>
                          <w:spacing w:after="0"/>
                          <w:jc w:val="center"/>
                          <w:rPr>
                            <w:sz w:val="20"/>
                            <w:szCs w:val="20"/>
                          </w:rPr>
                        </w:pPr>
                        <w:r w:rsidRPr="00891E15">
                          <w:rPr>
                            <w:sz w:val="20"/>
                            <w:szCs w:val="20"/>
                          </w:rPr>
                          <w:t>Generación de Desechos orgánicos e inorgánicos.</w:t>
                        </w:r>
                      </w:p>
                    </w:txbxContent>
                  </v:textbox>
                </v:roundrect>
                <v:shape id="AutoShape 354" o:spid="_x0000_s1032" type="#_x0000_t13" style="position:absolute;left:15193;top:3441;width:3314;height:21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" adj="14697" fillcolor="#666" strokeweight="1pt">
                  <v:fill color2="black" focus="50%" type="gradient"/>
                  <v:shadow on="t" color="#7f7f7f" offset="1pt"/>
                </v:shape>
                <v:shape id="AutoShape 357" o:spid="_x0000_s1033" type="#_x0000_t13" style="position:absolute;left:44476;top:-2888;width:3314;height:21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" adj="14697" fillcolor="#666" strokeweight="1pt">
                  <v:fill color2="black" focus="50%" type="gradient"/>
                  <v:shadow on="t" color="#7f7f7f" offset="1pt"/>
                </v:shape>
              </v:group>
            </w:pict>
          </mc:Fallback>
        </mc:AlternateContent>
      </w:r>
    </w:p>
    <w:p w14:paraId="2B7DA88E" w14:textId="0EB807EF" w:rsidR="00891E15" w:rsidRPr="00891E15" w:rsidRDefault="00891E15" w:rsidP="00891E15"/>
    <w:p w14:paraId="45152614" w14:textId="5762A754" w:rsidR="00891E15" w:rsidRPr="00891E15" w:rsidRDefault="00891E15" w:rsidP="00891E15"/>
    <w:p w14:paraId="7EBA2817" w14:textId="46A0EDBF" w:rsidR="00891E15" w:rsidRPr="00891E15" w:rsidRDefault="00891E15" w:rsidP="00891E15"/>
    <w:p w14:paraId="26CD87BD" w14:textId="35DD1ED9" w:rsidR="00891E15" w:rsidRPr="00891E15" w:rsidRDefault="00891E15" w:rsidP="00891E15"/>
    <w:p w14:paraId="7EF545B7" w14:textId="22808A59" w:rsidR="00891E15" w:rsidRPr="00891E15" w:rsidRDefault="00891E15" w:rsidP="00891E15"/>
    <w:p w14:paraId="38483E64" w14:textId="468E55CC" w:rsidR="00891E15" w:rsidRPr="00891E15" w:rsidRDefault="00891E15" w:rsidP="00891E15"/>
    <w:p w14:paraId="5D7E5A49" w14:textId="535A80EE" w:rsidR="00891E15" w:rsidRPr="00891E15" w:rsidRDefault="00891E15" w:rsidP="00891E15"/>
    <w:p w14:paraId="5210FF34" w14:textId="711B5870" w:rsidR="00891E15" w:rsidRPr="00891E15" w:rsidRDefault="00891E15" w:rsidP="00891E15"/>
    <w:p w14:paraId="411CA5C4" w14:textId="03102B65" w:rsidR="00891E15" w:rsidRPr="00891E15" w:rsidRDefault="00891E15" w:rsidP="00891E15"/>
    <w:p w14:paraId="1E5D7758" w14:textId="02B8208D" w:rsidR="00891E15" w:rsidRDefault="00891E15" w:rsidP="00891E15">
      <w:pPr>
        <w:rPr>
          <w:rFonts w:cstheme="minorHAnsi"/>
        </w:rPr>
      </w:pPr>
    </w:p>
    <w:p w14:paraId="6CC56077" w14:textId="6B12AB9E" w:rsidR="00891E15" w:rsidRDefault="00891E15" w:rsidP="00891E15"/>
    <w:p w14:paraId="464EBD04" w14:textId="4FAC51F3" w:rsidR="00891E15" w:rsidRDefault="00891E15" w:rsidP="00891E15"/>
    <w:p w14:paraId="20D0A641" w14:textId="7F86D052" w:rsidR="00175046" w:rsidRDefault="00175046" w:rsidP="00891E15"/>
    <w:p w14:paraId="71F2C948" w14:textId="0A20B3CA" w:rsidR="00175046" w:rsidRDefault="00175046" w:rsidP="00891E15"/>
    <w:p w14:paraId="239DFDC3" w14:textId="7F1CF036" w:rsidR="00175046" w:rsidRDefault="00175046" w:rsidP="00891E15"/>
    <w:p w14:paraId="143847AC" w14:textId="3037FE75" w:rsidR="00175046" w:rsidRDefault="00175046" w:rsidP="00891E15"/>
    <w:p w14:paraId="6F299383" w14:textId="290CED98" w:rsidR="00175046" w:rsidRDefault="00175046" w:rsidP="00891E15"/>
    <w:p w14:paraId="7003B45C" w14:textId="592B2CF3" w:rsidR="00175046" w:rsidRDefault="00175046" w:rsidP="00891E15"/>
    <w:p w14:paraId="6868461C" w14:textId="0356863A" w:rsidR="00175046" w:rsidRDefault="00175046" w:rsidP="00891E15"/>
    <w:p w14:paraId="296821AF" w14:textId="1AE0FC69" w:rsidR="00175046" w:rsidRDefault="00175046" w:rsidP="00891E15"/>
    <w:p w14:paraId="444006B6" w14:textId="674E414B" w:rsidR="00175046" w:rsidRDefault="00175046" w:rsidP="00891E15"/>
    <w:p w14:paraId="402BB788" w14:textId="682CBBB7" w:rsidR="00175046" w:rsidRDefault="00175046" w:rsidP="00891E15"/>
    <w:p w14:paraId="172A371F" w14:textId="4991595B" w:rsidR="00175046" w:rsidRDefault="00175046" w:rsidP="00891E15"/>
    <w:p w14:paraId="681DE1A1" w14:textId="5D65DB11" w:rsidR="00175046" w:rsidRDefault="00175046" w:rsidP="00891E15"/>
    <w:p w14:paraId="27920580" w14:textId="27E9CFAD" w:rsidR="00175046" w:rsidRDefault="00175046" w:rsidP="00891E15"/>
    <w:p w14:paraId="4FD0E0F6" w14:textId="77777777" w:rsidR="00175046" w:rsidRDefault="00175046" w:rsidP="00891E15"/>
    <w:p w14:paraId="162F06D9" w14:textId="77777777" w:rsidR="00175046" w:rsidRDefault="00175046" w:rsidP="00891E15"/>
    <w:p w14:paraId="60C2CA52" w14:textId="64F39E10" w:rsidR="00891E15" w:rsidRDefault="00891E15" w:rsidP="00891E15">
      <w:pPr>
        <w:pStyle w:val="Prrafodelista"/>
        <w:numPr>
          <w:ilvl w:val="0"/>
          <w:numId w:val="6"/>
        </w:numPr>
        <w:spacing w:after="0"/>
        <w:ind w:left="1134"/>
        <w:rPr>
          <w:color w:val="4472C4" w:themeColor="accent1"/>
        </w:rPr>
      </w:pPr>
      <w:r w:rsidRPr="00C31360">
        <w:rPr>
          <w:color w:val="4472C4" w:themeColor="accent1"/>
        </w:rPr>
        <w:t xml:space="preserve">ETAPA DE </w:t>
      </w:r>
      <w:r>
        <w:rPr>
          <w:color w:val="4472C4" w:themeColor="accent1"/>
        </w:rPr>
        <w:t>CONSTRUCCION:</w:t>
      </w:r>
    </w:p>
    <w:p w14:paraId="4673BA67" w14:textId="7404391F" w:rsidR="00891E15" w:rsidRDefault="00175046" w:rsidP="00891E15">
      <w:pPr>
        <w:spacing w:after="0"/>
        <w:ind w:left="1134"/>
        <w:rPr>
          <w:rFonts w:cstheme="minorHAnsi"/>
        </w:rPr>
      </w:pPr>
      <w:r w:rsidRPr="00175046">
        <w:rPr>
          <w:rFonts w:cstheme="minorHAnsi"/>
        </w:rPr>
        <w:t>Luego de la entrega del terreno limpio, se inicia la etapa de construcción con 3 fases diferenciadas</w:t>
      </w:r>
      <w:r w:rsidR="00891E15">
        <w:rPr>
          <w:rFonts w:cstheme="minorHAnsi"/>
        </w:rPr>
        <w:t>:</w:t>
      </w:r>
    </w:p>
    <w:p w14:paraId="154A353D" w14:textId="390F821B" w:rsidR="00175046" w:rsidRPr="00175046" w:rsidRDefault="00175046" w:rsidP="00175046">
      <w:pPr>
        <w:numPr>
          <w:ilvl w:val="0"/>
          <w:numId w:val="9"/>
        </w:numPr>
        <w:spacing w:before="240" w:after="240" w:line="240" w:lineRule="auto"/>
        <w:ind w:left="1843"/>
        <w:contextualSpacing/>
        <w:jc w:val="both"/>
        <w:rPr>
          <w:rFonts w:cstheme="minorHAnsi"/>
        </w:rPr>
      </w:pPr>
      <w:r w:rsidRPr="00175046">
        <w:rPr>
          <w:rFonts w:cstheme="minorHAnsi"/>
        </w:rPr>
        <w:t>Movimiento de tierras</w:t>
      </w:r>
      <w:r w:rsidR="00FD0FB9">
        <w:rPr>
          <w:rFonts w:cstheme="minorHAnsi"/>
        </w:rPr>
        <w:t>.</w:t>
      </w:r>
    </w:p>
    <w:p w14:paraId="5AE92FA3" w14:textId="636D866E" w:rsidR="00175046" w:rsidRPr="00175046" w:rsidRDefault="00175046" w:rsidP="00175046">
      <w:pPr>
        <w:numPr>
          <w:ilvl w:val="0"/>
          <w:numId w:val="9"/>
        </w:numPr>
        <w:spacing w:after="0" w:line="240" w:lineRule="auto"/>
        <w:ind w:left="1843"/>
        <w:contextualSpacing/>
        <w:jc w:val="both"/>
        <w:rPr>
          <w:rFonts w:cstheme="minorHAnsi"/>
        </w:rPr>
      </w:pPr>
      <w:r w:rsidRPr="00175046">
        <w:rPr>
          <w:rFonts w:cstheme="minorHAnsi"/>
        </w:rPr>
        <w:t>Obras de concreto e instalaciones empotradas</w:t>
      </w:r>
      <w:r w:rsidR="00FD0FB9">
        <w:rPr>
          <w:rFonts w:cstheme="minorHAnsi"/>
        </w:rPr>
        <w:t>.</w:t>
      </w:r>
    </w:p>
    <w:p w14:paraId="2FABF8EF" w14:textId="5C7D0D07" w:rsidR="00891E15" w:rsidRDefault="00175046" w:rsidP="00175046">
      <w:pPr>
        <w:pStyle w:val="Prrafodelista"/>
        <w:numPr>
          <w:ilvl w:val="0"/>
          <w:numId w:val="9"/>
        </w:numPr>
        <w:ind w:left="1843"/>
        <w:rPr>
          <w:rFonts w:cstheme="minorHAnsi"/>
        </w:rPr>
      </w:pPr>
      <w:r w:rsidRPr="00175046">
        <w:rPr>
          <w:rFonts w:cstheme="minorHAnsi"/>
        </w:rPr>
        <w:t>Acabados e instalaciones finales</w:t>
      </w:r>
      <w:r w:rsidR="00891E15" w:rsidRPr="00891E15">
        <w:rPr>
          <w:rFonts w:cstheme="minorHAnsi"/>
        </w:rPr>
        <w:t>.</w:t>
      </w:r>
    </w:p>
    <w:p w14:paraId="2305E4EC" w14:textId="7674FC54" w:rsidR="00FD0FB9" w:rsidRDefault="00FD0FB9" w:rsidP="00FD0FB9">
      <w:pPr>
        <w:pStyle w:val="Prrafodelista"/>
        <w:spacing w:after="0" w:line="240" w:lineRule="auto"/>
        <w:ind w:left="1068"/>
        <w:jc w:val="both"/>
        <w:rPr>
          <w:rFonts w:cstheme="minorHAnsi"/>
        </w:rPr>
      </w:pPr>
      <w:r w:rsidRPr="00FD0FB9">
        <w:rPr>
          <w:rFonts w:cstheme="minorHAnsi"/>
        </w:rPr>
        <w:t xml:space="preserve">Dependiendo de la programación de obra por el contratista, algunas actividades se podrán realizar de manera simultánea y otras de manera secuencial, estimado una duración total de demolición y construcción de </w:t>
      </w:r>
      <w:r w:rsidR="00904EC0" w:rsidRPr="00904EC0">
        <w:rPr>
          <w:rFonts w:cstheme="minorHAnsi"/>
        </w:rPr>
        <w:t>12</w:t>
      </w:r>
      <w:r w:rsidRPr="00904EC0">
        <w:rPr>
          <w:rFonts w:cstheme="minorHAnsi"/>
        </w:rPr>
        <w:t>0 días útiles (</w:t>
      </w:r>
      <w:r w:rsidR="00904EC0" w:rsidRPr="00904EC0">
        <w:rPr>
          <w:rFonts w:cstheme="minorHAnsi"/>
        </w:rPr>
        <w:t>4</w:t>
      </w:r>
      <w:r w:rsidRPr="00904EC0">
        <w:rPr>
          <w:rFonts w:cstheme="minorHAnsi"/>
        </w:rPr>
        <w:t xml:space="preserve"> meses) incluyendo</w:t>
      </w:r>
      <w:r w:rsidRPr="00FD0FB9">
        <w:rPr>
          <w:rFonts w:cstheme="minorHAnsi"/>
        </w:rPr>
        <w:t xml:space="preserve"> las pruebas y puesta en marcha hasta la entrega de la obra.</w:t>
      </w:r>
    </w:p>
    <w:p w14:paraId="221B732D" w14:textId="77777777" w:rsidR="00FD0FB9" w:rsidRDefault="00FD0FB9" w:rsidP="00FD0FB9">
      <w:pPr>
        <w:pStyle w:val="Prrafodelista"/>
        <w:spacing w:after="0" w:line="240" w:lineRule="auto"/>
        <w:ind w:left="1068"/>
        <w:jc w:val="both"/>
        <w:rPr>
          <w:rFonts w:cstheme="minorHAnsi"/>
        </w:rPr>
      </w:pPr>
    </w:p>
    <w:p w14:paraId="31E609BB" w14:textId="77777777" w:rsidR="00FD0FB9" w:rsidRDefault="00FD0FB9" w:rsidP="00FD0FB9">
      <w:pPr>
        <w:spacing w:after="0" w:line="240" w:lineRule="auto"/>
        <w:ind w:left="1134" w:right="-143"/>
        <w:jc w:val="both"/>
        <w:rPr>
          <w:rFonts w:cstheme="minorHAnsi"/>
        </w:rPr>
      </w:pPr>
      <w:r w:rsidRPr="00FD0FB9">
        <w:rPr>
          <w:rFonts w:cstheme="minorHAnsi"/>
          <w:b/>
          <w:bCs/>
          <w:u w:val="single"/>
        </w:rPr>
        <w:t>Fase 1: Movimiento de tierras.</w:t>
      </w:r>
      <w:r w:rsidRPr="00FD0FB9">
        <w:rPr>
          <w:rFonts w:cstheme="minorHAnsi"/>
        </w:rPr>
        <w:t xml:space="preserve"> </w:t>
      </w:r>
    </w:p>
    <w:p w14:paraId="4D626F3A" w14:textId="2CF615DB" w:rsidR="00FD0FB9" w:rsidRPr="00FD0FB9" w:rsidRDefault="00FD0FB9" w:rsidP="00FD0FB9">
      <w:pPr>
        <w:spacing w:after="0" w:line="240" w:lineRule="auto"/>
        <w:ind w:left="1134" w:right="-143"/>
        <w:jc w:val="both"/>
        <w:rPr>
          <w:rFonts w:cstheme="minorHAnsi"/>
        </w:rPr>
      </w:pPr>
      <w:r w:rsidRPr="00FD0FB9">
        <w:rPr>
          <w:rFonts w:cstheme="minorHAnsi"/>
        </w:rPr>
        <w:t xml:space="preserve">Complementando los trabajos de excavación superficial en etapa anterior, el movimiento de tierras consiste en el corte y nivelación de todo el terreno, las excavaciones </w:t>
      </w:r>
      <w:r>
        <w:rPr>
          <w:rFonts w:cstheme="minorHAnsi"/>
        </w:rPr>
        <w:t>cimientos de pérgolas, bancas.</w:t>
      </w:r>
      <w:r w:rsidRPr="00FD0FB9">
        <w:rPr>
          <w:rFonts w:cstheme="minorHAnsi"/>
        </w:rPr>
        <w:t xml:space="preserve"> </w:t>
      </w:r>
    </w:p>
    <w:p w14:paraId="5451E806" w14:textId="5D5A3A80" w:rsidR="00FD0FB9" w:rsidRDefault="00FD0FB9" w:rsidP="00FD0FB9">
      <w:pPr>
        <w:spacing w:after="0" w:line="240" w:lineRule="auto"/>
        <w:ind w:left="1134" w:right="-143"/>
        <w:jc w:val="both"/>
        <w:rPr>
          <w:rFonts w:cstheme="minorHAnsi"/>
        </w:rPr>
      </w:pPr>
      <w:r w:rsidRPr="00FD0FB9">
        <w:rPr>
          <w:rFonts w:cstheme="minorHAnsi"/>
        </w:rPr>
        <w:t xml:space="preserve">El volumen de excavación y relleno se estima en </w:t>
      </w:r>
      <w:r w:rsidRPr="00FD0FB9">
        <w:rPr>
          <w:rFonts w:cstheme="minorHAnsi"/>
          <w:highlight w:val="yellow"/>
        </w:rPr>
        <w:t>902.10 m3</w:t>
      </w:r>
      <w:r w:rsidRPr="00FD0FB9">
        <w:rPr>
          <w:rFonts w:cstheme="minorHAnsi"/>
        </w:rPr>
        <w:t xml:space="preserve">. Se almacenará los </w:t>
      </w:r>
      <w:r w:rsidRPr="00FD0FB9">
        <w:rPr>
          <w:rFonts w:cstheme="minorHAnsi"/>
          <w:highlight w:val="yellow"/>
        </w:rPr>
        <w:t>14.1</w:t>
      </w:r>
      <w:r w:rsidRPr="00FD0FB9">
        <w:rPr>
          <w:rFonts w:cstheme="minorHAnsi"/>
        </w:rPr>
        <w:t xml:space="preserve"> m3 de tierra superficial para reutilizarla en áreas verdes y jardineras del nuevo proyecto.</w:t>
      </w:r>
    </w:p>
    <w:p w14:paraId="6983255A" w14:textId="77777777" w:rsidR="00FD0FB9" w:rsidRPr="00FD0FB9" w:rsidRDefault="00FD0FB9" w:rsidP="00FD0FB9">
      <w:pPr>
        <w:spacing w:after="0" w:line="240" w:lineRule="auto"/>
        <w:ind w:left="1134" w:right="-143"/>
        <w:jc w:val="both"/>
        <w:rPr>
          <w:rFonts w:cstheme="minorHAnsi"/>
        </w:rPr>
      </w:pPr>
    </w:p>
    <w:p w14:paraId="653F13DB" w14:textId="47B38285" w:rsidR="00FD0FB9" w:rsidRDefault="00FD0FB9" w:rsidP="00FD0FB9">
      <w:pPr>
        <w:spacing w:after="0" w:line="240" w:lineRule="auto"/>
        <w:ind w:left="1134" w:right="-143"/>
        <w:jc w:val="both"/>
        <w:rPr>
          <w:rFonts w:cstheme="minorHAnsi"/>
        </w:rPr>
      </w:pPr>
      <w:r w:rsidRPr="00FD0FB9">
        <w:rPr>
          <w:rFonts w:cstheme="minorHAnsi"/>
        </w:rPr>
        <w:lastRenderedPageBreak/>
        <w:t xml:space="preserve">Durante los trabajos de movimiento de tierras, se prevé el rociamiento permanente de agua con una dotación estimada de 8.75 m3/día (promedio 2.8 m3/día durante la obra) para mantener un mínimo de 10% de humedad que evite el levantamiento de polvo y partículas durante el carguío y evacuación en volquetes. </w:t>
      </w:r>
    </w:p>
    <w:p w14:paraId="4CA30454" w14:textId="24E9E674" w:rsidR="00FD0FB9" w:rsidRDefault="00FD0FB9" w:rsidP="00FD0FB9">
      <w:pPr>
        <w:spacing w:after="0" w:line="240" w:lineRule="auto"/>
        <w:ind w:left="1134" w:right="-143"/>
        <w:jc w:val="both"/>
        <w:rPr>
          <w:rFonts w:cstheme="minorHAnsi"/>
        </w:rPr>
      </w:pPr>
    </w:p>
    <w:p w14:paraId="29F955B8" w14:textId="77777777" w:rsidR="00FD0FB9" w:rsidRDefault="00FD0FB9" w:rsidP="00FD0FB9">
      <w:pPr>
        <w:spacing w:after="0"/>
        <w:ind w:left="1134" w:right="-143"/>
        <w:jc w:val="both"/>
        <w:rPr>
          <w:rFonts w:cstheme="minorHAnsi"/>
        </w:rPr>
      </w:pPr>
      <w:r w:rsidRPr="00FD0FB9">
        <w:rPr>
          <w:rFonts w:cstheme="minorHAnsi"/>
          <w:b/>
          <w:bCs/>
          <w:u w:val="single"/>
        </w:rPr>
        <w:t>Fase 2: Obras de concreto e instalaciones empotradas</w:t>
      </w:r>
      <w:r w:rsidRPr="00FD0FB9">
        <w:rPr>
          <w:rFonts w:cstheme="minorHAnsi"/>
        </w:rPr>
        <w:t>.</w:t>
      </w:r>
    </w:p>
    <w:p w14:paraId="207F8F0F" w14:textId="1FCD7146" w:rsidR="00FD0FB9" w:rsidRPr="00FD0FB9" w:rsidRDefault="00FD0FB9" w:rsidP="00FD0FB9">
      <w:pPr>
        <w:spacing w:after="0"/>
        <w:ind w:left="1134" w:right="-143"/>
        <w:jc w:val="both"/>
        <w:rPr>
          <w:rFonts w:cstheme="minorHAnsi"/>
        </w:rPr>
      </w:pPr>
      <w:r w:rsidRPr="00FD0FB9">
        <w:rPr>
          <w:rFonts w:cstheme="minorHAnsi"/>
        </w:rPr>
        <w:t>Esta fase se realizará de manera secuencial desde los cimientos, vereda</w:t>
      </w:r>
      <w:r w:rsidR="00371C40">
        <w:rPr>
          <w:rFonts w:cstheme="minorHAnsi"/>
        </w:rPr>
        <w:t>s, sardineles</w:t>
      </w:r>
      <w:r w:rsidR="00DF4A5E">
        <w:rPr>
          <w:rFonts w:cstheme="minorHAnsi"/>
        </w:rPr>
        <w:t xml:space="preserve">. </w:t>
      </w:r>
      <w:r w:rsidRPr="00FD0FB9">
        <w:rPr>
          <w:rFonts w:cstheme="minorHAnsi"/>
        </w:rPr>
        <w:t xml:space="preserve">El proceso constructivo será de tipo tradicional, comenzando por la armadura de fierro, luego el encofrado </w:t>
      </w:r>
      <w:r w:rsidR="00DF4A5E" w:rsidRPr="00FD0FB9">
        <w:rPr>
          <w:rFonts w:cstheme="minorHAnsi"/>
        </w:rPr>
        <w:t>y,</w:t>
      </w:r>
      <w:r w:rsidRPr="00FD0FB9">
        <w:rPr>
          <w:rFonts w:cstheme="minorHAnsi"/>
        </w:rPr>
        <w:t xml:space="preserve"> por último, el vaciado del concreto. </w:t>
      </w:r>
    </w:p>
    <w:p w14:paraId="589FE852" w14:textId="09740A63" w:rsidR="00FD0FB9" w:rsidRPr="00FD0FB9" w:rsidRDefault="00FD0FB9" w:rsidP="00FD0FB9">
      <w:pPr>
        <w:pStyle w:val="Prrafodelista"/>
        <w:spacing w:after="0" w:line="240" w:lineRule="auto"/>
        <w:ind w:left="1134" w:right="-143"/>
        <w:contextualSpacing w:val="0"/>
        <w:jc w:val="both"/>
        <w:rPr>
          <w:rFonts w:cstheme="minorHAnsi"/>
        </w:rPr>
      </w:pPr>
    </w:p>
    <w:p w14:paraId="3C3AC51C" w14:textId="43BF2140" w:rsidR="00FD0FB9" w:rsidRPr="00FD0FB9" w:rsidRDefault="00EA26AD" w:rsidP="00FD0FB9">
      <w:pPr>
        <w:spacing w:after="0" w:line="240" w:lineRule="auto"/>
        <w:ind w:left="1134" w:right="-143"/>
        <w:jc w:val="both"/>
        <w:rPr>
          <w:rFonts w:cstheme="minorHAnsi"/>
        </w:rPr>
      </w:pPr>
      <w:r w:rsidRPr="00175046">
        <w:rPr>
          <w:rFonts w:cstheme="minorHAnsi"/>
          <w:noProof/>
        </w:rPr>
        <mc:AlternateContent>
          <mc:Choice Requires="wpg">
            <w:drawing>
              <wp:anchor distT="0" distB="0" distL="114300" distR="114300" simplePos="0" relativeHeight="251661312" behindDoc="0" locked="0" layoutInCell="1" allowOverlap="1" wp14:anchorId="1B279F26" wp14:editId="2F635514">
                <wp:simplePos x="0" y="0"/>
                <wp:positionH relativeFrom="margin">
                  <wp:posOffset>-438801</wp:posOffset>
                </wp:positionH>
                <wp:positionV relativeFrom="paragraph">
                  <wp:posOffset>89729</wp:posOffset>
                </wp:positionV>
                <wp:extent cx="6482080" cy="3255010"/>
                <wp:effectExtent l="0" t="0" r="33020" b="59690"/>
                <wp:wrapNone/>
                <wp:docPr id="56" name="56 Grupo"/>
                <wp:cNvGraphicFramePr/>
                <a:graphic xmlns:a="http://schemas.openxmlformats.org/drawingml/2006/main">
                  <a:graphicData uri="http://schemas.microsoft.com/office/word/2010/wordprocessingGroup">
                    <wpg:wgp>
                      <wpg:cNvGrpSpPr/>
                      <wpg:grpSpPr>
                        <a:xfrm>
                          <a:off x="0" y="0"/>
                          <a:ext cx="6482080" cy="3255010"/>
                          <a:chOff x="0" y="0"/>
                          <a:chExt cx="6482486" cy="3255264"/>
                        </a:xfrm>
                      </wpg:grpSpPr>
                      <wps:wsp>
                        <wps:cNvPr id="192" name="AutoShape 35"/>
                        <wps:cNvSpPr>
                          <a:spLocks noChangeArrowheads="1"/>
                        </wps:cNvSpPr>
                        <wps:spPr bwMode="auto">
                          <a:xfrm>
                            <a:off x="0" y="2179929"/>
                            <a:ext cx="1895475" cy="1073150"/>
                          </a:xfrm>
                          <a:prstGeom prst="roundRect">
                            <a:avLst>
                              <a:gd name="adj" fmla="val 16667"/>
                            </a:avLst>
                          </a:prstGeom>
                          <a:gradFill rotWithShape="0">
                            <a:gsLst>
                              <a:gs pos="0">
                                <a:srgbClr val="FABF8F"/>
                              </a:gs>
                              <a:gs pos="50000">
                                <a:srgbClr val="FDE9D9"/>
                              </a:gs>
                              <a:gs pos="100000">
                                <a:srgbClr val="FABF8F"/>
                              </a:gs>
                            </a:gsLst>
                            <a:lin ang="18900000" scaled="1"/>
                          </a:gradFill>
                          <a:ln w="12700">
                            <a:solidFill>
                              <a:srgbClr val="FABF8F"/>
                            </a:solidFill>
                            <a:round/>
                            <a:headEnd/>
                            <a:tailEnd/>
                          </a:ln>
                          <a:effectLst>
                            <a:outerShdw dist="28398" dir="3806097" algn="ctr" rotWithShape="0">
                              <a:srgbClr val="974706">
                                <a:alpha val="50000"/>
                              </a:srgbClr>
                            </a:outerShdw>
                          </a:effectLst>
                        </wps:spPr>
                        <wps:txbx>
                          <w:txbxContent>
                            <w:p w14:paraId="57607353" w14:textId="27920992" w:rsidR="00891E15" w:rsidRDefault="00891E15" w:rsidP="00891E15">
                              <w:pPr>
                                <w:spacing w:line="240" w:lineRule="auto"/>
                                <w:jc w:val="both"/>
                                <w:rPr>
                                  <w:sz w:val="16"/>
                                  <w:szCs w:val="16"/>
                                </w:rPr>
                              </w:pPr>
                              <w:r w:rsidRPr="007A0A40">
                                <w:rPr>
                                  <w:b/>
                                  <w:sz w:val="16"/>
                                  <w:szCs w:val="16"/>
                                </w:rPr>
                                <w:t>Equipos</w:t>
                              </w:r>
                              <w:r w:rsidRPr="007A0A40">
                                <w:rPr>
                                  <w:sz w:val="16"/>
                                  <w:szCs w:val="16"/>
                                </w:rPr>
                                <w:t xml:space="preserve"> </w:t>
                              </w:r>
                              <w:r w:rsidRPr="007A0A40">
                                <w:rPr>
                                  <w:rStyle w:val="SinespaciadoCar"/>
                                  <w:sz w:val="14"/>
                                  <w:szCs w:val="14"/>
                                </w:rPr>
                                <w:t>(volquete, mezcladora de concreto,</w:t>
                              </w:r>
                              <w:r w:rsidR="00DF4A5E">
                                <w:rPr>
                                  <w:rStyle w:val="SinespaciadoCar"/>
                                  <w:sz w:val="14"/>
                                  <w:szCs w:val="14"/>
                                </w:rPr>
                                <w:t xml:space="preserve"> </w:t>
                              </w:r>
                              <w:r w:rsidRPr="007A0A40">
                                <w:rPr>
                                  <w:rStyle w:val="SinespaciadoCar"/>
                                  <w:sz w:val="14"/>
                                  <w:szCs w:val="14"/>
                                </w:rPr>
                                <w:t xml:space="preserve">motosierra, cargador sobre llanta, compresora neumática, grupo electrógeno, martillo neumático, motoniveladora,  retroexcavadora, sobre llantas, rodillo liso, rodillo neumático, teodolito, tractor sobre llantas, vibrador, </w:t>
                              </w:r>
                              <w:r w:rsidR="00DF4A5E" w:rsidRPr="007A0A40">
                                <w:rPr>
                                  <w:rStyle w:val="SinespaciadoCar"/>
                                  <w:sz w:val="14"/>
                                  <w:szCs w:val="14"/>
                                </w:rPr>
                                <w:t>vibro apisonadora</w:t>
                              </w:r>
                              <w:r w:rsidRPr="007A0A40">
                                <w:rPr>
                                  <w:rStyle w:val="SinespaciadoCar"/>
                                  <w:sz w:val="14"/>
                                  <w:szCs w:val="14"/>
                                </w:rPr>
                                <w:t>,</w:t>
                              </w:r>
                              <w:r>
                                <w:rPr>
                                  <w:rStyle w:val="SinespaciadoCar"/>
                                  <w:sz w:val="14"/>
                                  <w:szCs w:val="14"/>
                                </w:rPr>
                                <w:t xml:space="preserve"> herramientas manuales.)</w:t>
                              </w:r>
                            </w:p>
                          </w:txbxContent>
                        </wps:txbx>
                        <wps:bodyPr rot="0" vert="horz" wrap="square" lIns="91440" tIns="45720" rIns="91440" bIns="45720" anchor="t" anchorCtr="0" upright="1">
                          <a:noAutofit/>
                        </wps:bodyPr>
                      </wps:wsp>
                      <wps:wsp>
                        <wps:cNvPr id="193" name="AutoShape 36"/>
                        <wps:cNvSpPr>
                          <a:spLocks noChangeArrowheads="1"/>
                        </wps:cNvSpPr>
                        <wps:spPr bwMode="auto">
                          <a:xfrm>
                            <a:off x="87782" y="117043"/>
                            <a:ext cx="1763040" cy="577901"/>
                          </a:xfrm>
                          <a:prstGeom prst="roundRect">
                            <a:avLst>
                              <a:gd name="adj" fmla="val 16667"/>
                            </a:avLst>
                          </a:prstGeom>
                          <a:gradFill rotWithShape="0">
                            <a:gsLst>
                              <a:gs pos="0">
                                <a:srgbClr val="FABF8F"/>
                              </a:gs>
                              <a:gs pos="50000">
                                <a:srgbClr val="FDE9D9"/>
                              </a:gs>
                              <a:gs pos="100000">
                                <a:srgbClr val="FABF8F"/>
                              </a:gs>
                            </a:gsLst>
                            <a:lin ang="18900000" scaled="1"/>
                          </a:gradFill>
                          <a:ln w="12700">
                            <a:solidFill>
                              <a:srgbClr val="FABF8F"/>
                            </a:solidFill>
                            <a:round/>
                            <a:headEnd/>
                            <a:tailEnd/>
                          </a:ln>
                          <a:effectLst>
                            <a:outerShdw dist="28398" dir="3806097" algn="ctr" rotWithShape="0">
                              <a:srgbClr val="974706">
                                <a:alpha val="50000"/>
                              </a:srgbClr>
                            </a:outerShdw>
                          </a:effectLst>
                        </wps:spPr>
                        <wps:txbx>
                          <w:txbxContent>
                            <w:p w14:paraId="51D6A690" w14:textId="77777777" w:rsidR="00891E15" w:rsidRDefault="00891E15" w:rsidP="00891E15">
                              <w:pPr>
                                <w:ind w:right="-76"/>
                                <w:rPr>
                                  <w:sz w:val="14"/>
                                  <w:szCs w:val="14"/>
                                </w:rPr>
                              </w:pPr>
                              <w:r>
                                <w:rPr>
                                  <w:b/>
                                  <w:sz w:val="14"/>
                                  <w:szCs w:val="14"/>
                                </w:rPr>
                                <w:t xml:space="preserve">Mano de </w:t>
                              </w:r>
                              <w:r w:rsidRPr="00A50DC3">
                                <w:rPr>
                                  <w:b/>
                                  <w:sz w:val="14"/>
                                  <w:szCs w:val="14"/>
                                </w:rPr>
                                <w:t xml:space="preserve">Obra </w:t>
                              </w:r>
                              <w:r w:rsidRPr="00357AFA">
                                <w:rPr>
                                  <w:sz w:val="14"/>
                                  <w:szCs w:val="14"/>
                                </w:rPr>
                                <w:t>(Topógrafo, operario, oficial, peón, capacitador en seguridad,)</w:t>
                              </w:r>
                            </w:p>
                          </w:txbxContent>
                        </wps:txbx>
                        <wps:bodyPr rot="0" vert="horz" wrap="square" lIns="91440" tIns="45720" rIns="91440" bIns="45720" anchor="t" anchorCtr="0" upright="1">
                          <a:noAutofit/>
                        </wps:bodyPr>
                      </wps:wsp>
                      <wps:wsp>
                        <wps:cNvPr id="194" name="AutoShape 37"/>
                        <wps:cNvSpPr>
                          <a:spLocks noChangeArrowheads="1"/>
                        </wps:cNvSpPr>
                        <wps:spPr bwMode="auto">
                          <a:xfrm>
                            <a:off x="7315" y="958291"/>
                            <a:ext cx="1913890" cy="1053389"/>
                          </a:xfrm>
                          <a:prstGeom prst="roundRect">
                            <a:avLst>
                              <a:gd name="adj" fmla="val 16667"/>
                            </a:avLst>
                          </a:prstGeom>
                          <a:gradFill rotWithShape="0">
                            <a:gsLst>
                              <a:gs pos="0">
                                <a:srgbClr val="FABF8F"/>
                              </a:gs>
                              <a:gs pos="50000">
                                <a:srgbClr val="FDE9D9"/>
                              </a:gs>
                              <a:gs pos="100000">
                                <a:srgbClr val="FABF8F"/>
                              </a:gs>
                            </a:gsLst>
                            <a:lin ang="18900000" scaled="1"/>
                          </a:gradFill>
                          <a:ln w="12700">
                            <a:solidFill>
                              <a:srgbClr val="FABF8F"/>
                            </a:solidFill>
                            <a:round/>
                            <a:headEnd/>
                            <a:tailEnd/>
                          </a:ln>
                          <a:effectLst>
                            <a:outerShdw dist="28398" dir="3806097" algn="ctr" rotWithShape="0">
                              <a:srgbClr val="974706">
                                <a:alpha val="50000"/>
                              </a:srgbClr>
                            </a:outerShdw>
                          </a:effectLst>
                        </wps:spPr>
                        <wps:txbx>
                          <w:txbxContent>
                            <w:p w14:paraId="2A129268" w14:textId="369F58F5" w:rsidR="00891E15" w:rsidRDefault="00891E15" w:rsidP="00891E15">
                              <w:pPr>
                                <w:rPr>
                                  <w:rStyle w:val="SinespaciadoCar"/>
                                </w:rPr>
                              </w:pPr>
                              <w:r w:rsidRPr="007A0A40">
                                <w:rPr>
                                  <w:b/>
                                  <w:sz w:val="14"/>
                                  <w:szCs w:val="14"/>
                                </w:rPr>
                                <w:t>Insumos</w:t>
                              </w:r>
                              <w:r w:rsidRPr="007A0A40">
                                <w:rPr>
                                  <w:sz w:val="14"/>
                                  <w:szCs w:val="14"/>
                                </w:rPr>
                                <w:t xml:space="preserve"> alambres, calaminas, clavos, rodón, wáter stop, acero, arena, material seleccionado, agua, piedras, aditivo, cemento, yeso, acelerante de fragua, desmoldeador, imprimante, hormigón, madera, </w:t>
                              </w:r>
                              <w:r w:rsidR="00DF4A5E" w:rsidRPr="007A0A40">
                                <w:rPr>
                                  <w:sz w:val="14"/>
                                  <w:szCs w:val="14"/>
                                </w:rPr>
                                <w:t>Tecnopor</w:t>
                              </w:r>
                              <w:r w:rsidRPr="007A0A40">
                                <w:rPr>
                                  <w:sz w:val="14"/>
                                  <w:szCs w:val="14"/>
                                </w:rPr>
                                <w:t>, triplay, imprimante, pintura, pintura esmalte, cinta señalizadora.</w:t>
                              </w:r>
                            </w:p>
                          </w:txbxContent>
                        </wps:txbx>
                        <wps:bodyPr rot="0" vert="horz" wrap="square" lIns="18000" tIns="10800" rIns="18000" bIns="10800" anchor="t" anchorCtr="0" upright="1">
                          <a:noAutofit/>
                        </wps:bodyPr>
                      </wps:wsp>
                      <wps:wsp>
                        <wps:cNvPr id="195" name="AutoShape 39"/>
                        <wps:cNvSpPr>
                          <a:spLocks noChangeArrowheads="1"/>
                        </wps:cNvSpPr>
                        <wps:spPr bwMode="auto">
                          <a:xfrm>
                            <a:off x="1931213" y="329184"/>
                            <a:ext cx="331470" cy="211417"/>
                          </a:xfrm>
                          <a:prstGeom prst="rightArrow">
                            <a:avLst>
                              <a:gd name="adj1" fmla="val 50000"/>
                              <a:gd name="adj2" fmla="val 50247"/>
                            </a:avLst>
                          </a:prstGeom>
                          <a:gradFill rotWithShape="0">
                            <a:gsLst>
                              <a:gs pos="0">
                                <a:srgbClr val="666666"/>
                              </a:gs>
                              <a:gs pos="50000">
                                <a:srgbClr val="000000"/>
                              </a:gs>
                              <a:gs pos="100000">
                                <a:srgbClr val="666666"/>
                              </a:gs>
                            </a:gsLst>
                            <a:lin ang="5400000" scaled="1"/>
                          </a:gradFill>
                          <a:ln w="12700">
                            <a:solidFill>
                              <a:srgbClr val="000000"/>
                            </a:solidFill>
                            <a:miter lim="800000"/>
                            <a:headEnd/>
                            <a:tailEnd/>
                          </a:ln>
                          <a:effectLst>
                            <a:outerShdw dist="28398" dir="3806097" algn="ctr" rotWithShape="0">
                              <a:srgbClr val="7F7F7F"/>
                            </a:outerShdw>
                          </a:effectLst>
                        </wps:spPr>
                        <wps:bodyPr rot="0" vert="horz" wrap="square" lIns="91440" tIns="45720" rIns="91440" bIns="45720" anchor="t" anchorCtr="0" upright="1">
                          <a:noAutofit/>
                        </wps:bodyPr>
                      </wps:wsp>
                      <wps:wsp>
                        <wps:cNvPr id="196" name="AutoShape 41"/>
                        <wps:cNvSpPr>
                          <a:spLocks noChangeArrowheads="1"/>
                        </wps:cNvSpPr>
                        <wps:spPr bwMode="auto">
                          <a:xfrm>
                            <a:off x="2289658" y="0"/>
                            <a:ext cx="2031365" cy="3255264"/>
                          </a:xfrm>
                          <a:prstGeom prst="roundRect">
                            <a:avLst>
                              <a:gd name="adj" fmla="val 16667"/>
                            </a:avLst>
                          </a:prstGeom>
                          <a:gradFill rotWithShape="0">
                            <a:gsLst>
                              <a:gs pos="0">
                                <a:srgbClr val="95B3D7"/>
                              </a:gs>
                              <a:gs pos="50000">
                                <a:srgbClr val="4F81BD"/>
                              </a:gs>
                              <a:gs pos="100000">
                                <a:srgbClr val="95B3D7"/>
                              </a:gs>
                            </a:gsLst>
                            <a:lin ang="5400000" scaled="1"/>
                          </a:gradFill>
                          <a:ln w="12700">
                            <a:solidFill>
                              <a:srgbClr val="4F81BD"/>
                            </a:solidFill>
                            <a:prstDash val="sysDash"/>
                            <a:round/>
                            <a:headEnd/>
                            <a:tailEnd/>
                          </a:ln>
                          <a:effectLst>
                            <a:outerShdw dist="28398" dir="3806097" algn="ctr" rotWithShape="0">
                              <a:srgbClr val="243F60"/>
                            </a:outerShdw>
                          </a:effectLst>
                        </wps:spPr>
                        <wps:txbx>
                          <w:txbxContent>
                            <w:p w14:paraId="56C237EB" w14:textId="77777777" w:rsidR="00891E15" w:rsidRDefault="00891E15" w:rsidP="00891E15">
                              <w:pPr>
                                <w:rPr>
                                  <w:b/>
                                </w:rPr>
                              </w:pPr>
                            </w:p>
                            <w:p w14:paraId="73E81EA4" w14:textId="77777777" w:rsidR="00891E15" w:rsidRPr="007A0A40" w:rsidRDefault="00891E15" w:rsidP="00891E15">
                              <w:pPr>
                                <w:tabs>
                                  <w:tab w:val="left" w:pos="284"/>
                                </w:tabs>
                                <w:jc w:val="center"/>
                                <w:rPr>
                                  <w:b/>
                                  <w:sz w:val="18"/>
                                  <w:szCs w:val="18"/>
                                  <w:u w:val="single"/>
                                </w:rPr>
                              </w:pPr>
                              <w:r w:rsidRPr="007A0A40">
                                <w:rPr>
                                  <w:b/>
                                  <w:sz w:val="18"/>
                                  <w:szCs w:val="18"/>
                                  <w:u w:val="single"/>
                                </w:rPr>
                                <w:t xml:space="preserve">Revestimiento de canal </w:t>
                              </w:r>
                            </w:p>
                            <w:p w14:paraId="2AEC657A" w14:textId="77777777" w:rsidR="00891E15" w:rsidRPr="007A0A40" w:rsidRDefault="00891E15" w:rsidP="00891E15">
                              <w:pPr>
                                <w:rPr>
                                  <w:sz w:val="18"/>
                                  <w:szCs w:val="18"/>
                                </w:rPr>
                              </w:pPr>
                              <w:r w:rsidRPr="007A0A40">
                                <w:rPr>
                                  <w:sz w:val="18"/>
                                  <w:szCs w:val="18"/>
                                </w:rPr>
                                <w:t xml:space="preserve">Trabajos preliminares y obras provisionales. </w:t>
                              </w:r>
                            </w:p>
                            <w:p w14:paraId="49FDC260" w14:textId="77777777" w:rsidR="00891E15" w:rsidRPr="007A0A40" w:rsidRDefault="00891E15" w:rsidP="00891E15">
                              <w:pPr>
                                <w:rPr>
                                  <w:sz w:val="18"/>
                                  <w:szCs w:val="18"/>
                                </w:rPr>
                              </w:pPr>
                              <w:r w:rsidRPr="007A0A40">
                                <w:rPr>
                                  <w:sz w:val="18"/>
                                  <w:szCs w:val="18"/>
                                </w:rPr>
                                <w:t xml:space="preserve">Movilización y desmovilización de maquinarias. </w:t>
                              </w:r>
                            </w:p>
                            <w:p w14:paraId="2716BA8A" w14:textId="77777777" w:rsidR="00891E15" w:rsidRPr="007A0A40" w:rsidRDefault="00891E15" w:rsidP="00891E15">
                              <w:pPr>
                                <w:rPr>
                                  <w:sz w:val="18"/>
                                  <w:szCs w:val="18"/>
                                </w:rPr>
                              </w:pPr>
                              <w:r w:rsidRPr="007A0A40">
                                <w:rPr>
                                  <w:sz w:val="18"/>
                                  <w:szCs w:val="18"/>
                                </w:rPr>
                                <w:t>Movimiento de Tierra.</w:t>
                              </w:r>
                            </w:p>
                            <w:p w14:paraId="2DFEF58F" w14:textId="1FB01B5F" w:rsidR="00891E15" w:rsidRDefault="00DF4A5E" w:rsidP="00891E15">
                              <w:pPr>
                                <w:rPr>
                                  <w:sz w:val="18"/>
                                  <w:szCs w:val="18"/>
                                </w:rPr>
                              </w:pPr>
                              <w:r>
                                <w:rPr>
                                  <w:sz w:val="18"/>
                                  <w:szCs w:val="18"/>
                                </w:rPr>
                                <w:t>Pisos Pulidos</w:t>
                              </w:r>
                            </w:p>
                            <w:p w14:paraId="4216DFBB" w14:textId="41E9E578" w:rsidR="00DF4A5E" w:rsidRDefault="00DF4A5E" w:rsidP="00891E15">
                              <w:pPr>
                                <w:rPr>
                                  <w:sz w:val="18"/>
                                  <w:szCs w:val="18"/>
                                </w:rPr>
                              </w:pPr>
                              <w:r>
                                <w:rPr>
                                  <w:sz w:val="18"/>
                                  <w:szCs w:val="18"/>
                                </w:rPr>
                                <w:t>Veredas</w:t>
                              </w:r>
                            </w:p>
                            <w:p w14:paraId="4515163E" w14:textId="17D3346C" w:rsidR="00DF4A5E" w:rsidRDefault="00DF4A5E" w:rsidP="00891E15">
                              <w:pPr>
                                <w:rPr>
                                  <w:sz w:val="18"/>
                                  <w:szCs w:val="18"/>
                                </w:rPr>
                              </w:pPr>
                              <w:r>
                                <w:rPr>
                                  <w:sz w:val="18"/>
                                  <w:szCs w:val="18"/>
                                </w:rPr>
                                <w:t>Sardineles de concreto</w:t>
                              </w:r>
                            </w:p>
                            <w:p w14:paraId="1C8EDAA5" w14:textId="7936AC0C" w:rsidR="00DF4A5E" w:rsidRDefault="00DF4A5E" w:rsidP="00891E15">
                              <w:pPr>
                                <w:rPr>
                                  <w:sz w:val="18"/>
                                  <w:szCs w:val="18"/>
                                </w:rPr>
                              </w:pPr>
                              <w:r>
                                <w:rPr>
                                  <w:sz w:val="18"/>
                                  <w:szCs w:val="18"/>
                                </w:rPr>
                                <w:t>Bancas</w:t>
                              </w:r>
                            </w:p>
                            <w:p w14:paraId="417334C8" w14:textId="6E68ADC5" w:rsidR="00DF4A5E" w:rsidRPr="001D73D8" w:rsidRDefault="00DF4A5E" w:rsidP="00891E15">
                              <w:pPr>
                                <w:rPr>
                                  <w:sz w:val="18"/>
                                  <w:szCs w:val="18"/>
                                </w:rPr>
                              </w:pPr>
                              <w:r>
                                <w:rPr>
                                  <w:sz w:val="18"/>
                                  <w:szCs w:val="18"/>
                                </w:rPr>
                                <w:t>Instalación de Pérgolas</w:t>
                              </w:r>
                            </w:p>
                            <w:p w14:paraId="291F35FC" w14:textId="77777777" w:rsidR="00891E15" w:rsidRDefault="00891E15" w:rsidP="00891E15">
                              <w:pPr>
                                <w:rPr>
                                  <w:b/>
                                </w:rPr>
                              </w:pPr>
                            </w:p>
                            <w:p w14:paraId="2D66BF84" w14:textId="77777777" w:rsidR="00891E15" w:rsidRDefault="00891E15" w:rsidP="00891E15">
                              <w:pPr>
                                <w:rPr>
                                  <w:b/>
                                </w:rPr>
                              </w:pPr>
                            </w:p>
                          </w:txbxContent>
                        </wps:txbx>
                        <wps:bodyPr rot="0" vert="horz" wrap="square" lIns="91440" tIns="45720" rIns="91440" bIns="45720" anchor="t" anchorCtr="0" upright="1">
                          <a:noAutofit/>
                        </wps:bodyPr>
                      </wps:wsp>
                      <wps:wsp>
                        <wps:cNvPr id="197" name="AutoShape 45"/>
                        <wps:cNvSpPr>
                          <a:spLocks noChangeArrowheads="1"/>
                        </wps:cNvSpPr>
                        <wps:spPr bwMode="auto">
                          <a:xfrm>
                            <a:off x="4849978" y="2384755"/>
                            <a:ext cx="1628775" cy="737122"/>
                          </a:xfrm>
                          <a:prstGeom prst="roundRect">
                            <a:avLst>
                              <a:gd name="adj" fmla="val 16667"/>
                            </a:avLst>
                          </a:prstGeom>
                          <a:gradFill rotWithShape="0">
                            <a:gsLst>
                              <a:gs pos="0">
                                <a:srgbClr val="C2D69B"/>
                              </a:gs>
                              <a:gs pos="50000">
                                <a:srgbClr val="9BBB59"/>
                              </a:gs>
                              <a:gs pos="100000">
                                <a:srgbClr val="C2D69B"/>
                              </a:gs>
                            </a:gsLst>
                            <a:lin ang="5400000" scaled="1"/>
                          </a:gradFill>
                          <a:ln w="12700">
                            <a:solidFill>
                              <a:srgbClr val="9BBB59"/>
                            </a:solidFill>
                            <a:round/>
                            <a:headEnd/>
                            <a:tailEnd/>
                          </a:ln>
                          <a:effectLst>
                            <a:outerShdw dist="28398" dir="3806097" algn="ctr" rotWithShape="0">
                              <a:srgbClr val="4E6128"/>
                            </a:outerShdw>
                          </a:effectLst>
                        </wps:spPr>
                        <wps:txbx>
                          <w:txbxContent>
                            <w:p w14:paraId="4F52D4A7" w14:textId="77777777" w:rsidR="00891E15" w:rsidRDefault="00891E15" w:rsidP="00891E15">
                              <w:pPr>
                                <w:rPr>
                                  <w:sz w:val="16"/>
                                  <w:szCs w:val="16"/>
                                </w:rPr>
                              </w:pPr>
                              <w:r>
                                <w:rPr>
                                  <w:sz w:val="16"/>
                                  <w:szCs w:val="16"/>
                                </w:rPr>
                                <w:t>Ruido, vibraciones, emisión de CO2, residuos de combustible.</w:t>
                              </w:r>
                            </w:p>
                          </w:txbxContent>
                        </wps:txbx>
                        <wps:bodyPr rot="0" vert="horz" wrap="square" lIns="91440" tIns="45720" rIns="91440" bIns="45720" anchor="t" anchorCtr="0" upright="1">
                          <a:noAutofit/>
                        </wps:bodyPr>
                      </wps:wsp>
                      <wps:wsp>
                        <wps:cNvPr id="198" name="AutoShape 46"/>
                        <wps:cNvSpPr>
                          <a:spLocks noChangeArrowheads="1"/>
                        </wps:cNvSpPr>
                        <wps:spPr bwMode="auto">
                          <a:xfrm>
                            <a:off x="4806086" y="131673"/>
                            <a:ext cx="1591945" cy="501015"/>
                          </a:xfrm>
                          <a:prstGeom prst="roundRect">
                            <a:avLst>
                              <a:gd name="adj" fmla="val 16667"/>
                            </a:avLst>
                          </a:prstGeom>
                          <a:gradFill rotWithShape="0">
                            <a:gsLst>
                              <a:gs pos="0">
                                <a:srgbClr val="C2D69B"/>
                              </a:gs>
                              <a:gs pos="50000">
                                <a:srgbClr val="9BBB59"/>
                              </a:gs>
                              <a:gs pos="100000">
                                <a:srgbClr val="C2D69B"/>
                              </a:gs>
                            </a:gsLst>
                            <a:lin ang="5400000" scaled="1"/>
                          </a:gradFill>
                          <a:ln w="12700">
                            <a:solidFill>
                              <a:srgbClr val="9BBB59"/>
                            </a:solidFill>
                            <a:round/>
                            <a:headEnd/>
                            <a:tailEnd/>
                          </a:ln>
                          <a:effectLst>
                            <a:outerShdw dist="28398" dir="3806097" algn="ctr" rotWithShape="0">
                              <a:srgbClr val="4E6128"/>
                            </a:outerShdw>
                          </a:effectLst>
                        </wps:spPr>
                        <wps:txbx>
                          <w:txbxContent>
                            <w:p w14:paraId="2FCF167F" w14:textId="77777777" w:rsidR="00891E15" w:rsidRDefault="00891E15" w:rsidP="00891E15">
                              <w:pPr>
                                <w:rPr>
                                  <w:sz w:val="16"/>
                                  <w:szCs w:val="16"/>
                                </w:rPr>
                              </w:pPr>
                              <w:r>
                                <w:rPr>
                                  <w:sz w:val="16"/>
                                  <w:szCs w:val="16"/>
                                </w:rPr>
                                <w:t>Generación de Desechos orgánicos e inorgánicos.</w:t>
                              </w:r>
                            </w:p>
                          </w:txbxContent>
                        </wps:txbx>
                        <wps:bodyPr rot="0" vert="horz" wrap="square" lIns="91440" tIns="45720" rIns="91440" bIns="45720" anchor="t" anchorCtr="0" upright="1">
                          <a:noAutofit/>
                        </wps:bodyPr>
                      </wps:wsp>
                      <wps:wsp>
                        <wps:cNvPr id="199" name="AutoShape 47"/>
                        <wps:cNvSpPr>
                          <a:spLocks noChangeArrowheads="1"/>
                        </wps:cNvSpPr>
                        <wps:spPr bwMode="auto">
                          <a:xfrm>
                            <a:off x="4806086" y="1038758"/>
                            <a:ext cx="1676400" cy="1083945"/>
                          </a:xfrm>
                          <a:prstGeom prst="roundRect">
                            <a:avLst>
                              <a:gd name="adj" fmla="val 16667"/>
                            </a:avLst>
                          </a:prstGeom>
                          <a:gradFill rotWithShape="0">
                            <a:gsLst>
                              <a:gs pos="0">
                                <a:srgbClr val="C2D69B"/>
                              </a:gs>
                              <a:gs pos="50000">
                                <a:srgbClr val="9BBB59"/>
                              </a:gs>
                              <a:gs pos="100000">
                                <a:srgbClr val="C2D69B"/>
                              </a:gs>
                            </a:gsLst>
                            <a:lin ang="5400000" scaled="1"/>
                          </a:gradFill>
                          <a:ln w="12700">
                            <a:solidFill>
                              <a:srgbClr val="9BBB59"/>
                            </a:solidFill>
                            <a:round/>
                            <a:headEnd/>
                            <a:tailEnd/>
                          </a:ln>
                          <a:effectLst>
                            <a:outerShdw dist="28398" dir="3806097" algn="ctr" rotWithShape="0">
                              <a:srgbClr val="4E6128"/>
                            </a:outerShdw>
                          </a:effectLst>
                        </wps:spPr>
                        <wps:txbx>
                          <w:txbxContent>
                            <w:p w14:paraId="0798F048" w14:textId="77777777" w:rsidR="00891E15" w:rsidRDefault="00891E15" w:rsidP="00891E15">
                              <w:pPr>
                                <w:rPr>
                                  <w:sz w:val="16"/>
                                  <w:szCs w:val="16"/>
                                </w:rPr>
                              </w:pPr>
                              <w:r>
                                <w:rPr>
                                  <w:sz w:val="16"/>
                                  <w:szCs w:val="16"/>
                                </w:rPr>
                                <w:t>Generación de Residuos sólidos y líquidos (mezclas de concreto, restos de: madera, envases de productos químicos, envases de plástico, tubería</w:t>
                              </w:r>
                              <w:r>
                                <w:rPr>
                                  <w:sz w:val="14"/>
                                  <w:szCs w:val="14"/>
                                </w:rPr>
                                <w:t xml:space="preserve">, </w:t>
                              </w:r>
                              <w:r>
                                <w:rPr>
                                  <w:sz w:val="16"/>
                                  <w:szCs w:val="16"/>
                                </w:rPr>
                                <w:t>clavos)</w:t>
                              </w:r>
                            </w:p>
                          </w:txbxContent>
                        </wps:txbx>
                        <wps:bodyPr rot="0" vert="horz" wrap="square" lIns="91440" tIns="45720" rIns="91440" bIns="45720" anchor="t" anchorCtr="0" upright="1">
                          <a:noAutofit/>
                        </wps:bodyPr>
                      </wps:wsp>
                      <wps:wsp>
                        <wps:cNvPr id="200" name="AutoShape 354"/>
                        <wps:cNvSpPr>
                          <a:spLocks noChangeArrowheads="1"/>
                        </wps:cNvSpPr>
                        <wps:spPr bwMode="auto">
                          <a:xfrm>
                            <a:off x="1945843" y="1389888"/>
                            <a:ext cx="331470" cy="211417"/>
                          </a:xfrm>
                          <a:prstGeom prst="rightArrow">
                            <a:avLst>
                              <a:gd name="adj1" fmla="val 50000"/>
                              <a:gd name="adj2" fmla="val 50247"/>
                            </a:avLst>
                          </a:prstGeom>
                          <a:gradFill rotWithShape="0">
                            <a:gsLst>
                              <a:gs pos="0">
                                <a:srgbClr val="666666"/>
                              </a:gs>
                              <a:gs pos="50000">
                                <a:srgbClr val="000000"/>
                              </a:gs>
                              <a:gs pos="100000">
                                <a:srgbClr val="666666"/>
                              </a:gs>
                            </a:gsLst>
                            <a:lin ang="5400000" scaled="1"/>
                          </a:gradFill>
                          <a:ln w="12700">
                            <a:solidFill>
                              <a:srgbClr val="000000"/>
                            </a:solidFill>
                            <a:miter lim="800000"/>
                            <a:headEnd/>
                            <a:tailEnd/>
                          </a:ln>
                          <a:effectLst>
                            <a:outerShdw dist="28398" dir="3806097" algn="ctr" rotWithShape="0">
                              <a:srgbClr val="7F7F7F"/>
                            </a:outerShdw>
                          </a:effectLst>
                        </wps:spPr>
                        <wps:bodyPr rot="0" vert="horz" wrap="square" lIns="91440" tIns="45720" rIns="91440" bIns="45720" anchor="t" anchorCtr="0" upright="1">
                          <a:noAutofit/>
                        </wps:bodyPr>
                      </wps:wsp>
                      <wps:wsp>
                        <wps:cNvPr id="201" name="AutoShape 355"/>
                        <wps:cNvSpPr>
                          <a:spLocks noChangeArrowheads="1"/>
                        </wps:cNvSpPr>
                        <wps:spPr bwMode="auto">
                          <a:xfrm>
                            <a:off x="1945843" y="2618841"/>
                            <a:ext cx="331470" cy="210820"/>
                          </a:xfrm>
                          <a:prstGeom prst="rightArrow">
                            <a:avLst>
                              <a:gd name="adj1" fmla="val 50000"/>
                              <a:gd name="adj2" fmla="val 50247"/>
                            </a:avLst>
                          </a:prstGeom>
                          <a:gradFill rotWithShape="0">
                            <a:gsLst>
                              <a:gs pos="0">
                                <a:srgbClr val="666666"/>
                              </a:gs>
                              <a:gs pos="50000">
                                <a:srgbClr val="000000"/>
                              </a:gs>
                              <a:gs pos="100000">
                                <a:srgbClr val="666666"/>
                              </a:gs>
                            </a:gsLst>
                            <a:lin ang="5400000" scaled="1"/>
                          </a:gradFill>
                          <a:ln w="12700">
                            <a:solidFill>
                              <a:srgbClr val="000000"/>
                            </a:solidFill>
                            <a:miter lim="800000"/>
                            <a:headEnd/>
                            <a:tailEnd/>
                          </a:ln>
                          <a:effectLst>
                            <a:outerShdw dist="28398" dir="3806097" algn="ctr" rotWithShape="0">
                              <a:srgbClr val="7F7F7F"/>
                            </a:outerShdw>
                          </a:effectLst>
                        </wps:spPr>
                        <wps:bodyPr rot="0" vert="horz" wrap="square" lIns="91440" tIns="45720" rIns="91440" bIns="45720" anchor="t" anchorCtr="0" upright="1">
                          <a:noAutofit/>
                        </wps:bodyPr>
                      </wps:wsp>
                      <wps:wsp>
                        <wps:cNvPr id="202" name="AutoShape 356"/>
                        <wps:cNvSpPr>
                          <a:spLocks noChangeArrowheads="1"/>
                        </wps:cNvSpPr>
                        <wps:spPr bwMode="auto">
                          <a:xfrm>
                            <a:off x="4389120" y="446227"/>
                            <a:ext cx="331470" cy="211417"/>
                          </a:xfrm>
                          <a:prstGeom prst="rightArrow">
                            <a:avLst>
                              <a:gd name="adj1" fmla="val 50000"/>
                              <a:gd name="adj2" fmla="val 50247"/>
                            </a:avLst>
                          </a:prstGeom>
                          <a:gradFill rotWithShape="0">
                            <a:gsLst>
                              <a:gs pos="0">
                                <a:srgbClr val="666666"/>
                              </a:gs>
                              <a:gs pos="50000">
                                <a:srgbClr val="000000"/>
                              </a:gs>
                              <a:gs pos="100000">
                                <a:srgbClr val="666666"/>
                              </a:gs>
                            </a:gsLst>
                            <a:lin ang="5400000" scaled="1"/>
                          </a:gradFill>
                          <a:ln w="12700">
                            <a:solidFill>
                              <a:srgbClr val="000000"/>
                            </a:solidFill>
                            <a:miter lim="800000"/>
                            <a:headEnd/>
                            <a:tailEnd/>
                          </a:ln>
                          <a:effectLst>
                            <a:outerShdw dist="28398" dir="3806097" algn="ctr" rotWithShape="0">
                              <a:srgbClr val="7F7F7F"/>
                            </a:outerShdw>
                          </a:effectLst>
                        </wps:spPr>
                        <wps:bodyPr rot="0" vert="horz" wrap="square" lIns="91440" tIns="45720" rIns="91440" bIns="45720" anchor="t" anchorCtr="0" upright="1">
                          <a:noAutofit/>
                        </wps:bodyPr>
                      </wps:wsp>
                      <wps:wsp>
                        <wps:cNvPr id="203" name="AutoShape 357"/>
                        <wps:cNvSpPr>
                          <a:spLocks noChangeArrowheads="1"/>
                        </wps:cNvSpPr>
                        <wps:spPr bwMode="auto">
                          <a:xfrm>
                            <a:off x="4381805" y="1543507"/>
                            <a:ext cx="331470" cy="211417"/>
                          </a:xfrm>
                          <a:prstGeom prst="rightArrow">
                            <a:avLst>
                              <a:gd name="adj1" fmla="val 50000"/>
                              <a:gd name="adj2" fmla="val 50247"/>
                            </a:avLst>
                          </a:prstGeom>
                          <a:gradFill rotWithShape="0">
                            <a:gsLst>
                              <a:gs pos="0">
                                <a:srgbClr val="666666"/>
                              </a:gs>
                              <a:gs pos="50000">
                                <a:srgbClr val="000000"/>
                              </a:gs>
                              <a:gs pos="100000">
                                <a:srgbClr val="666666"/>
                              </a:gs>
                            </a:gsLst>
                            <a:lin ang="5400000" scaled="1"/>
                          </a:gradFill>
                          <a:ln w="12700">
                            <a:solidFill>
                              <a:srgbClr val="000000"/>
                            </a:solidFill>
                            <a:miter lim="800000"/>
                            <a:headEnd/>
                            <a:tailEnd/>
                          </a:ln>
                          <a:effectLst>
                            <a:outerShdw dist="28398" dir="3806097" algn="ctr" rotWithShape="0">
                              <a:srgbClr val="7F7F7F"/>
                            </a:outerShdw>
                          </a:effectLst>
                        </wps:spPr>
                        <wps:bodyPr rot="0" vert="horz" wrap="square" lIns="91440" tIns="45720" rIns="91440" bIns="45720" anchor="t" anchorCtr="0" upright="1">
                          <a:noAutofit/>
                        </wps:bodyPr>
                      </wps:wsp>
                      <wps:wsp>
                        <wps:cNvPr id="204" name="AutoShape 358"/>
                        <wps:cNvSpPr>
                          <a:spLocks noChangeArrowheads="1"/>
                        </wps:cNvSpPr>
                        <wps:spPr bwMode="auto">
                          <a:xfrm>
                            <a:off x="4396435" y="2662732"/>
                            <a:ext cx="331470" cy="210820"/>
                          </a:xfrm>
                          <a:prstGeom prst="rightArrow">
                            <a:avLst>
                              <a:gd name="adj1" fmla="val 50000"/>
                              <a:gd name="adj2" fmla="val 50247"/>
                            </a:avLst>
                          </a:prstGeom>
                          <a:gradFill rotWithShape="0">
                            <a:gsLst>
                              <a:gs pos="0">
                                <a:srgbClr val="666666"/>
                              </a:gs>
                              <a:gs pos="50000">
                                <a:srgbClr val="000000"/>
                              </a:gs>
                              <a:gs pos="100000">
                                <a:srgbClr val="666666"/>
                              </a:gs>
                            </a:gsLst>
                            <a:lin ang="5400000" scaled="1"/>
                          </a:gradFill>
                          <a:ln w="12700">
                            <a:solidFill>
                              <a:srgbClr val="000000"/>
                            </a:solidFill>
                            <a:miter lim="800000"/>
                            <a:headEnd/>
                            <a:tailEnd/>
                          </a:ln>
                          <a:effectLst>
                            <a:outerShdw dist="28398" dir="3806097" algn="ctr" rotWithShape="0">
                              <a:srgbClr val="7F7F7F"/>
                            </a:outerShdw>
                          </a:effectLst>
                        </wps:spPr>
                        <wps:bodyPr rot="0" vert="horz" wrap="square" lIns="91440" tIns="45720" rIns="91440" bIns="45720" anchor="t" anchorCtr="0" upright="1">
                          <a:noAutofit/>
                        </wps:bodyPr>
                      </wps:wsp>
                    </wpg:wgp>
                  </a:graphicData>
                </a:graphic>
              </wp:anchor>
            </w:drawing>
          </mc:Choice>
          <mc:Fallback>
            <w:pict>
              <v:group w14:anchorId="1B279F26" id="56 Grupo" o:spid="_x0000_s1034" style="position:absolute;left:0;text-align:left;margin-left:-34.55pt;margin-top:7.05pt;width:510.4pt;height:256.3pt;z-index:251661312;mso-position-horizontal-relative:margin" coordsize="64824,325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">
                <v:roundrect id="AutoShape 35" o:spid="_x0000_s1035" style="position:absolute;top:21799;width:18954;height:10731;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" fillcolor="#fabf8f" strokecolor="#fabf8f" strokeweight="1pt">
                  <v:fill color2="#fde9d9" angle="135" focus="50%" type="gradient"/>
                  <v:shadow on="t" color="#974706" opacity=".5" offset="1pt"/>
                  <v:textbox>
                    <w:txbxContent>
                      <w:p w14:paraId="57607353" w14:textId="27920992" w:rsidR="00891E15" w:rsidRDefault="00891E15" w:rsidP="00891E15">
                        <w:pPr>
                          <w:spacing w:line="240" w:lineRule="auto"/>
                          <w:jc w:val="both"/>
                          <w:rPr>
                            <w:sz w:val="16"/>
                            <w:szCs w:val="16"/>
                          </w:rPr>
                        </w:pPr>
                        <w:r w:rsidRPr="007A0A40">
                          <w:rPr>
                            <w:b/>
                            <w:sz w:val="16"/>
                            <w:szCs w:val="16"/>
                          </w:rPr>
                          <w:t>Equipos</w:t>
                        </w:r>
                        <w:r w:rsidRPr="007A0A40">
                          <w:rPr>
                            <w:sz w:val="16"/>
                            <w:szCs w:val="16"/>
                          </w:rPr>
                          <w:t xml:space="preserve"> </w:t>
                        </w:r>
                        <w:r w:rsidRPr="007A0A40">
                          <w:rPr>
                            <w:rStyle w:val="SinespaciadoCar"/>
                            <w:sz w:val="14"/>
                            <w:szCs w:val="14"/>
                          </w:rPr>
                          <w:t>(volquete, mezcladora de concreto,</w:t>
                        </w:r>
                        <w:r w:rsidR="00DF4A5E">
                          <w:rPr>
                            <w:rStyle w:val="SinespaciadoCar"/>
                            <w:sz w:val="14"/>
                            <w:szCs w:val="14"/>
                          </w:rPr>
                          <w:t xml:space="preserve"> </w:t>
                        </w:r>
                        <w:r w:rsidRPr="007A0A40">
                          <w:rPr>
                            <w:rStyle w:val="SinespaciadoCar"/>
                            <w:sz w:val="14"/>
                            <w:szCs w:val="14"/>
                          </w:rPr>
                          <w:t xml:space="preserve">motosierra, cargador sobre llanta, compresora neumática, grupo electrógeno, martillo neumático, motoniveladora,  retroexcavadora, sobre llantas, rodillo liso, rodillo neumático, teodolito, tractor sobre llantas, vibrador, </w:t>
                        </w:r>
                        <w:r w:rsidR="00DF4A5E" w:rsidRPr="007A0A40">
                          <w:rPr>
                            <w:rStyle w:val="SinespaciadoCar"/>
                            <w:sz w:val="14"/>
                            <w:szCs w:val="14"/>
                          </w:rPr>
                          <w:t>vibro apisonadora</w:t>
                        </w:r>
                        <w:r w:rsidRPr="007A0A40">
                          <w:rPr>
                            <w:rStyle w:val="SinespaciadoCar"/>
                            <w:sz w:val="14"/>
                            <w:szCs w:val="14"/>
                          </w:rPr>
                          <w:t>,</w:t>
                        </w:r>
                        <w:r>
                          <w:rPr>
                            <w:rStyle w:val="SinespaciadoCar"/>
                            <w:sz w:val="14"/>
                            <w:szCs w:val="14"/>
                          </w:rPr>
                          <w:t xml:space="preserve"> herramientas manuales.)</w:t>
                        </w:r>
                      </w:p>
                    </w:txbxContent>
                  </v:textbox>
                </v:roundrect>
                <v:roundrect id="AutoShape 36" o:spid="_x0000_s1036" style="position:absolute;left:877;top:1170;width:17631;height:5779;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" fillcolor="#fabf8f" strokecolor="#fabf8f" strokeweight="1pt">
                  <v:fill color2="#fde9d9" angle="135" focus="50%" type="gradient"/>
                  <v:shadow on="t" color="#974706" opacity=".5" offset="1pt"/>
                  <v:textbox>
                    <w:txbxContent>
                      <w:p w14:paraId="51D6A690" w14:textId="77777777" w:rsidR="00891E15" w:rsidRDefault="00891E15" w:rsidP="00891E15">
                        <w:pPr>
                          <w:ind w:right="-76"/>
                          <w:rPr>
                            <w:sz w:val="14"/>
                            <w:szCs w:val="14"/>
                          </w:rPr>
                        </w:pPr>
                        <w:r>
                          <w:rPr>
                            <w:b/>
                            <w:sz w:val="14"/>
                            <w:szCs w:val="14"/>
                          </w:rPr>
                          <w:t xml:space="preserve">Mano de </w:t>
                        </w:r>
                        <w:r w:rsidRPr="00A50DC3">
                          <w:rPr>
                            <w:b/>
                            <w:sz w:val="14"/>
                            <w:szCs w:val="14"/>
                          </w:rPr>
                          <w:t xml:space="preserve">Obra </w:t>
                        </w:r>
                        <w:r w:rsidRPr="00357AFA">
                          <w:rPr>
                            <w:sz w:val="14"/>
                            <w:szCs w:val="14"/>
                          </w:rPr>
                          <w:t>(Topógrafo, operario, oficial, peón, capacitador en seguridad,)</w:t>
                        </w:r>
                      </w:p>
                    </w:txbxContent>
                  </v:textbox>
                </v:roundrect>
                <v:roundrect id="AutoShape 37" o:spid="_x0000_s1037" style="position:absolute;left:73;top:9582;width:19139;height:10534;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" fillcolor="#fabf8f" strokecolor="#fabf8f" strokeweight="1pt">
                  <v:fill color2="#fde9d9" angle="135" focus="50%" type="gradient"/>
                  <v:shadow on="t" color="#974706" opacity=".5" offset="1pt"/>
                  <v:textbox inset=".5mm,.3mm,.5mm,.3mm">
                    <w:txbxContent>
                      <w:p w14:paraId="2A129268" w14:textId="369F58F5" w:rsidR="00891E15" w:rsidRDefault="00891E15" w:rsidP="00891E15">
                        <w:pPr>
                          <w:rPr>
                            <w:rStyle w:val="SinespaciadoCar"/>
                          </w:rPr>
                        </w:pPr>
                        <w:r w:rsidRPr="007A0A40">
                          <w:rPr>
                            <w:b/>
                            <w:sz w:val="14"/>
                            <w:szCs w:val="14"/>
                          </w:rPr>
                          <w:t>Insumos</w:t>
                        </w:r>
                        <w:r w:rsidRPr="007A0A40">
                          <w:rPr>
                            <w:sz w:val="14"/>
                            <w:szCs w:val="14"/>
                          </w:rPr>
                          <w:t xml:space="preserve"> alambres, calaminas, clavos, rodón, wáter stop, acero, arena, material seleccionado, agua, piedras, aditivo, cemento, yeso, acelerante de fragua, desmoldeador, imprimante, hormigón, madera, </w:t>
                        </w:r>
                        <w:r w:rsidR="00DF4A5E" w:rsidRPr="007A0A40">
                          <w:rPr>
                            <w:sz w:val="14"/>
                            <w:szCs w:val="14"/>
                          </w:rPr>
                          <w:t>Tecnopor</w:t>
                        </w:r>
                        <w:r w:rsidRPr="007A0A40">
                          <w:rPr>
                            <w:sz w:val="14"/>
                            <w:szCs w:val="14"/>
                          </w:rPr>
                          <w:t>, triplay, imprimante, pintura, pintura esmalte, cinta señalizadora.</w:t>
                        </w:r>
                      </w:p>
                    </w:txbxContent>
                  </v:textbox>
                </v:roundrect>
                <v:shape id="AutoShape 39" o:spid="_x0000_s1038" type="#_x0000_t13" style="position:absolute;left:19312;top:3291;width:3314;height:21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" adj="14678" fillcolor="#666" strokeweight="1pt">
                  <v:fill color2="black" focus="50%" type="gradient"/>
                  <v:shadow on="t" color="#7f7f7f" offset="1pt"/>
                </v:shape>
                <v:roundrect id="AutoShape 41" o:spid="_x0000_s1039" style="position:absolute;left:22896;width:20314;height:32552;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" fillcolor="#95b3d7" strokecolor="#4f81bd" strokeweight="1pt">
                  <v:fill color2="#4f81bd" focus="50%" type="gradient"/>
                  <v:stroke dashstyle="3 1"/>
                  <v:shadow on="t" color="#243f60" offset="1pt"/>
                  <v:textbox>
                    <w:txbxContent>
                      <w:p w14:paraId="56C237EB" w14:textId="77777777" w:rsidR="00891E15" w:rsidRDefault="00891E15" w:rsidP="00891E15">
                        <w:pPr>
                          <w:rPr>
                            <w:b/>
                          </w:rPr>
                        </w:pPr>
                      </w:p>
                      <w:p w14:paraId="73E81EA4" w14:textId="77777777" w:rsidR="00891E15" w:rsidRPr="007A0A40" w:rsidRDefault="00891E15" w:rsidP="00891E15">
                        <w:pPr>
                          <w:tabs>
                            <w:tab w:val="left" w:pos="284"/>
                          </w:tabs>
                          <w:jc w:val="center"/>
                          <w:rPr>
                            <w:b/>
                            <w:sz w:val="18"/>
                            <w:szCs w:val="18"/>
                            <w:u w:val="single"/>
                          </w:rPr>
                        </w:pPr>
                        <w:r w:rsidRPr="007A0A40">
                          <w:rPr>
                            <w:b/>
                            <w:sz w:val="18"/>
                            <w:szCs w:val="18"/>
                            <w:u w:val="single"/>
                          </w:rPr>
                          <w:t xml:space="preserve">Revestimiento de canal </w:t>
                        </w:r>
                      </w:p>
                      <w:p w14:paraId="2AEC657A" w14:textId="77777777" w:rsidR="00891E15" w:rsidRPr="007A0A40" w:rsidRDefault="00891E15" w:rsidP="00891E15">
                        <w:pPr>
                          <w:rPr>
                            <w:sz w:val="18"/>
                            <w:szCs w:val="18"/>
                          </w:rPr>
                        </w:pPr>
                        <w:r w:rsidRPr="007A0A40">
                          <w:rPr>
                            <w:sz w:val="18"/>
                            <w:szCs w:val="18"/>
                          </w:rPr>
                          <w:t xml:space="preserve">Trabajos preliminares y obras provisionales. </w:t>
                        </w:r>
                      </w:p>
                      <w:p w14:paraId="49FDC260" w14:textId="77777777" w:rsidR="00891E15" w:rsidRPr="007A0A40" w:rsidRDefault="00891E15" w:rsidP="00891E15">
                        <w:pPr>
                          <w:rPr>
                            <w:sz w:val="18"/>
                            <w:szCs w:val="18"/>
                          </w:rPr>
                        </w:pPr>
                        <w:r w:rsidRPr="007A0A40">
                          <w:rPr>
                            <w:sz w:val="18"/>
                            <w:szCs w:val="18"/>
                          </w:rPr>
                          <w:t xml:space="preserve">Movilización y desmovilización de maquinarias. </w:t>
                        </w:r>
                      </w:p>
                      <w:p w14:paraId="2716BA8A" w14:textId="77777777" w:rsidR="00891E15" w:rsidRPr="007A0A40" w:rsidRDefault="00891E15" w:rsidP="00891E15">
                        <w:pPr>
                          <w:rPr>
                            <w:sz w:val="18"/>
                            <w:szCs w:val="18"/>
                          </w:rPr>
                        </w:pPr>
                        <w:r w:rsidRPr="007A0A40">
                          <w:rPr>
                            <w:sz w:val="18"/>
                            <w:szCs w:val="18"/>
                          </w:rPr>
                          <w:t>Movimiento de Tierra.</w:t>
                        </w:r>
                      </w:p>
                      <w:p w14:paraId="2DFEF58F" w14:textId="1FB01B5F" w:rsidR="00891E15" w:rsidRDefault="00DF4A5E" w:rsidP="00891E15">
                        <w:pPr>
                          <w:rPr>
                            <w:sz w:val="18"/>
                            <w:szCs w:val="18"/>
                          </w:rPr>
                        </w:pPr>
                        <w:r>
                          <w:rPr>
                            <w:sz w:val="18"/>
                            <w:szCs w:val="18"/>
                          </w:rPr>
                          <w:t>Pisos Pulidos</w:t>
                        </w:r>
                      </w:p>
                      <w:p w14:paraId="4216DFBB" w14:textId="41E9E578" w:rsidR="00DF4A5E" w:rsidRDefault="00DF4A5E" w:rsidP="00891E15">
                        <w:pPr>
                          <w:rPr>
                            <w:sz w:val="18"/>
                            <w:szCs w:val="18"/>
                          </w:rPr>
                        </w:pPr>
                        <w:r>
                          <w:rPr>
                            <w:sz w:val="18"/>
                            <w:szCs w:val="18"/>
                          </w:rPr>
                          <w:t>Veredas</w:t>
                        </w:r>
                      </w:p>
                      <w:p w14:paraId="4515163E" w14:textId="17D3346C" w:rsidR="00DF4A5E" w:rsidRDefault="00DF4A5E" w:rsidP="00891E15">
                        <w:pPr>
                          <w:rPr>
                            <w:sz w:val="18"/>
                            <w:szCs w:val="18"/>
                          </w:rPr>
                        </w:pPr>
                        <w:r>
                          <w:rPr>
                            <w:sz w:val="18"/>
                            <w:szCs w:val="18"/>
                          </w:rPr>
                          <w:t>Sardineles de concreto</w:t>
                        </w:r>
                      </w:p>
                      <w:p w14:paraId="1C8EDAA5" w14:textId="7936AC0C" w:rsidR="00DF4A5E" w:rsidRDefault="00DF4A5E" w:rsidP="00891E15">
                        <w:pPr>
                          <w:rPr>
                            <w:sz w:val="18"/>
                            <w:szCs w:val="18"/>
                          </w:rPr>
                        </w:pPr>
                        <w:r>
                          <w:rPr>
                            <w:sz w:val="18"/>
                            <w:szCs w:val="18"/>
                          </w:rPr>
                          <w:t>Bancas</w:t>
                        </w:r>
                      </w:p>
                      <w:p w14:paraId="417334C8" w14:textId="6E68ADC5" w:rsidR="00DF4A5E" w:rsidRPr="001D73D8" w:rsidRDefault="00DF4A5E" w:rsidP="00891E15">
                        <w:pPr>
                          <w:rPr>
                            <w:sz w:val="18"/>
                            <w:szCs w:val="18"/>
                          </w:rPr>
                        </w:pPr>
                        <w:r>
                          <w:rPr>
                            <w:sz w:val="18"/>
                            <w:szCs w:val="18"/>
                          </w:rPr>
                          <w:t>Instalación de Pérgolas</w:t>
                        </w:r>
                      </w:p>
                      <w:p w14:paraId="291F35FC" w14:textId="77777777" w:rsidR="00891E15" w:rsidRDefault="00891E15" w:rsidP="00891E15">
                        <w:pPr>
                          <w:rPr>
                            <w:b/>
                          </w:rPr>
                        </w:pPr>
                      </w:p>
                      <w:p w14:paraId="2D66BF84" w14:textId="77777777" w:rsidR="00891E15" w:rsidRDefault="00891E15" w:rsidP="00891E15">
                        <w:pPr>
                          <w:rPr>
                            <w:b/>
                          </w:rPr>
                        </w:pPr>
                      </w:p>
                    </w:txbxContent>
                  </v:textbox>
                </v:roundrect>
                <v:roundrect id="AutoShape 45" o:spid="_x0000_s1040" style="position:absolute;left:48499;top:23847;width:16288;height:7371;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" fillcolor="#c2d69b" strokecolor="#9bbb59" strokeweight="1pt">
                  <v:fill color2="#9bbb59" focus="50%" type="gradient"/>
                  <v:shadow on="t" color="#4e6128" offset="1pt"/>
                  <v:textbox>
                    <w:txbxContent>
                      <w:p w14:paraId="4F52D4A7" w14:textId="77777777" w:rsidR="00891E15" w:rsidRDefault="00891E15" w:rsidP="00891E15">
                        <w:pPr>
                          <w:rPr>
                            <w:sz w:val="16"/>
                            <w:szCs w:val="16"/>
                          </w:rPr>
                        </w:pPr>
                        <w:r>
                          <w:rPr>
                            <w:sz w:val="16"/>
                            <w:szCs w:val="16"/>
                          </w:rPr>
                          <w:t>Ruido, vibraciones, emisión de CO2, residuos de combustible.</w:t>
                        </w:r>
                      </w:p>
                    </w:txbxContent>
                  </v:textbox>
                </v:roundrect>
                <v:roundrect id="AutoShape 46" o:spid="_x0000_s1041" style="position:absolute;left:48060;top:1316;width:15920;height:5010;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" fillcolor="#c2d69b" strokecolor="#9bbb59" strokeweight="1pt">
                  <v:fill color2="#9bbb59" focus="50%" type="gradient"/>
                  <v:shadow on="t" color="#4e6128" offset="1pt"/>
                  <v:textbox>
                    <w:txbxContent>
                      <w:p w14:paraId="2FCF167F" w14:textId="77777777" w:rsidR="00891E15" w:rsidRDefault="00891E15" w:rsidP="00891E15">
                        <w:pPr>
                          <w:rPr>
                            <w:sz w:val="16"/>
                            <w:szCs w:val="16"/>
                          </w:rPr>
                        </w:pPr>
                        <w:r>
                          <w:rPr>
                            <w:sz w:val="16"/>
                            <w:szCs w:val="16"/>
                          </w:rPr>
                          <w:t>Generación de Desechos orgánicos e inorgánicos.</w:t>
                        </w:r>
                      </w:p>
                    </w:txbxContent>
                  </v:textbox>
                </v:roundrect>
                <v:roundrect id="AutoShape 47" o:spid="_x0000_s1042" style="position:absolute;left:48060;top:10387;width:16764;height:10840;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" fillcolor="#c2d69b" strokecolor="#9bbb59" strokeweight="1pt">
                  <v:fill color2="#9bbb59" focus="50%" type="gradient"/>
                  <v:shadow on="t" color="#4e6128" offset="1pt"/>
                  <v:textbox>
                    <w:txbxContent>
                      <w:p w14:paraId="0798F048" w14:textId="77777777" w:rsidR="00891E15" w:rsidRDefault="00891E15" w:rsidP="00891E15">
                        <w:pPr>
                          <w:rPr>
                            <w:sz w:val="16"/>
                            <w:szCs w:val="16"/>
                          </w:rPr>
                        </w:pPr>
                        <w:r>
                          <w:rPr>
                            <w:sz w:val="16"/>
                            <w:szCs w:val="16"/>
                          </w:rPr>
                          <w:t>Generación de Residuos sólidos y líquidos (mezclas de concreto, restos de: madera, envases de productos químicos, envases de plástico, tubería</w:t>
                        </w:r>
                        <w:r>
                          <w:rPr>
                            <w:sz w:val="14"/>
                            <w:szCs w:val="14"/>
                          </w:rPr>
                          <w:t xml:space="preserve">, </w:t>
                        </w:r>
                        <w:r>
                          <w:rPr>
                            <w:sz w:val="16"/>
                            <w:szCs w:val="16"/>
                          </w:rPr>
                          <w:t>clavos)</w:t>
                        </w:r>
                      </w:p>
                    </w:txbxContent>
                  </v:textbox>
                </v:roundrect>
                <v:shape id="AutoShape 354" o:spid="_x0000_s1043" type="#_x0000_t13" style="position:absolute;left:19458;top:13898;width:3315;height:21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" adj="14678" fillcolor="#666" strokeweight="1pt">
                  <v:fill color2="black" focus="50%" type="gradient"/>
                  <v:shadow on="t" color="#7f7f7f" offset="1pt"/>
                </v:shape>
                <v:shape id="AutoShape 355" o:spid="_x0000_s1044" type="#_x0000_t13" style="position:absolute;left:19458;top:26188;width:3315;height:21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" adj="14697" fillcolor="#666" strokeweight="1pt">
                  <v:fill color2="black" focus="50%" type="gradient"/>
                  <v:shadow on="t" color="#7f7f7f" offset="1pt"/>
                </v:shape>
                <v:shape id="AutoShape 356" o:spid="_x0000_s1045" type="#_x0000_t13" style="position:absolute;left:43891;top:4462;width:3314;height:21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" adj="14678" fillcolor="#666" strokeweight="1pt">
                  <v:fill color2="black" focus="50%" type="gradient"/>
                  <v:shadow on="t" color="#7f7f7f" offset="1pt"/>
                </v:shape>
                <v:shape id="AutoShape 357" o:spid="_x0000_s1046" type="#_x0000_t13" style="position:absolute;left:43818;top:15435;width:3314;height:21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" adj="14678" fillcolor="#666" strokeweight="1pt">
                  <v:fill color2="black" focus="50%" type="gradient"/>
                  <v:shadow on="t" color="#7f7f7f" offset="1pt"/>
                </v:shape>
                <v:shape id="AutoShape 358" o:spid="_x0000_s1047" type="#_x0000_t13" style="position:absolute;left:43964;top:26627;width:3315;height:21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" adj="14697" fillcolor="#666" strokeweight="1pt">
                  <v:fill color2="black" focus="50%" type="gradient"/>
                  <v:shadow on="t" color="#7f7f7f" offset="1pt"/>
                </v:shape>
                <w10:wrap anchorx="margin"/>
              </v:group>
            </w:pict>
          </mc:Fallback>
        </mc:AlternateContent>
      </w:r>
    </w:p>
    <w:p w14:paraId="65461A0E" w14:textId="5F69B159" w:rsidR="00FD0FB9" w:rsidRPr="00FD0FB9" w:rsidRDefault="00FD0FB9" w:rsidP="00FD0FB9">
      <w:pPr>
        <w:pStyle w:val="Prrafodelista"/>
        <w:spacing w:before="240" w:after="240" w:line="240" w:lineRule="auto"/>
        <w:ind w:left="1068"/>
        <w:jc w:val="both"/>
        <w:rPr>
          <w:rFonts w:cstheme="minorHAnsi"/>
        </w:rPr>
      </w:pPr>
    </w:p>
    <w:p w14:paraId="17E65FBE" w14:textId="633B59C5" w:rsidR="00FD0FB9" w:rsidRDefault="00FD0FB9" w:rsidP="00FD0FB9">
      <w:pPr>
        <w:rPr>
          <w:rFonts w:cstheme="minorHAnsi"/>
        </w:rPr>
      </w:pPr>
    </w:p>
    <w:p w14:paraId="6DCD1352" w14:textId="53A2C8FF" w:rsidR="00FD0FB9" w:rsidRPr="00FD0FB9" w:rsidRDefault="00FD0FB9" w:rsidP="00FD0FB9">
      <w:pPr>
        <w:rPr>
          <w:rFonts w:cstheme="minorHAnsi"/>
        </w:rPr>
      </w:pPr>
    </w:p>
    <w:p w14:paraId="57CE10D2" w14:textId="05D947B9" w:rsidR="00175046" w:rsidRDefault="00175046" w:rsidP="00175046">
      <w:pPr>
        <w:rPr>
          <w:rFonts w:cstheme="minorHAnsi"/>
        </w:rPr>
      </w:pPr>
    </w:p>
    <w:p w14:paraId="2B8B2D00" w14:textId="22817655" w:rsidR="00175046" w:rsidRPr="00175046" w:rsidRDefault="00175046" w:rsidP="00175046">
      <w:pPr>
        <w:rPr>
          <w:rFonts w:cstheme="minorHAnsi"/>
        </w:rPr>
      </w:pPr>
    </w:p>
    <w:p w14:paraId="13477943" w14:textId="3D2700B7" w:rsidR="00891E15" w:rsidRDefault="00891E15" w:rsidP="00891E15">
      <w:pPr>
        <w:ind w:left="1134"/>
        <w:rPr>
          <w:rFonts w:cstheme="minorHAnsi"/>
        </w:rPr>
      </w:pPr>
    </w:p>
    <w:p w14:paraId="4C6D73CD" w14:textId="28D5727D" w:rsidR="00891E15" w:rsidRPr="00891E15" w:rsidRDefault="00891E15" w:rsidP="00891E15">
      <w:pPr>
        <w:rPr>
          <w:rFonts w:cstheme="minorHAnsi"/>
        </w:rPr>
      </w:pPr>
    </w:p>
    <w:p w14:paraId="549D0DAA" w14:textId="3F6D80F8" w:rsidR="00891E15" w:rsidRPr="00891E15" w:rsidRDefault="00891E15" w:rsidP="00891E15">
      <w:pPr>
        <w:rPr>
          <w:rFonts w:cstheme="minorHAnsi"/>
        </w:rPr>
      </w:pPr>
    </w:p>
    <w:p w14:paraId="3F1BC64E" w14:textId="0D7C2185" w:rsidR="00891E15" w:rsidRPr="00891E15" w:rsidRDefault="00891E15" w:rsidP="00891E15">
      <w:pPr>
        <w:rPr>
          <w:rFonts w:cstheme="minorHAnsi"/>
        </w:rPr>
      </w:pPr>
    </w:p>
    <w:p w14:paraId="5D14C36F" w14:textId="7046E69C" w:rsidR="00891E15" w:rsidRPr="00891E15" w:rsidRDefault="00891E15" w:rsidP="00891E15">
      <w:pPr>
        <w:rPr>
          <w:rFonts w:cstheme="minorHAnsi"/>
        </w:rPr>
      </w:pPr>
    </w:p>
    <w:p w14:paraId="3FD6517E" w14:textId="3E4F3E92" w:rsidR="00891E15" w:rsidRPr="00891E15" w:rsidRDefault="00891E15" w:rsidP="00891E15">
      <w:pPr>
        <w:rPr>
          <w:rFonts w:cstheme="minorHAnsi"/>
        </w:rPr>
      </w:pPr>
    </w:p>
    <w:p w14:paraId="7409E5F6" w14:textId="62DDE941" w:rsidR="00891E15" w:rsidRPr="00891E15" w:rsidRDefault="00891E15" w:rsidP="00891E15">
      <w:pPr>
        <w:rPr>
          <w:rFonts w:cstheme="minorHAnsi"/>
        </w:rPr>
      </w:pPr>
    </w:p>
    <w:p w14:paraId="25B901D3" w14:textId="2C72B238" w:rsidR="00891E15" w:rsidRPr="00891E15" w:rsidRDefault="00EA26AD" w:rsidP="00891E15">
      <w:pPr>
        <w:rPr>
          <w:rFonts w:cstheme="minorHAnsi"/>
        </w:rPr>
      </w:pPr>
      <w:r w:rsidRPr="00791EAD">
        <w:rPr>
          <w:noProof/>
          <w:lang w:eastAsia="es-PE"/>
        </w:rPr>
        <mc:AlternateContent>
          <mc:Choice Requires="wpg">
            <w:drawing>
              <wp:anchor distT="0" distB="0" distL="114300" distR="114300" simplePos="0" relativeHeight="251663360" behindDoc="0" locked="0" layoutInCell="1" allowOverlap="1" wp14:anchorId="26F7E52A" wp14:editId="72CA2BB6">
                <wp:simplePos x="0" y="0"/>
                <wp:positionH relativeFrom="page">
                  <wp:posOffset>467161</wp:posOffset>
                </wp:positionH>
                <wp:positionV relativeFrom="paragraph">
                  <wp:posOffset>277533</wp:posOffset>
                </wp:positionV>
                <wp:extent cx="6880860" cy="2879725"/>
                <wp:effectExtent l="0" t="0" r="34290" b="53975"/>
                <wp:wrapNone/>
                <wp:docPr id="141" name="Group 16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880860" cy="2879725"/>
                          <a:chOff x="657" y="2154"/>
                          <a:chExt cx="10836" cy="4796"/>
                        </a:xfrm>
                      </wpg:grpSpPr>
                      <wps:wsp>
                        <wps:cNvPr id="142" name="AutoShape 21"/>
                        <wps:cNvSpPr>
                          <a:spLocks noChangeArrowheads="1"/>
                        </wps:cNvSpPr>
                        <wps:spPr bwMode="auto">
                          <a:xfrm>
                            <a:off x="4831" y="2154"/>
                            <a:ext cx="3463" cy="4796"/>
                          </a:xfrm>
                          <a:prstGeom prst="roundRect">
                            <a:avLst>
                              <a:gd name="adj" fmla="val 16667"/>
                            </a:avLst>
                          </a:prstGeom>
                          <a:gradFill rotWithShape="0">
                            <a:gsLst>
                              <a:gs pos="0">
                                <a:srgbClr val="95B3D7"/>
                              </a:gs>
                              <a:gs pos="50000">
                                <a:srgbClr val="4F81BD"/>
                              </a:gs>
                              <a:gs pos="100000">
                                <a:srgbClr val="95B3D7"/>
                              </a:gs>
                            </a:gsLst>
                            <a:lin ang="5400000" scaled="1"/>
                          </a:gradFill>
                          <a:ln w="12700">
                            <a:solidFill>
                              <a:srgbClr val="4F81BD"/>
                            </a:solidFill>
                            <a:round/>
                            <a:headEnd/>
                            <a:tailEnd/>
                          </a:ln>
                          <a:effectLst>
                            <a:outerShdw dist="28398" dir="3806097" algn="ctr" rotWithShape="0">
                              <a:srgbClr val="254061"/>
                            </a:outerShdw>
                          </a:effectLst>
                        </wps:spPr>
                        <wps:txbx>
                          <w:txbxContent>
                            <w:p w14:paraId="32055C84" w14:textId="77777777" w:rsidR="00891E15" w:rsidRPr="00A50DC3" w:rsidRDefault="00891E15" w:rsidP="00891E15">
                              <w:pPr>
                                <w:jc w:val="center"/>
                                <w:rPr>
                                  <w:b/>
                                </w:rPr>
                              </w:pPr>
                              <w:r>
                                <w:rPr>
                                  <w:b/>
                                </w:rPr>
                                <w:t xml:space="preserve">MEDIDAS DE MITIGACIÓN </w:t>
                              </w:r>
                              <w:r w:rsidRPr="00A50DC3">
                                <w:rPr>
                                  <w:b/>
                                </w:rPr>
                                <w:t>AMBIENTAL</w:t>
                              </w:r>
                            </w:p>
                            <w:p w14:paraId="12BB0B3F" w14:textId="77777777" w:rsidR="00891E15" w:rsidRPr="00A50DC3" w:rsidRDefault="00891E15" w:rsidP="00EA26AD">
                              <w:pPr>
                                <w:pStyle w:val="Prrafodelista"/>
                                <w:numPr>
                                  <w:ilvl w:val="0"/>
                                  <w:numId w:val="10"/>
                                </w:numPr>
                                <w:spacing w:after="200" w:line="276" w:lineRule="auto"/>
                                <w:ind w:left="284" w:hanging="284"/>
                                <w:jc w:val="both"/>
                                <w:rPr>
                                  <w:sz w:val="18"/>
                                  <w:szCs w:val="18"/>
                                </w:rPr>
                              </w:pPr>
                              <w:r w:rsidRPr="00A50DC3">
                                <w:rPr>
                                  <w:sz w:val="18"/>
                                  <w:szCs w:val="18"/>
                                </w:rPr>
                                <w:t>Programa de prevención, control y/o mitigación ambiental</w:t>
                              </w:r>
                            </w:p>
                            <w:p w14:paraId="2CAB3AD1" w14:textId="77777777" w:rsidR="00891E15" w:rsidRPr="00A50DC3" w:rsidRDefault="00891E15" w:rsidP="00EA26AD">
                              <w:pPr>
                                <w:pStyle w:val="Prrafodelista"/>
                                <w:numPr>
                                  <w:ilvl w:val="0"/>
                                  <w:numId w:val="10"/>
                                </w:numPr>
                                <w:spacing w:after="200" w:line="276" w:lineRule="auto"/>
                                <w:ind w:left="284" w:hanging="284"/>
                                <w:jc w:val="both"/>
                                <w:rPr>
                                  <w:sz w:val="18"/>
                                  <w:szCs w:val="18"/>
                                </w:rPr>
                              </w:pPr>
                              <w:r w:rsidRPr="00A50DC3">
                                <w:rPr>
                                  <w:sz w:val="18"/>
                                  <w:szCs w:val="18"/>
                                </w:rPr>
                                <w:t>Programa de manejo de residuos solidos</w:t>
                              </w:r>
                            </w:p>
                            <w:p w14:paraId="3FFC2FFA" w14:textId="77777777" w:rsidR="00891E15" w:rsidRPr="00A50DC3" w:rsidRDefault="00891E15" w:rsidP="00EA26AD">
                              <w:pPr>
                                <w:pStyle w:val="Prrafodelista"/>
                                <w:numPr>
                                  <w:ilvl w:val="0"/>
                                  <w:numId w:val="10"/>
                                </w:numPr>
                                <w:spacing w:after="200" w:line="276" w:lineRule="auto"/>
                                <w:ind w:left="284" w:hanging="284"/>
                                <w:jc w:val="both"/>
                                <w:rPr>
                                  <w:sz w:val="18"/>
                                  <w:szCs w:val="18"/>
                                </w:rPr>
                              </w:pPr>
                              <w:r w:rsidRPr="00A50DC3">
                                <w:rPr>
                                  <w:sz w:val="18"/>
                                  <w:szCs w:val="18"/>
                                </w:rPr>
                                <w:t>Plan de participación ciudadana y relaciones comunitarias</w:t>
                              </w:r>
                            </w:p>
                            <w:p w14:paraId="48C971AC" w14:textId="77777777" w:rsidR="00891E15" w:rsidRPr="00A50DC3" w:rsidRDefault="00891E15" w:rsidP="00EA26AD">
                              <w:pPr>
                                <w:pStyle w:val="Prrafodelista"/>
                                <w:numPr>
                                  <w:ilvl w:val="0"/>
                                  <w:numId w:val="10"/>
                                </w:numPr>
                                <w:spacing w:after="200" w:line="276" w:lineRule="auto"/>
                                <w:ind w:left="284" w:hanging="284"/>
                                <w:jc w:val="both"/>
                                <w:rPr>
                                  <w:sz w:val="18"/>
                                  <w:szCs w:val="18"/>
                                </w:rPr>
                              </w:pPr>
                              <w:r w:rsidRPr="00A50DC3">
                                <w:rPr>
                                  <w:sz w:val="18"/>
                                  <w:szCs w:val="18"/>
                                </w:rPr>
                                <w:t xml:space="preserve">Programa de componente social y capacitación ambiental </w:t>
                              </w:r>
                            </w:p>
                            <w:p w14:paraId="731AA3E1" w14:textId="77777777" w:rsidR="00891E15" w:rsidRPr="00A50DC3" w:rsidRDefault="00891E15" w:rsidP="00EA26AD">
                              <w:pPr>
                                <w:pStyle w:val="Prrafodelista"/>
                                <w:numPr>
                                  <w:ilvl w:val="0"/>
                                  <w:numId w:val="10"/>
                                </w:numPr>
                                <w:spacing w:after="200" w:line="276" w:lineRule="auto"/>
                                <w:ind w:left="284" w:hanging="284"/>
                                <w:jc w:val="both"/>
                                <w:rPr>
                                  <w:sz w:val="18"/>
                                  <w:szCs w:val="18"/>
                                </w:rPr>
                              </w:pPr>
                              <w:r w:rsidRPr="00A50DC3">
                                <w:rPr>
                                  <w:sz w:val="18"/>
                                  <w:szCs w:val="18"/>
                                </w:rPr>
                                <w:t>Programa de señalización y seguridad ambiental</w:t>
                              </w:r>
                            </w:p>
                            <w:p w14:paraId="600DEB1E" w14:textId="77777777" w:rsidR="00891E15" w:rsidRPr="00A50DC3" w:rsidRDefault="00891E15" w:rsidP="00EA26AD">
                              <w:pPr>
                                <w:pStyle w:val="Prrafodelista"/>
                                <w:numPr>
                                  <w:ilvl w:val="0"/>
                                  <w:numId w:val="10"/>
                                </w:numPr>
                                <w:spacing w:after="200" w:line="276" w:lineRule="auto"/>
                                <w:ind w:left="284" w:hanging="284"/>
                                <w:jc w:val="both"/>
                                <w:rPr>
                                  <w:sz w:val="18"/>
                                  <w:szCs w:val="18"/>
                                </w:rPr>
                              </w:pPr>
                              <w:r w:rsidRPr="00A50DC3">
                                <w:rPr>
                                  <w:sz w:val="18"/>
                                  <w:szCs w:val="18"/>
                                </w:rPr>
                                <w:t>Plan de cierre</w:t>
                              </w:r>
                            </w:p>
                            <w:p w14:paraId="1101CBD2" w14:textId="77777777" w:rsidR="00891E15" w:rsidRDefault="00891E15" w:rsidP="00891E15">
                              <w:pPr>
                                <w:rPr>
                                  <w:b/>
                                </w:rPr>
                              </w:pPr>
                            </w:p>
                          </w:txbxContent>
                        </wps:txbx>
                        <wps:bodyPr rot="0" vert="horz" wrap="square" lIns="91440" tIns="45720" rIns="91440" bIns="45720" anchor="t" anchorCtr="0" upright="1">
                          <a:noAutofit/>
                        </wps:bodyPr>
                      </wps:wsp>
                      <wps:wsp>
                        <wps:cNvPr id="143" name="AutoShape 22"/>
                        <wps:cNvSpPr>
                          <a:spLocks noChangeArrowheads="1"/>
                        </wps:cNvSpPr>
                        <wps:spPr bwMode="auto">
                          <a:xfrm>
                            <a:off x="657" y="2154"/>
                            <a:ext cx="3355" cy="1674"/>
                          </a:xfrm>
                          <a:prstGeom prst="roundRect">
                            <a:avLst>
                              <a:gd name="adj" fmla="val 16667"/>
                            </a:avLst>
                          </a:prstGeom>
                          <a:gradFill rotWithShape="0">
                            <a:gsLst>
                              <a:gs pos="0">
                                <a:srgbClr val="FAC090"/>
                              </a:gs>
                              <a:gs pos="50000">
                                <a:srgbClr val="FDEADA"/>
                              </a:gs>
                              <a:gs pos="100000">
                                <a:srgbClr val="FAC090"/>
                              </a:gs>
                            </a:gsLst>
                            <a:lin ang="18900000" scaled="1"/>
                          </a:gradFill>
                          <a:ln w="12700">
                            <a:solidFill>
                              <a:srgbClr val="FAC090"/>
                            </a:solidFill>
                            <a:round/>
                            <a:headEnd/>
                            <a:tailEnd/>
                          </a:ln>
                          <a:effectLst>
                            <a:outerShdw dist="28398" dir="3806097" algn="ctr" rotWithShape="0">
                              <a:srgbClr val="984807">
                                <a:alpha val="50000"/>
                              </a:srgbClr>
                            </a:outerShdw>
                          </a:effectLst>
                        </wps:spPr>
                        <wps:txbx>
                          <w:txbxContent>
                            <w:p w14:paraId="2D8E33F8" w14:textId="77777777" w:rsidR="00891E15" w:rsidRPr="00EA26AD" w:rsidRDefault="00891E15" w:rsidP="00891E15">
                              <w:pPr>
                                <w:pStyle w:val="Sinespaciado"/>
                                <w:jc w:val="both"/>
                                <w:rPr>
                                  <w:rFonts w:eastAsia="Calibri"/>
                                  <w:sz w:val="14"/>
                                  <w:szCs w:val="14"/>
                                </w:rPr>
                              </w:pPr>
                              <w:r w:rsidRPr="007A0A40">
                                <w:rPr>
                                  <w:b/>
                                  <w:sz w:val="16"/>
                                  <w:szCs w:val="16"/>
                                </w:rPr>
                                <w:t>Equipos:</w:t>
                              </w:r>
                              <w:r w:rsidRPr="007A0A40">
                                <w:rPr>
                                  <w:sz w:val="16"/>
                                  <w:szCs w:val="16"/>
                                </w:rPr>
                                <w:t xml:space="preserve"> </w:t>
                              </w:r>
                              <w:r w:rsidRPr="00EA26AD">
                                <w:rPr>
                                  <w:rStyle w:val="SinespaciadoCar"/>
                                  <w:sz w:val="14"/>
                                  <w:szCs w:val="14"/>
                                </w:rPr>
                                <w:t>(volquete, mezcladora de concreto, motobomba, motosierra, cargador sobre llanta, compresora neumática, grupo electrógeno, martillo neumático, motoniveladora,  retroexcavadora, sobre llantas, rodillo liso, rodillo neumático, teodolito, tractor sobre llantas, vibrador, vibroapisonadora,</w:t>
                              </w:r>
                            </w:p>
                          </w:txbxContent>
                        </wps:txbx>
                        <wps:bodyPr rot="0" vert="horz" wrap="square" lIns="91440" tIns="45720" rIns="91440" bIns="45720" anchor="t" anchorCtr="0" upright="1">
                          <a:noAutofit/>
                        </wps:bodyPr>
                      </wps:wsp>
                      <wps:wsp>
                        <wps:cNvPr id="144" name="AutoShape 23"/>
                        <wps:cNvSpPr>
                          <a:spLocks noChangeArrowheads="1"/>
                        </wps:cNvSpPr>
                        <wps:spPr bwMode="auto">
                          <a:xfrm>
                            <a:off x="4121" y="2915"/>
                            <a:ext cx="620" cy="570"/>
                          </a:xfrm>
                          <a:prstGeom prst="rightArrow">
                            <a:avLst>
                              <a:gd name="adj1" fmla="val 50000"/>
                              <a:gd name="adj2" fmla="val 27193"/>
                            </a:avLst>
                          </a:prstGeom>
                          <a:gradFill rotWithShape="0">
                            <a:gsLst>
                              <a:gs pos="0">
                                <a:srgbClr val="666666"/>
                              </a:gs>
                              <a:gs pos="50000">
                                <a:srgbClr val="000000"/>
                              </a:gs>
                              <a:gs pos="100000">
                                <a:srgbClr val="666666"/>
                              </a:gs>
                            </a:gsLst>
                            <a:lin ang="5400000" scaled="1"/>
                          </a:gradFill>
                          <a:ln w="12700">
                            <a:solidFill>
                              <a:srgbClr val="000000"/>
                            </a:solidFill>
                            <a:miter lim="800000"/>
                            <a:headEnd/>
                            <a:tailEnd/>
                          </a:ln>
                          <a:effectLst>
                            <a:outerShdw dist="28398" dir="3806097" algn="ctr" rotWithShape="0">
                              <a:srgbClr val="7F7F7F"/>
                            </a:outerShdw>
                          </a:effectLst>
                        </wps:spPr>
                        <wps:bodyPr rot="0" vert="horz" wrap="square" lIns="91440" tIns="45720" rIns="91440" bIns="45720" anchor="t" anchorCtr="0" upright="1">
                          <a:noAutofit/>
                        </wps:bodyPr>
                      </wps:wsp>
                      <wps:wsp>
                        <wps:cNvPr id="145" name="AutoShape 24"/>
                        <wps:cNvSpPr>
                          <a:spLocks noChangeArrowheads="1"/>
                        </wps:cNvSpPr>
                        <wps:spPr bwMode="auto">
                          <a:xfrm>
                            <a:off x="765" y="4218"/>
                            <a:ext cx="3247" cy="1014"/>
                          </a:xfrm>
                          <a:prstGeom prst="roundRect">
                            <a:avLst>
                              <a:gd name="adj" fmla="val 16667"/>
                            </a:avLst>
                          </a:prstGeom>
                          <a:gradFill rotWithShape="0">
                            <a:gsLst>
                              <a:gs pos="0">
                                <a:srgbClr val="FAC090"/>
                              </a:gs>
                              <a:gs pos="50000">
                                <a:srgbClr val="FDEADA"/>
                              </a:gs>
                              <a:gs pos="100000">
                                <a:srgbClr val="FAC090"/>
                              </a:gs>
                            </a:gsLst>
                            <a:lin ang="18900000" scaled="1"/>
                          </a:gradFill>
                          <a:ln w="12700">
                            <a:solidFill>
                              <a:srgbClr val="FAC090"/>
                            </a:solidFill>
                            <a:round/>
                            <a:headEnd/>
                            <a:tailEnd/>
                          </a:ln>
                          <a:effectLst>
                            <a:outerShdw dist="28398" dir="3806097" algn="ctr" rotWithShape="0">
                              <a:srgbClr val="984807">
                                <a:alpha val="50000"/>
                              </a:srgbClr>
                            </a:outerShdw>
                          </a:effectLst>
                        </wps:spPr>
                        <wps:txbx>
                          <w:txbxContent>
                            <w:p w14:paraId="3229D1E4" w14:textId="77777777" w:rsidR="00891E15" w:rsidRDefault="00891E15" w:rsidP="00891E15">
                              <w:pPr>
                                <w:pStyle w:val="Sinespaciado"/>
                                <w:rPr>
                                  <w:sz w:val="16"/>
                                  <w:szCs w:val="16"/>
                                </w:rPr>
                              </w:pPr>
                              <w:r w:rsidRPr="007A0A40">
                                <w:rPr>
                                  <w:b/>
                                  <w:sz w:val="16"/>
                                  <w:szCs w:val="16"/>
                                </w:rPr>
                                <w:t>Mano de Obra:</w:t>
                              </w:r>
                              <w:r w:rsidRPr="007A0A40">
                                <w:rPr>
                                  <w:sz w:val="14"/>
                                  <w:szCs w:val="14"/>
                                </w:rPr>
                                <w:t xml:space="preserve"> Topógrafo</w:t>
                              </w:r>
                              <w:r w:rsidRPr="007A0A40">
                                <w:rPr>
                                  <w:color w:val="0000FF"/>
                                  <w:sz w:val="14"/>
                                  <w:szCs w:val="14"/>
                                </w:rPr>
                                <w:t>, operario, oficial, peón, capacitador en seguridad,)</w:t>
                              </w:r>
                            </w:p>
                          </w:txbxContent>
                        </wps:txbx>
                        <wps:bodyPr rot="0" vert="horz" wrap="square" lIns="91440" tIns="45720" rIns="91440" bIns="45720" anchor="t" anchorCtr="0" upright="1">
                          <a:noAutofit/>
                        </wps:bodyPr>
                      </wps:wsp>
                      <wps:wsp>
                        <wps:cNvPr id="146" name="AutoShape 25"/>
                        <wps:cNvSpPr>
                          <a:spLocks noChangeArrowheads="1"/>
                        </wps:cNvSpPr>
                        <wps:spPr bwMode="auto">
                          <a:xfrm>
                            <a:off x="4085" y="4407"/>
                            <a:ext cx="656" cy="584"/>
                          </a:xfrm>
                          <a:prstGeom prst="rightArrow">
                            <a:avLst>
                              <a:gd name="adj1" fmla="val 50000"/>
                              <a:gd name="adj2" fmla="val 28082"/>
                            </a:avLst>
                          </a:prstGeom>
                          <a:gradFill rotWithShape="0">
                            <a:gsLst>
                              <a:gs pos="0">
                                <a:srgbClr val="666666"/>
                              </a:gs>
                              <a:gs pos="50000">
                                <a:srgbClr val="000000"/>
                              </a:gs>
                              <a:gs pos="100000">
                                <a:srgbClr val="666666"/>
                              </a:gs>
                            </a:gsLst>
                            <a:lin ang="5400000" scaled="1"/>
                          </a:gradFill>
                          <a:ln w="12700">
                            <a:solidFill>
                              <a:srgbClr val="000000"/>
                            </a:solidFill>
                            <a:miter lim="800000"/>
                            <a:headEnd/>
                            <a:tailEnd/>
                          </a:ln>
                          <a:effectLst>
                            <a:outerShdw dist="28398" dir="3806097" algn="ctr" rotWithShape="0">
                              <a:srgbClr val="7F7F7F"/>
                            </a:outerShdw>
                          </a:effectLst>
                        </wps:spPr>
                        <wps:bodyPr rot="0" vert="horz" wrap="square" lIns="91440" tIns="45720" rIns="91440" bIns="45720" anchor="t" anchorCtr="0" upright="1">
                          <a:noAutofit/>
                        </wps:bodyPr>
                      </wps:wsp>
                      <wps:wsp>
                        <wps:cNvPr id="147" name="AutoShape 26"/>
                        <wps:cNvSpPr>
                          <a:spLocks noChangeArrowheads="1"/>
                        </wps:cNvSpPr>
                        <wps:spPr bwMode="auto">
                          <a:xfrm>
                            <a:off x="4121" y="5920"/>
                            <a:ext cx="681" cy="604"/>
                          </a:xfrm>
                          <a:prstGeom prst="rightArrow">
                            <a:avLst>
                              <a:gd name="adj1" fmla="val 50000"/>
                              <a:gd name="adj2" fmla="val 28187"/>
                            </a:avLst>
                          </a:prstGeom>
                          <a:gradFill rotWithShape="0">
                            <a:gsLst>
                              <a:gs pos="0">
                                <a:srgbClr val="666666"/>
                              </a:gs>
                              <a:gs pos="50000">
                                <a:srgbClr val="000000"/>
                              </a:gs>
                              <a:gs pos="100000">
                                <a:srgbClr val="666666"/>
                              </a:gs>
                            </a:gsLst>
                            <a:lin ang="5400000" scaled="1"/>
                          </a:gradFill>
                          <a:ln w="12700">
                            <a:solidFill>
                              <a:srgbClr val="000000"/>
                            </a:solidFill>
                            <a:miter lim="800000"/>
                            <a:headEnd/>
                            <a:tailEnd/>
                          </a:ln>
                          <a:effectLst>
                            <a:outerShdw dist="28398" dir="3806097" algn="ctr" rotWithShape="0">
                              <a:srgbClr val="7F7F7F"/>
                            </a:outerShdw>
                          </a:effectLst>
                        </wps:spPr>
                        <wps:bodyPr rot="0" vert="horz" wrap="square" lIns="91440" tIns="45720" rIns="91440" bIns="45720" anchor="t" anchorCtr="0" upright="1">
                          <a:noAutofit/>
                        </wps:bodyPr>
                      </wps:wsp>
                      <wps:wsp>
                        <wps:cNvPr id="148" name="AutoShape 27"/>
                        <wps:cNvSpPr>
                          <a:spLocks noChangeArrowheads="1"/>
                        </wps:cNvSpPr>
                        <wps:spPr bwMode="auto">
                          <a:xfrm>
                            <a:off x="8431" y="2915"/>
                            <a:ext cx="521" cy="520"/>
                          </a:xfrm>
                          <a:prstGeom prst="rightArrow">
                            <a:avLst>
                              <a:gd name="adj1" fmla="val 50000"/>
                              <a:gd name="adj2" fmla="val 25048"/>
                            </a:avLst>
                          </a:prstGeom>
                          <a:gradFill rotWithShape="0">
                            <a:gsLst>
                              <a:gs pos="0">
                                <a:srgbClr val="666666"/>
                              </a:gs>
                              <a:gs pos="50000">
                                <a:srgbClr val="000000"/>
                              </a:gs>
                              <a:gs pos="100000">
                                <a:srgbClr val="666666"/>
                              </a:gs>
                            </a:gsLst>
                            <a:lin ang="5400000" scaled="1"/>
                          </a:gradFill>
                          <a:ln w="12700">
                            <a:solidFill>
                              <a:srgbClr val="000000"/>
                            </a:solidFill>
                            <a:miter lim="800000"/>
                            <a:headEnd/>
                            <a:tailEnd/>
                          </a:ln>
                          <a:effectLst>
                            <a:outerShdw dist="28398" dir="3806097" algn="ctr" rotWithShape="0">
                              <a:srgbClr val="7F7F7F"/>
                            </a:outerShdw>
                          </a:effectLst>
                        </wps:spPr>
                        <wps:bodyPr rot="0" vert="horz" wrap="square" lIns="91440" tIns="45720" rIns="91440" bIns="45720" anchor="t" anchorCtr="0" upright="1">
                          <a:noAutofit/>
                        </wps:bodyPr>
                      </wps:wsp>
                      <wps:wsp>
                        <wps:cNvPr id="149" name="AutoShape 28"/>
                        <wps:cNvSpPr>
                          <a:spLocks noChangeArrowheads="1"/>
                        </wps:cNvSpPr>
                        <wps:spPr bwMode="auto">
                          <a:xfrm>
                            <a:off x="8431" y="4407"/>
                            <a:ext cx="521" cy="621"/>
                          </a:xfrm>
                          <a:prstGeom prst="rightArrow">
                            <a:avLst>
                              <a:gd name="adj1" fmla="val 50000"/>
                              <a:gd name="adj2" fmla="val 25000"/>
                            </a:avLst>
                          </a:prstGeom>
                          <a:gradFill rotWithShape="0">
                            <a:gsLst>
                              <a:gs pos="0">
                                <a:srgbClr val="666666"/>
                              </a:gs>
                              <a:gs pos="50000">
                                <a:srgbClr val="000000"/>
                              </a:gs>
                              <a:gs pos="100000">
                                <a:srgbClr val="666666"/>
                              </a:gs>
                            </a:gsLst>
                            <a:lin ang="5400000" scaled="1"/>
                          </a:gradFill>
                          <a:ln w="12700">
                            <a:solidFill>
                              <a:srgbClr val="000000"/>
                            </a:solidFill>
                            <a:miter lim="800000"/>
                            <a:headEnd/>
                            <a:tailEnd/>
                          </a:ln>
                          <a:effectLst>
                            <a:outerShdw dist="28398" dir="3806097" algn="ctr" rotWithShape="0">
                              <a:srgbClr val="7F7F7F"/>
                            </a:outerShdw>
                          </a:effectLst>
                        </wps:spPr>
                        <wps:bodyPr rot="0" vert="horz" wrap="square" lIns="91440" tIns="45720" rIns="91440" bIns="45720" anchor="t" anchorCtr="0" upright="1">
                          <a:noAutofit/>
                        </wps:bodyPr>
                      </wps:wsp>
                      <wps:wsp>
                        <wps:cNvPr id="150" name="AutoShape 29"/>
                        <wps:cNvSpPr>
                          <a:spLocks noChangeArrowheads="1"/>
                        </wps:cNvSpPr>
                        <wps:spPr bwMode="auto">
                          <a:xfrm>
                            <a:off x="8431" y="6085"/>
                            <a:ext cx="521" cy="604"/>
                          </a:xfrm>
                          <a:prstGeom prst="rightArrow">
                            <a:avLst>
                              <a:gd name="adj1" fmla="val 50000"/>
                              <a:gd name="adj2" fmla="val 25000"/>
                            </a:avLst>
                          </a:prstGeom>
                          <a:gradFill rotWithShape="0">
                            <a:gsLst>
                              <a:gs pos="0">
                                <a:srgbClr val="666666"/>
                              </a:gs>
                              <a:gs pos="50000">
                                <a:srgbClr val="000000"/>
                              </a:gs>
                              <a:gs pos="100000">
                                <a:srgbClr val="666666"/>
                              </a:gs>
                            </a:gsLst>
                            <a:lin ang="5400000" scaled="1"/>
                          </a:gradFill>
                          <a:ln w="12700">
                            <a:solidFill>
                              <a:srgbClr val="000000"/>
                            </a:solidFill>
                            <a:miter lim="800000"/>
                            <a:headEnd/>
                            <a:tailEnd/>
                          </a:ln>
                          <a:effectLst>
                            <a:outerShdw dist="28398" dir="3806097" algn="ctr" rotWithShape="0">
                              <a:srgbClr val="7F7F7F"/>
                            </a:outerShdw>
                          </a:effectLst>
                        </wps:spPr>
                        <wps:bodyPr rot="0" vert="horz" wrap="square" lIns="91440" tIns="45720" rIns="91440" bIns="45720" anchor="t" anchorCtr="0" upright="1">
                          <a:noAutofit/>
                        </wps:bodyPr>
                      </wps:wsp>
                      <wps:wsp>
                        <wps:cNvPr id="151" name="AutoShape 30"/>
                        <wps:cNvSpPr>
                          <a:spLocks noChangeArrowheads="1"/>
                        </wps:cNvSpPr>
                        <wps:spPr bwMode="auto">
                          <a:xfrm>
                            <a:off x="9063" y="2528"/>
                            <a:ext cx="2344" cy="957"/>
                          </a:xfrm>
                          <a:prstGeom prst="roundRect">
                            <a:avLst>
                              <a:gd name="adj" fmla="val 16667"/>
                            </a:avLst>
                          </a:prstGeom>
                          <a:gradFill rotWithShape="0">
                            <a:gsLst>
                              <a:gs pos="0">
                                <a:srgbClr val="C3D69B"/>
                              </a:gs>
                              <a:gs pos="50000">
                                <a:srgbClr val="9BBB59"/>
                              </a:gs>
                              <a:gs pos="100000">
                                <a:srgbClr val="C3D69B"/>
                              </a:gs>
                            </a:gsLst>
                            <a:lin ang="5400000" scaled="1"/>
                          </a:gradFill>
                          <a:ln w="12700">
                            <a:solidFill>
                              <a:srgbClr val="9BBB59"/>
                            </a:solidFill>
                            <a:round/>
                            <a:headEnd/>
                            <a:tailEnd/>
                          </a:ln>
                          <a:effectLst>
                            <a:outerShdw dist="28398" dir="3806097" algn="ctr" rotWithShape="0">
                              <a:srgbClr val="4F6228"/>
                            </a:outerShdw>
                          </a:effectLst>
                        </wps:spPr>
                        <wps:txbx>
                          <w:txbxContent>
                            <w:p w14:paraId="2531B319" w14:textId="77777777" w:rsidR="00891E15" w:rsidRDefault="00891E15" w:rsidP="00891E15">
                              <w:pPr>
                                <w:rPr>
                                  <w:szCs w:val="14"/>
                                </w:rPr>
                              </w:pPr>
                              <w:r>
                                <w:rPr>
                                  <w:sz w:val="18"/>
                                  <w:szCs w:val="18"/>
                                </w:rPr>
                                <w:t>Disminución de residuos de combustible.</w:t>
                              </w:r>
                            </w:p>
                          </w:txbxContent>
                        </wps:txbx>
                        <wps:bodyPr rot="0" vert="horz" wrap="square" lIns="91440" tIns="45720" rIns="91440" bIns="45720" anchor="t" anchorCtr="0" upright="1">
                          <a:noAutofit/>
                        </wps:bodyPr>
                      </wps:wsp>
                      <wps:wsp>
                        <wps:cNvPr id="152" name="AutoShape 31"/>
                        <wps:cNvSpPr>
                          <a:spLocks noChangeArrowheads="1"/>
                        </wps:cNvSpPr>
                        <wps:spPr bwMode="auto">
                          <a:xfrm>
                            <a:off x="9149" y="5820"/>
                            <a:ext cx="2344" cy="1130"/>
                          </a:xfrm>
                          <a:prstGeom prst="roundRect">
                            <a:avLst>
                              <a:gd name="adj" fmla="val 16667"/>
                            </a:avLst>
                          </a:prstGeom>
                          <a:gradFill rotWithShape="0">
                            <a:gsLst>
                              <a:gs pos="0">
                                <a:srgbClr val="C3D69B"/>
                              </a:gs>
                              <a:gs pos="50000">
                                <a:srgbClr val="9BBB59"/>
                              </a:gs>
                              <a:gs pos="100000">
                                <a:srgbClr val="C3D69B"/>
                              </a:gs>
                            </a:gsLst>
                            <a:lin ang="5400000" scaled="1"/>
                          </a:gradFill>
                          <a:ln w="12700">
                            <a:solidFill>
                              <a:srgbClr val="9BBB59"/>
                            </a:solidFill>
                            <a:round/>
                            <a:headEnd/>
                            <a:tailEnd/>
                          </a:ln>
                          <a:effectLst>
                            <a:outerShdw dist="28398" dir="3806097" algn="ctr" rotWithShape="0">
                              <a:srgbClr val="4F6228"/>
                            </a:outerShdw>
                          </a:effectLst>
                        </wps:spPr>
                        <wps:txbx>
                          <w:txbxContent>
                            <w:p w14:paraId="581C5C1B" w14:textId="10455EB3" w:rsidR="00891E15" w:rsidRDefault="00891E15" w:rsidP="00891E15">
                              <w:pPr>
                                <w:rPr>
                                  <w:sz w:val="14"/>
                                  <w:szCs w:val="14"/>
                                </w:rPr>
                              </w:pPr>
                              <w:r>
                                <w:rPr>
                                  <w:sz w:val="18"/>
                                  <w:szCs w:val="18"/>
                                </w:rPr>
                                <w:t>Eliminar residuos orgánicos e inorgánicos</w:t>
                              </w:r>
                              <w:r>
                                <w:rPr>
                                  <w:sz w:val="14"/>
                                  <w:szCs w:val="14"/>
                                </w:rPr>
                                <w:t>.</w:t>
                              </w:r>
                            </w:p>
                          </w:txbxContent>
                        </wps:txbx>
                        <wps:bodyPr rot="0" vert="horz" wrap="square" lIns="91440" tIns="45720" rIns="91440" bIns="45720" anchor="t" anchorCtr="0" upright="1">
                          <a:noAutofit/>
                        </wps:bodyPr>
                      </wps:wsp>
                      <wps:wsp>
                        <wps:cNvPr id="153" name="AutoShape 32"/>
                        <wps:cNvSpPr>
                          <a:spLocks noChangeArrowheads="1"/>
                        </wps:cNvSpPr>
                        <wps:spPr bwMode="auto">
                          <a:xfrm>
                            <a:off x="765" y="5745"/>
                            <a:ext cx="3247" cy="944"/>
                          </a:xfrm>
                          <a:prstGeom prst="roundRect">
                            <a:avLst>
                              <a:gd name="adj" fmla="val 16667"/>
                            </a:avLst>
                          </a:prstGeom>
                          <a:gradFill rotWithShape="0">
                            <a:gsLst>
                              <a:gs pos="0">
                                <a:srgbClr val="FAC090"/>
                              </a:gs>
                              <a:gs pos="50000">
                                <a:srgbClr val="FDEADA"/>
                              </a:gs>
                              <a:gs pos="100000">
                                <a:srgbClr val="FAC090"/>
                              </a:gs>
                            </a:gsLst>
                            <a:lin ang="18900000" scaled="1"/>
                          </a:gradFill>
                          <a:ln w="12700">
                            <a:solidFill>
                              <a:srgbClr val="FAC090"/>
                            </a:solidFill>
                            <a:round/>
                            <a:headEnd/>
                            <a:tailEnd/>
                          </a:ln>
                          <a:effectLst>
                            <a:outerShdw dist="28398" dir="3806097" algn="ctr" rotWithShape="0">
                              <a:srgbClr val="984807">
                                <a:alpha val="50000"/>
                              </a:srgbClr>
                            </a:outerShdw>
                          </a:effectLst>
                        </wps:spPr>
                        <wps:txbx>
                          <w:txbxContent>
                            <w:p w14:paraId="34BC1BE0" w14:textId="77777777" w:rsidR="00891E15" w:rsidRDefault="00891E15" w:rsidP="00891E15">
                              <w:pPr>
                                <w:jc w:val="both"/>
                                <w:rPr>
                                  <w:sz w:val="16"/>
                                  <w:szCs w:val="16"/>
                                </w:rPr>
                              </w:pPr>
                              <w:r w:rsidRPr="00A50DC3">
                                <w:rPr>
                                  <w:b/>
                                  <w:sz w:val="16"/>
                                  <w:szCs w:val="16"/>
                                </w:rPr>
                                <w:t>Insumos</w:t>
                              </w:r>
                              <w:r w:rsidRPr="00A50DC3">
                                <w:rPr>
                                  <w:sz w:val="16"/>
                                  <w:szCs w:val="16"/>
                                </w:rPr>
                                <w:t xml:space="preserve"> (</w:t>
                              </w:r>
                              <w:r w:rsidRPr="00A50DC3">
                                <w:rPr>
                                  <w:rFonts w:eastAsia="Times New Roman"/>
                                  <w:sz w:val="14"/>
                                  <w:szCs w:val="14"/>
                                  <w:lang w:val="es-ES"/>
                                </w:rPr>
                                <w:t>Agua, plantones, roca, piedra, arena, impermeabilizantes</w:t>
                              </w:r>
                              <w:r w:rsidRPr="00A50DC3">
                                <w:rPr>
                                  <w:sz w:val="16"/>
                                  <w:szCs w:val="16"/>
                                </w:rPr>
                                <w:t>)</w:t>
                              </w:r>
                            </w:p>
                          </w:txbxContent>
                        </wps:txbx>
                        <wps:bodyPr rot="0" vert="horz" wrap="square" lIns="91440" tIns="45720" rIns="91440" bIns="45720" anchor="t" anchorCtr="0" upright="1">
                          <a:noAutofit/>
                        </wps:bodyPr>
                      </wps:wsp>
                      <wps:wsp>
                        <wps:cNvPr id="154" name="AutoShape 33"/>
                        <wps:cNvSpPr>
                          <a:spLocks noChangeArrowheads="1"/>
                        </wps:cNvSpPr>
                        <wps:spPr bwMode="auto">
                          <a:xfrm>
                            <a:off x="9063" y="4334"/>
                            <a:ext cx="2344" cy="898"/>
                          </a:xfrm>
                          <a:prstGeom prst="roundRect">
                            <a:avLst>
                              <a:gd name="adj" fmla="val 16667"/>
                            </a:avLst>
                          </a:prstGeom>
                          <a:gradFill rotWithShape="0">
                            <a:gsLst>
                              <a:gs pos="0">
                                <a:srgbClr val="C3D69B"/>
                              </a:gs>
                              <a:gs pos="50000">
                                <a:srgbClr val="9BBB59"/>
                              </a:gs>
                              <a:gs pos="100000">
                                <a:srgbClr val="C3D69B"/>
                              </a:gs>
                            </a:gsLst>
                            <a:lin ang="5400000" scaled="1"/>
                          </a:gradFill>
                          <a:ln w="12700">
                            <a:solidFill>
                              <a:srgbClr val="9BBB59"/>
                            </a:solidFill>
                            <a:round/>
                            <a:headEnd/>
                            <a:tailEnd/>
                          </a:ln>
                          <a:effectLst>
                            <a:outerShdw dist="28398" dir="3806097" algn="ctr" rotWithShape="0">
                              <a:srgbClr val="4F6228"/>
                            </a:outerShdw>
                          </a:effectLst>
                        </wps:spPr>
                        <wps:txbx>
                          <w:txbxContent>
                            <w:p w14:paraId="481008B5" w14:textId="77777777" w:rsidR="00891E15" w:rsidRDefault="00891E15" w:rsidP="00891E15">
                              <w:pPr>
                                <w:jc w:val="center"/>
                                <w:rPr>
                                  <w:sz w:val="18"/>
                                  <w:szCs w:val="18"/>
                                </w:rPr>
                              </w:pPr>
                              <w:r>
                                <w:rPr>
                                  <w:sz w:val="18"/>
                                  <w:szCs w:val="18"/>
                                </w:rPr>
                                <w:t>Restitución de vegetación</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6F7E52A" id="Group 160" o:spid="_x0000_s1048" style="position:absolute;margin-left:36.8pt;margin-top:21.85pt;width:541.8pt;height:226.75pt;z-index:251663360;mso-position-horizontal-relative:page" coordorigin="657,2154" coordsize="10836,47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">
                <v:roundrect id="AutoShape 21" o:spid="_x0000_s1049" style="position:absolute;left:4831;top:2154;width:3463;height:4796;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" fillcolor="#95b3d7" strokecolor="#4f81bd" strokeweight="1pt">
                  <v:fill color2="#4f81bd" focus="50%" type="gradient"/>
                  <v:shadow on="t" color="#254061" offset="1pt"/>
                  <v:textbox>
                    <w:txbxContent>
                      <w:p w14:paraId="32055C84" w14:textId="77777777" w:rsidR="00891E15" w:rsidRPr="00A50DC3" w:rsidRDefault="00891E15" w:rsidP="00891E15">
                        <w:pPr>
                          <w:jc w:val="center"/>
                          <w:rPr>
                            <w:b/>
                          </w:rPr>
                        </w:pPr>
                        <w:r>
                          <w:rPr>
                            <w:b/>
                          </w:rPr>
                          <w:t xml:space="preserve">MEDIDAS DE MITIGACIÓN </w:t>
                        </w:r>
                        <w:r w:rsidRPr="00A50DC3">
                          <w:rPr>
                            <w:b/>
                          </w:rPr>
                          <w:t>AMBIENTAL</w:t>
                        </w:r>
                      </w:p>
                      <w:p w14:paraId="12BB0B3F" w14:textId="77777777" w:rsidR="00891E15" w:rsidRPr="00A50DC3" w:rsidRDefault="00891E15" w:rsidP="00EA26AD">
                        <w:pPr>
                          <w:pStyle w:val="Prrafodelista"/>
                          <w:numPr>
                            <w:ilvl w:val="0"/>
                            <w:numId w:val="10"/>
                          </w:numPr>
                          <w:spacing w:after="200" w:line="276" w:lineRule="auto"/>
                          <w:ind w:left="284" w:hanging="284"/>
                          <w:jc w:val="both"/>
                          <w:rPr>
                            <w:sz w:val="18"/>
                            <w:szCs w:val="18"/>
                          </w:rPr>
                        </w:pPr>
                        <w:r w:rsidRPr="00A50DC3">
                          <w:rPr>
                            <w:sz w:val="18"/>
                            <w:szCs w:val="18"/>
                          </w:rPr>
                          <w:t>Programa de prevención, control y/o mitigación ambiental</w:t>
                        </w:r>
                      </w:p>
                      <w:p w14:paraId="2CAB3AD1" w14:textId="77777777" w:rsidR="00891E15" w:rsidRPr="00A50DC3" w:rsidRDefault="00891E15" w:rsidP="00EA26AD">
                        <w:pPr>
                          <w:pStyle w:val="Prrafodelista"/>
                          <w:numPr>
                            <w:ilvl w:val="0"/>
                            <w:numId w:val="10"/>
                          </w:numPr>
                          <w:spacing w:after="200" w:line="276" w:lineRule="auto"/>
                          <w:ind w:left="284" w:hanging="284"/>
                          <w:jc w:val="both"/>
                          <w:rPr>
                            <w:sz w:val="18"/>
                            <w:szCs w:val="18"/>
                          </w:rPr>
                        </w:pPr>
                        <w:r w:rsidRPr="00A50DC3">
                          <w:rPr>
                            <w:sz w:val="18"/>
                            <w:szCs w:val="18"/>
                          </w:rPr>
                          <w:t>Programa de manejo de residuos solidos</w:t>
                        </w:r>
                      </w:p>
                      <w:p w14:paraId="3FFC2FFA" w14:textId="77777777" w:rsidR="00891E15" w:rsidRPr="00A50DC3" w:rsidRDefault="00891E15" w:rsidP="00EA26AD">
                        <w:pPr>
                          <w:pStyle w:val="Prrafodelista"/>
                          <w:numPr>
                            <w:ilvl w:val="0"/>
                            <w:numId w:val="10"/>
                          </w:numPr>
                          <w:spacing w:after="200" w:line="276" w:lineRule="auto"/>
                          <w:ind w:left="284" w:hanging="284"/>
                          <w:jc w:val="both"/>
                          <w:rPr>
                            <w:sz w:val="18"/>
                            <w:szCs w:val="18"/>
                          </w:rPr>
                        </w:pPr>
                        <w:r w:rsidRPr="00A50DC3">
                          <w:rPr>
                            <w:sz w:val="18"/>
                            <w:szCs w:val="18"/>
                          </w:rPr>
                          <w:t>Plan de participación ciudadana y relaciones comunitarias</w:t>
                        </w:r>
                      </w:p>
                      <w:p w14:paraId="48C971AC" w14:textId="77777777" w:rsidR="00891E15" w:rsidRPr="00A50DC3" w:rsidRDefault="00891E15" w:rsidP="00EA26AD">
                        <w:pPr>
                          <w:pStyle w:val="Prrafodelista"/>
                          <w:numPr>
                            <w:ilvl w:val="0"/>
                            <w:numId w:val="10"/>
                          </w:numPr>
                          <w:spacing w:after="200" w:line="276" w:lineRule="auto"/>
                          <w:ind w:left="284" w:hanging="284"/>
                          <w:jc w:val="both"/>
                          <w:rPr>
                            <w:sz w:val="18"/>
                            <w:szCs w:val="18"/>
                          </w:rPr>
                        </w:pPr>
                        <w:r w:rsidRPr="00A50DC3">
                          <w:rPr>
                            <w:sz w:val="18"/>
                            <w:szCs w:val="18"/>
                          </w:rPr>
                          <w:t xml:space="preserve">Programa de componente social y capacitación ambiental </w:t>
                        </w:r>
                      </w:p>
                      <w:p w14:paraId="731AA3E1" w14:textId="77777777" w:rsidR="00891E15" w:rsidRPr="00A50DC3" w:rsidRDefault="00891E15" w:rsidP="00EA26AD">
                        <w:pPr>
                          <w:pStyle w:val="Prrafodelista"/>
                          <w:numPr>
                            <w:ilvl w:val="0"/>
                            <w:numId w:val="10"/>
                          </w:numPr>
                          <w:spacing w:after="200" w:line="276" w:lineRule="auto"/>
                          <w:ind w:left="284" w:hanging="284"/>
                          <w:jc w:val="both"/>
                          <w:rPr>
                            <w:sz w:val="18"/>
                            <w:szCs w:val="18"/>
                          </w:rPr>
                        </w:pPr>
                        <w:r w:rsidRPr="00A50DC3">
                          <w:rPr>
                            <w:sz w:val="18"/>
                            <w:szCs w:val="18"/>
                          </w:rPr>
                          <w:t>Programa de señalización y seguridad ambiental</w:t>
                        </w:r>
                      </w:p>
                      <w:p w14:paraId="600DEB1E" w14:textId="77777777" w:rsidR="00891E15" w:rsidRPr="00A50DC3" w:rsidRDefault="00891E15" w:rsidP="00EA26AD">
                        <w:pPr>
                          <w:pStyle w:val="Prrafodelista"/>
                          <w:numPr>
                            <w:ilvl w:val="0"/>
                            <w:numId w:val="10"/>
                          </w:numPr>
                          <w:spacing w:after="200" w:line="276" w:lineRule="auto"/>
                          <w:ind w:left="284" w:hanging="284"/>
                          <w:jc w:val="both"/>
                          <w:rPr>
                            <w:sz w:val="18"/>
                            <w:szCs w:val="18"/>
                          </w:rPr>
                        </w:pPr>
                        <w:r w:rsidRPr="00A50DC3">
                          <w:rPr>
                            <w:sz w:val="18"/>
                            <w:szCs w:val="18"/>
                          </w:rPr>
                          <w:t>Plan de cierre</w:t>
                        </w:r>
                      </w:p>
                      <w:p w14:paraId="1101CBD2" w14:textId="77777777" w:rsidR="00891E15" w:rsidRDefault="00891E15" w:rsidP="00891E15">
                        <w:pPr>
                          <w:rPr>
                            <w:b/>
                          </w:rPr>
                        </w:pPr>
                      </w:p>
                    </w:txbxContent>
                  </v:textbox>
                </v:roundrect>
                <v:roundrect id="AutoShape 22" o:spid="_x0000_s1050" style="position:absolute;left:657;top:2154;width:3355;height:1674;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" fillcolor="#fac090" strokecolor="#fac090" strokeweight="1pt">
                  <v:fill color2="#fdeada" angle="135" focus="50%" type="gradient"/>
                  <v:shadow on="t" color="#984807" opacity=".5" offset="1pt"/>
                  <v:textbox>
                    <w:txbxContent>
                      <w:p w14:paraId="2D8E33F8" w14:textId="77777777" w:rsidR="00891E15" w:rsidRPr="00EA26AD" w:rsidRDefault="00891E15" w:rsidP="00891E15">
                        <w:pPr>
                          <w:pStyle w:val="Sinespaciado"/>
                          <w:jc w:val="both"/>
                          <w:rPr>
                            <w:rFonts w:eastAsia="Calibri"/>
                            <w:sz w:val="14"/>
                            <w:szCs w:val="14"/>
                          </w:rPr>
                        </w:pPr>
                        <w:r w:rsidRPr="007A0A40">
                          <w:rPr>
                            <w:b/>
                            <w:sz w:val="16"/>
                            <w:szCs w:val="16"/>
                          </w:rPr>
                          <w:t>Equipos:</w:t>
                        </w:r>
                        <w:r w:rsidRPr="007A0A40">
                          <w:rPr>
                            <w:sz w:val="16"/>
                            <w:szCs w:val="16"/>
                          </w:rPr>
                          <w:t xml:space="preserve"> </w:t>
                        </w:r>
                        <w:r w:rsidRPr="00EA26AD">
                          <w:rPr>
                            <w:rStyle w:val="SinespaciadoCar"/>
                            <w:sz w:val="14"/>
                            <w:szCs w:val="14"/>
                          </w:rPr>
                          <w:t>(volquete, mezcladora de concreto, motobomba, motosierra, cargador sobre llanta, compresora neumática, grupo electrógeno, martillo neumático, motoniveladora,  retroexcavadora, sobre llantas, rodillo liso, rodillo neumático, teodolito, tractor sobre llantas, vibrador, vibroapisonadora,</w:t>
                        </w:r>
                      </w:p>
                    </w:txbxContent>
                  </v:textbox>
                </v:roundrect>
                <v:shape id="AutoShape 23" o:spid="_x0000_s1051" type="#_x0000_t13" style="position:absolute;left:4121;top:2915;width:620;height:5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" fillcolor="#666" strokeweight="1pt">
                  <v:fill color2="black" focus="50%" type="gradient"/>
                  <v:shadow on="t" color="#7f7f7f" offset="1pt"/>
                </v:shape>
                <v:roundrect id="AutoShape 24" o:spid="_x0000_s1052" style="position:absolute;left:765;top:4218;width:3247;height:1014;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" fillcolor="#fac090" strokecolor="#fac090" strokeweight="1pt">
                  <v:fill color2="#fdeada" angle="135" focus="50%" type="gradient"/>
                  <v:shadow on="t" color="#984807" opacity=".5" offset="1pt"/>
                  <v:textbox>
                    <w:txbxContent>
                      <w:p w14:paraId="3229D1E4" w14:textId="77777777" w:rsidR="00891E15" w:rsidRDefault="00891E15" w:rsidP="00891E15">
                        <w:pPr>
                          <w:pStyle w:val="Sinespaciado"/>
                          <w:rPr>
                            <w:sz w:val="16"/>
                            <w:szCs w:val="16"/>
                          </w:rPr>
                        </w:pPr>
                        <w:r w:rsidRPr="007A0A40">
                          <w:rPr>
                            <w:b/>
                            <w:sz w:val="16"/>
                            <w:szCs w:val="16"/>
                          </w:rPr>
                          <w:t>Mano de Obra:</w:t>
                        </w:r>
                        <w:r w:rsidRPr="007A0A40">
                          <w:rPr>
                            <w:sz w:val="14"/>
                            <w:szCs w:val="14"/>
                          </w:rPr>
                          <w:t xml:space="preserve"> Topógrafo</w:t>
                        </w:r>
                        <w:r w:rsidRPr="007A0A40">
                          <w:rPr>
                            <w:color w:val="0000FF"/>
                            <w:sz w:val="14"/>
                            <w:szCs w:val="14"/>
                          </w:rPr>
                          <w:t>, operario, oficial, peón, capacitador en seguridad,)</w:t>
                        </w:r>
                      </w:p>
                    </w:txbxContent>
                  </v:textbox>
                </v:roundrect>
                <v:shape id="AutoShape 25" o:spid="_x0000_s1053" type="#_x0000_t13" style="position:absolute;left:4085;top:4407;width:656;height:5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" fillcolor="#666" strokeweight="1pt">
                  <v:fill color2="black" focus="50%" type="gradient"/>
                  <v:shadow on="t" color="#7f7f7f" offset="1pt"/>
                </v:shape>
                <v:shape id="AutoShape 26" o:spid="_x0000_s1054" type="#_x0000_t13" style="position:absolute;left:4121;top:5920;width:681;height:6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" fillcolor="#666" strokeweight="1pt">
                  <v:fill color2="black" focus="50%" type="gradient"/>
                  <v:shadow on="t" color="#7f7f7f" offset="1pt"/>
                </v:shape>
                <v:shape id="AutoShape 27" o:spid="_x0000_s1055" type="#_x0000_t13" style="position:absolute;left:8431;top:2915;width:521;height:5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" fillcolor="#666" strokeweight="1pt">
                  <v:fill color2="black" focus="50%" type="gradient"/>
                  <v:shadow on="t" color="#7f7f7f" offset="1pt"/>
                </v:shape>
                <v:shape id="AutoShape 28" o:spid="_x0000_s1056" type="#_x0000_t13" style="position:absolute;left:8431;top:4407;width:521;height:6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" fillcolor="#666" strokeweight="1pt">
                  <v:fill color2="black" focus="50%" type="gradient"/>
                  <v:shadow on="t" color="#7f7f7f" offset="1pt"/>
                </v:shape>
                <v:shape id="AutoShape 29" o:spid="_x0000_s1057" type="#_x0000_t13" style="position:absolute;left:8431;top:6085;width:521;height:6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" fillcolor="#666" strokeweight="1pt">
                  <v:fill color2="black" focus="50%" type="gradient"/>
                  <v:shadow on="t" color="#7f7f7f" offset="1pt"/>
                </v:shape>
                <v:roundrect id="AutoShape 30" o:spid="_x0000_s1058" style="position:absolute;left:9063;top:2528;width:2344;height:957;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" fillcolor="#c3d69b" strokecolor="#9bbb59" strokeweight="1pt">
                  <v:fill color2="#9bbb59" focus="50%" type="gradient"/>
                  <v:shadow on="t" color="#4f6228" offset="1pt"/>
                  <v:textbox>
                    <w:txbxContent>
                      <w:p w14:paraId="2531B319" w14:textId="77777777" w:rsidR="00891E15" w:rsidRDefault="00891E15" w:rsidP="00891E15">
                        <w:pPr>
                          <w:rPr>
                            <w:szCs w:val="14"/>
                          </w:rPr>
                        </w:pPr>
                        <w:r>
                          <w:rPr>
                            <w:sz w:val="18"/>
                            <w:szCs w:val="18"/>
                          </w:rPr>
                          <w:t>Disminución de residuos de combustible.</w:t>
                        </w:r>
                      </w:p>
                    </w:txbxContent>
                  </v:textbox>
                </v:roundrect>
                <v:roundrect id="AutoShape 31" o:spid="_x0000_s1059" style="position:absolute;left:9149;top:5820;width:2344;height:1130;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" fillcolor="#c3d69b" strokecolor="#9bbb59" strokeweight="1pt">
                  <v:fill color2="#9bbb59" focus="50%" type="gradient"/>
                  <v:shadow on="t" color="#4f6228" offset="1pt"/>
                  <v:textbox>
                    <w:txbxContent>
                      <w:p w14:paraId="581C5C1B" w14:textId="10455EB3" w:rsidR="00891E15" w:rsidRDefault="00891E15" w:rsidP="00891E15">
                        <w:pPr>
                          <w:rPr>
                            <w:sz w:val="14"/>
                            <w:szCs w:val="14"/>
                          </w:rPr>
                        </w:pPr>
                        <w:r>
                          <w:rPr>
                            <w:sz w:val="18"/>
                            <w:szCs w:val="18"/>
                          </w:rPr>
                          <w:t>Eliminar residuos orgánicos e inorgánicos</w:t>
                        </w:r>
                        <w:r>
                          <w:rPr>
                            <w:sz w:val="14"/>
                            <w:szCs w:val="14"/>
                          </w:rPr>
                          <w:t>.</w:t>
                        </w:r>
                      </w:p>
                    </w:txbxContent>
                  </v:textbox>
                </v:roundrect>
                <v:roundrect id="AutoShape 32" o:spid="_x0000_s1060" style="position:absolute;left:765;top:5745;width:3247;height:944;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" fillcolor="#fac090" strokecolor="#fac090" strokeweight="1pt">
                  <v:fill color2="#fdeada" angle="135" focus="50%" type="gradient"/>
                  <v:shadow on="t" color="#984807" opacity=".5" offset="1pt"/>
                  <v:textbox>
                    <w:txbxContent>
                      <w:p w14:paraId="34BC1BE0" w14:textId="77777777" w:rsidR="00891E15" w:rsidRDefault="00891E15" w:rsidP="00891E15">
                        <w:pPr>
                          <w:jc w:val="both"/>
                          <w:rPr>
                            <w:sz w:val="16"/>
                            <w:szCs w:val="16"/>
                          </w:rPr>
                        </w:pPr>
                        <w:r w:rsidRPr="00A50DC3">
                          <w:rPr>
                            <w:b/>
                            <w:sz w:val="16"/>
                            <w:szCs w:val="16"/>
                          </w:rPr>
                          <w:t>Insumos</w:t>
                        </w:r>
                        <w:r w:rsidRPr="00A50DC3">
                          <w:rPr>
                            <w:sz w:val="16"/>
                            <w:szCs w:val="16"/>
                          </w:rPr>
                          <w:t xml:space="preserve"> (</w:t>
                        </w:r>
                        <w:r w:rsidRPr="00A50DC3">
                          <w:rPr>
                            <w:rFonts w:eastAsia="Times New Roman"/>
                            <w:sz w:val="14"/>
                            <w:szCs w:val="14"/>
                            <w:lang w:val="es-ES"/>
                          </w:rPr>
                          <w:t>Agua, plantones, roca, piedra, arena, impermeabilizantes</w:t>
                        </w:r>
                        <w:r w:rsidRPr="00A50DC3">
                          <w:rPr>
                            <w:sz w:val="16"/>
                            <w:szCs w:val="16"/>
                          </w:rPr>
                          <w:t>)</w:t>
                        </w:r>
                      </w:p>
                    </w:txbxContent>
                  </v:textbox>
                </v:roundrect>
                <v:roundrect id="AutoShape 33" o:spid="_x0000_s1061" style="position:absolute;left:9063;top:4334;width:2344;height:898;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" fillcolor="#c3d69b" strokecolor="#9bbb59" strokeweight="1pt">
                  <v:fill color2="#9bbb59" focus="50%" type="gradient"/>
                  <v:shadow on="t" color="#4f6228" offset="1pt"/>
                  <v:textbox>
                    <w:txbxContent>
                      <w:p w14:paraId="481008B5" w14:textId="77777777" w:rsidR="00891E15" w:rsidRDefault="00891E15" w:rsidP="00891E15">
                        <w:pPr>
                          <w:jc w:val="center"/>
                          <w:rPr>
                            <w:sz w:val="18"/>
                            <w:szCs w:val="18"/>
                          </w:rPr>
                        </w:pPr>
                        <w:r>
                          <w:rPr>
                            <w:sz w:val="18"/>
                            <w:szCs w:val="18"/>
                          </w:rPr>
                          <w:t>Restitución de vegetación</w:t>
                        </w:r>
                      </w:p>
                    </w:txbxContent>
                  </v:textbox>
                </v:roundrect>
                <w10:wrap anchorx="page"/>
              </v:group>
            </w:pict>
          </mc:Fallback>
        </mc:AlternateContent>
      </w:r>
    </w:p>
    <w:p w14:paraId="01D1F11A" w14:textId="3568DCCE" w:rsidR="00891E15" w:rsidRPr="00891E15" w:rsidRDefault="00891E15" w:rsidP="00891E15">
      <w:pPr>
        <w:rPr>
          <w:rFonts w:cstheme="minorHAnsi"/>
        </w:rPr>
      </w:pPr>
    </w:p>
    <w:p w14:paraId="24A9E7F8" w14:textId="492A3F0E" w:rsidR="00891E15" w:rsidRPr="00891E15" w:rsidRDefault="00891E15" w:rsidP="00891E15">
      <w:pPr>
        <w:rPr>
          <w:rFonts w:cstheme="minorHAnsi"/>
        </w:rPr>
      </w:pPr>
    </w:p>
    <w:p w14:paraId="76A307D4" w14:textId="6770358B" w:rsidR="00891E15" w:rsidRPr="00891E15" w:rsidRDefault="00891E15" w:rsidP="00891E15">
      <w:pPr>
        <w:rPr>
          <w:rFonts w:cstheme="minorHAnsi"/>
        </w:rPr>
      </w:pPr>
    </w:p>
    <w:p w14:paraId="56C2F421" w14:textId="101C7FA4" w:rsidR="00891E15" w:rsidRPr="00891E15" w:rsidRDefault="00891E15" w:rsidP="00891E15">
      <w:pPr>
        <w:rPr>
          <w:rFonts w:cstheme="minorHAnsi"/>
        </w:rPr>
      </w:pPr>
    </w:p>
    <w:p w14:paraId="30596E67" w14:textId="706AD66B" w:rsidR="00891E15" w:rsidRPr="00891E15" w:rsidRDefault="00891E15" w:rsidP="00891E15">
      <w:pPr>
        <w:rPr>
          <w:rFonts w:cstheme="minorHAnsi"/>
        </w:rPr>
      </w:pPr>
    </w:p>
    <w:p w14:paraId="31BB2587" w14:textId="0FCAD0D3" w:rsidR="00891E15" w:rsidRDefault="00891E15" w:rsidP="00891E15">
      <w:pPr>
        <w:rPr>
          <w:rFonts w:cstheme="minorHAnsi"/>
        </w:rPr>
      </w:pPr>
    </w:p>
    <w:p w14:paraId="2C333167" w14:textId="6E226901" w:rsidR="00891E15" w:rsidRDefault="00891E15" w:rsidP="00891E15">
      <w:pPr>
        <w:tabs>
          <w:tab w:val="left" w:pos="1350"/>
        </w:tabs>
        <w:rPr>
          <w:rFonts w:cstheme="minorHAnsi"/>
        </w:rPr>
      </w:pPr>
      <w:r>
        <w:rPr>
          <w:rFonts w:cstheme="minorHAnsi"/>
        </w:rPr>
        <w:tab/>
      </w:r>
    </w:p>
    <w:p w14:paraId="1E944459" w14:textId="543AA86C" w:rsidR="00891E15" w:rsidRPr="00891E15" w:rsidRDefault="00891E15" w:rsidP="00891E15">
      <w:pPr>
        <w:rPr>
          <w:rFonts w:cstheme="minorHAnsi"/>
        </w:rPr>
      </w:pPr>
    </w:p>
    <w:p w14:paraId="022FB674" w14:textId="128008FE" w:rsidR="00891E15" w:rsidRPr="00891E15" w:rsidRDefault="00891E15" w:rsidP="00891E15">
      <w:pPr>
        <w:rPr>
          <w:rFonts w:cstheme="minorHAnsi"/>
        </w:rPr>
      </w:pPr>
    </w:p>
    <w:p w14:paraId="27D2FCC3" w14:textId="64379922" w:rsidR="00891E15" w:rsidRPr="00891E15" w:rsidRDefault="00891E15" w:rsidP="00891E15">
      <w:pPr>
        <w:rPr>
          <w:rFonts w:cstheme="minorHAnsi"/>
        </w:rPr>
      </w:pPr>
    </w:p>
    <w:p w14:paraId="43FA9474" w14:textId="7F1DFD94" w:rsidR="00891E15" w:rsidRPr="00891E15" w:rsidRDefault="00891E15" w:rsidP="00891E15">
      <w:pPr>
        <w:rPr>
          <w:rFonts w:cstheme="minorHAnsi"/>
        </w:rPr>
      </w:pPr>
    </w:p>
    <w:p w14:paraId="30047BEB" w14:textId="3344CEB4" w:rsidR="009208EC" w:rsidRDefault="009208EC" w:rsidP="009208EC">
      <w:pPr>
        <w:spacing w:after="0"/>
        <w:ind w:left="1134" w:right="-143"/>
        <w:jc w:val="both"/>
        <w:rPr>
          <w:rFonts w:cstheme="minorHAnsi"/>
        </w:rPr>
      </w:pPr>
      <w:r w:rsidRPr="009208EC">
        <w:rPr>
          <w:rFonts w:cstheme="minorHAnsi"/>
          <w:b/>
          <w:bCs/>
          <w:u w:val="single"/>
        </w:rPr>
        <w:lastRenderedPageBreak/>
        <w:t>Fase 3: Acabados e instalaciones finales</w:t>
      </w:r>
      <w:r w:rsidRPr="009208EC">
        <w:rPr>
          <w:rFonts w:cstheme="minorHAnsi"/>
        </w:rPr>
        <w:t xml:space="preserve">. </w:t>
      </w:r>
    </w:p>
    <w:p w14:paraId="34E07702" w14:textId="3712AA08" w:rsidR="009208EC" w:rsidRPr="009208EC" w:rsidRDefault="009208EC" w:rsidP="009208EC">
      <w:pPr>
        <w:spacing w:after="0"/>
        <w:ind w:left="1134" w:right="-143"/>
        <w:jc w:val="both"/>
        <w:rPr>
          <w:rFonts w:cstheme="minorHAnsi"/>
        </w:rPr>
      </w:pPr>
      <w:r w:rsidRPr="009208EC">
        <w:rPr>
          <w:rFonts w:cstheme="minorHAnsi"/>
        </w:rPr>
        <w:t>La etapa de acabados se iniciará una vez terminada las obras de concreto o bien de manera simultánea. Se procederán a efectuar los siguientes trabajos, cuyo orden de ejecución dependerán de la programación de obra del contratista. Estos son:</w:t>
      </w:r>
    </w:p>
    <w:p w14:paraId="1B11A46A" w14:textId="1EAAAA99" w:rsidR="009208EC" w:rsidRPr="009208EC" w:rsidRDefault="009208EC" w:rsidP="009208EC">
      <w:pPr>
        <w:pStyle w:val="Prrafodelista"/>
        <w:numPr>
          <w:ilvl w:val="0"/>
          <w:numId w:val="15"/>
        </w:numPr>
        <w:spacing w:after="0" w:line="240" w:lineRule="auto"/>
        <w:ind w:left="1560" w:right="-143" w:hanging="283"/>
        <w:jc w:val="both"/>
        <w:rPr>
          <w:rFonts w:cstheme="minorHAnsi"/>
        </w:rPr>
      </w:pPr>
      <w:r w:rsidRPr="009208EC">
        <w:rPr>
          <w:rFonts w:cstheme="minorHAnsi"/>
        </w:rPr>
        <w:t xml:space="preserve">Carpintería de madera. </w:t>
      </w:r>
    </w:p>
    <w:p w14:paraId="3A126B25" w14:textId="79BAAD36" w:rsidR="009208EC" w:rsidRPr="009208EC" w:rsidRDefault="009208EC" w:rsidP="009208EC">
      <w:pPr>
        <w:pStyle w:val="Prrafodelista"/>
        <w:numPr>
          <w:ilvl w:val="0"/>
          <w:numId w:val="15"/>
        </w:numPr>
        <w:spacing w:after="0" w:line="240" w:lineRule="auto"/>
        <w:ind w:left="1560" w:right="-143" w:hanging="283"/>
        <w:jc w:val="both"/>
        <w:rPr>
          <w:rFonts w:cstheme="minorHAnsi"/>
        </w:rPr>
      </w:pPr>
      <w:r w:rsidRPr="009208EC">
        <w:rPr>
          <w:rFonts w:cstheme="minorHAnsi"/>
        </w:rPr>
        <w:t>Pinturas y barnices.</w:t>
      </w:r>
    </w:p>
    <w:p w14:paraId="6FA54387" w14:textId="5114250F" w:rsidR="009208EC" w:rsidRPr="009208EC" w:rsidRDefault="009208EC" w:rsidP="009208EC">
      <w:pPr>
        <w:pStyle w:val="Prrafodelista"/>
        <w:numPr>
          <w:ilvl w:val="0"/>
          <w:numId w:val="15"/>
        </w:numPr>
        <w:spacing w:after="0" w:line="240" w:lineRule="auto"/>
        <w:ind w:left="1560" w:right="-143" w:hanging="283"/>
        <w:jc w:val="both"/>
        <w:rPr>
          <w:rFonts w:cstheme="minorHAnsi"/>
        </w:rPr>
      </w:pPr>
      <w:r w:rsidRPr="009208EC">
        <w:rPr>
          <w:rFonts w:cstheme="minorHAnsi"/>
        </w:rPr>
        <w:t>Mobiliario fijo.</w:t>
      </w:r>
    </w:p>
    <w:p w14:paraId="321C911F" w14:textId="2F13D253" w:rsidR="009208EC" w:rsidRPr="009208EC" w:rsidRDefault="009208EC" w:rsidP="009208EC">
      <w:pPr>
        <w:pStyle w:val="Prrafodelista"/>
        <w:numPr>
          <w:ilvl w:val="0"/>
          <w:numId w:val="15"/>
        </w:numPr>
        <w:spacing w:after="0" w:line="240" w:lineRule="auto"/>
        <w:ind w:left="1560" w:right="-143" w:hanging="283"/>
        <w:jc w:val="both"/>
        <w:rPr>
          <w:rFonts w:cstheme="minorHAnsi"/>
        </w:rPr>
      </w:pPr>
      <w:r w:rsidRPr="009208EC">
        <w:rPr>
          <w:rFonts w:cstheme="minorHAnsi"/>
        </w:rPr>
        <w:t>Instalación de equipamiento.</w:t>
      </w:r>
    </w:p>
    <w:p w14:paraId="0CF82E80" w14:textId="45C69FBC" w:rsidR="009208EC" w:rsidRPr="009208EC" w:rsidRDefault="009208EC" w:rsidP="009208EC">
      <w:pPr>
        <w:pStyle w:val="Prrafodelista"/>
        <w:numPr>
          <w:ilvl w:val="0"/>
          <w:numId w:val="15"/>
        </w:numPr>
        <w:spacing w:after="0" w:line="240" w:lineRule="auto"/>
        <w:ind w:left="1560" w:right="-143" w:hanging="283"/>
        <w:jc w:val="both"/>
        <w:rPr>
          <w:rFonts w:cstheme="minorHAnsi"/>
        </w:rPr>
      </w:pPr>
      <w:r w:rsidRPr="009208EC">
        <w:rPr>
          <w:rFonts w:cstheme="minorHAnsi"/>
        </w:rPr>
        <w:t>Otros acabados según las funciones específicas.</w:t>
      </w:r>
    </w:p>
    <w:p w14:paraId="281CAEFB" w14:textId="2555998E" w:rsidR="009208EC" w:rsidRPr="009208EC" w:rsidRDefault="009208EC" w:rsidP="009208EC">
      <w:pPr>
        <w:spacing w:after="0" w:line="240" w:lineRule="auto"/>
        <w:ind w:left="1134"/>
        <w:jc w:val="both"/>
        <w:rPr>
          <w:rFonts w:cstheme="minorHAnsi"/>
        </w:rPr>
      </w:pPr>
      <w:r w:rsidRPr="009208EC">
        <w:rPr>
          <w:rFonts w:cstheme="minorHAnsi"/>
        </w:rPr>
        <w:t>La mayoría de los elementos de acabado serán prefabricados al tamaño en talleres exteriores para el montaje directo en obra</w:t>
      </w:r>
      <w:r>
        <w:rPr>
          <w:rFonts w:cstheme="minorHAnsi"/>
        </w:rPr>
        <w:t>:</w:t>
      </w:r>
      <w:r w:rsidRPr="009208EC">
        <w:rPr>
          <w:rFonts w:cstheme="minorHAnsi"/>
        </w:rPr>
        <w:t xml:space="preserve"> carpintería de madera,  instalaciones y equipos estacionarios, mobiliario fijo, instalación y artefactos eléctricos, instalación, instalación y equipos mecánicos. Los acabados de los trabajos exteriores.</w:t>
      </w:r>
    </w:p>
    <w:p w14:paraId="6F719BC9" w14:textId="7D7CB54F" w:rsidR="009208EC" w:rsidRPr="009208EC" w:rsidRDefault="009208EC" w:rsidP="009208EC">
      <w:pPr>
        <w:spacing w:after="0" w:line="240" w:lineRule="auto"/>
        <w:ind w:left="1134" w:right="-143"/>
        <w:jc w:val="both"/>
        <w:rPr>
          <w:rFonts w:cstheme="minorHAnsi"/>
        </w:rPr>
      </w:pPr>
      <w:r w:rsidRPr="009208EC">
        <w:rPr>
          <w:rFonts w:cstheme="minorHAnsi"/>
        </w:rPr>
        <w:t xml:space="preserve">La descripción del mobiliario fijo se realizará según el avance de las especificaciones de detalle, las cuales deberán prever materiales no peligrosos, incombustibles y resistentes a las condiciones de uso masivo y frecuente. </w:t>
      </w:r>
    </w:p>
    <w:p w14:paraId="74726E98" w14:textId="7B8788B3" w:rsidR="009208EC" w:rsidRPr="009208EC" w:rsidRDefault="009208EC" w:rsidP="009208EC">
      <w:pPr>
        <w:spacing w:after="0"/>
        <w:ind w:left="1134" w:right="-143"/>
        <w:jc w:val="both"/>
        <w:rPr>
          <w:rFonts w:cstheme="minorHAnsi"/>
        </w:rPr>
      </w:pPr>
    </w:p>
    <w:p w14:paraId="6509B1BB" w14:textId="527313A6" w:rsidR="009208EC" w:rsidRPr="00D77008" w:rsidRDefault="009208EC" w:rsidP="009208EC">
      <w:pPr>
        <w:spacing w:after="0"/>
        <w:ind w:left="1134" w:right="-143"/>
        <w:jc w:val="both"/>
        <w:rPr>
          <w:rFonts w:cstheme="minorHAnsi"/>
          <w:b/>
          <w:bCs/>
        </w:rPr>
      </w:pPr>
      <w:r w:rsidRPr="00D77008">
        <w:rPr>
          <w:rFonts w:cstheme="minorHAnsi"/>
          <w:b/>
          <w:bCs/>
        </w:rPr>
        <w:t xml:space="preserve">Balance de materias </w:t>
      </w:r>
    </w:p>
    <w:p w14:paraId="6F985711" w14:textId="1D23FE4B" w:rsidR="009208EC" w:rsidRPr="009208EC" w:rsidRDefault="009208EC" w:rsidP="009208EC">
      <w:pPr>
        <w:spacing w:after="0"/>
        <w:ind w:left="1134" w:right="-143"/>
        <w:jc w:val="both"/>
        <w:rPr>
          <w:rFonts w:cstheme="minorHAnsi"/>
        </w:rPr>
      </w:pPr>
      <w:r w:rsidRPr="009208EC">
        <w:rPr>
          <w:rFonts w:cstheme="minorHAnsi"/>
        </w:rPr>
        <w:t xml:space="preserve">Según la información analizada en el expediente técnico, el balance de materias en la etapa de construcción, incluida la fase de demolición se presenta en la figura N° 12, en la cual se hace una síntesis de los requerimientos de personal, equipos y materiales que ingresan a la obra, así como la salida de las emisiones, evacuaciones y vertimientos generados durante esta etapa. Cabe mencionar </w:t>
      </w:r>
      <w:r w:rsidR="00904EC0" w:rsidRPr="009208EC">
        <w:rPr>
          <w:rFonts w:cstheme="minorHAnsi"/>
        </w:rPr>
        <w:t>que,</w:t>
      </w:r>
      <w:r w:rsidRPr="009208EC">
        <w:rPr>
          <w:rFonts w:cstheme="minorHAnsi"/>
        </w:rPr>
        <w:t xml:space="preserve"> según la programación de obra, algunas actividades de demolición se efectuarán en simultáneo con las actividades de construcción, agrupando la duración total </w:t>
      </w:r>
      <w:r>
        <w:rPr>
          <w:rFonts w:cstheme="minorHAnsi"/>
        </w:rPr>
        <w:t>a</w:t>
      </w:r>
      <w:r w:rsidRPr="009208EC">
        <w:rPr>
          <w:rFonts w:cstheme="minorHAnsi"/>
        </w:rPr>
        <w:t xml:space="preserve">proximada de </w:t>
      </w:r>
      <w:r w:rsidR="00904EC0" w:rsidRPr="00904EC0">
        <w:rPr>
          <w:rFonts w:cstheme="minorHAnsi"/>
        </w:rPr>
        <w:t>120</w:t>
      </w:r>
      <w:r w:rsidRPr="00904EC0">
        <w:rPr>
          <w:rFonts w:cstheme="minorHAnsi"/>
        </w:rPr>
        <w:t xml:space="preserve"> días útiles de trabajo (</w:t>
      </w:r>
      <w:r w:rsidR="00904EC0" w:rsidRPr="00904EC0">
        <w:rPr>
          <w:rFonts w:cstheme="minorHAnsi"/>
        </w:rPr>
        <w:t>4</w:t>
      </w:r>
      <w:r w:rsidRPr="00904EC0">
        <w:rPr>
          <w:rFonts w:cstheme="minorHAnsi"/>
        </w:rPr>
        <w:t xml:space="preserve"> meses).</w:t>
      </w:r>
    </w:p>
    <w:p w14:paraId="2D5FE632" w14:textId="0DBEBA87" w:rsidR="00FD0FB9" w:rsidRDefault="00FD0FB9" w:rsidP="00891E15">
      <w:pPr>
        <w:tabs>
          <w:tab w:val="left" w:pos="1155"/>
        </w:tabs>
        <w:rPr>
          <w:rFonts w:cstheme="minorHAnsi"/>
        </w:rPr>
      </w:pPr>
    </w:p>
    <w:p w14:paraId="690680D1" w14:textId="30E4A9B3" w:rsidR="009208EC" w:rsidRDefault="009208EC" w:rsidP="00891E15">
      <w:pPr>
        <w:tabs>
          <w:tab w:val="left" w:pos="1155"/>
        </w:tabs>
        <w:rPr>
          <w:rFonts w:cstheme="minorHAnsi"/>
        </w:rPr>
      </w:pPr>
    </w:p>
    <w:p w14:paraId="4F4EF757" w14:textId="0230FCFA" w:rsidR="00D77008" w:rsidRDefault="00D77008" w:rsidP="00891E15">
      <w:pPr>
        <w:tabs>
          <w:tab w:val="left" w:pos="1155"/>
        </w:tabs>
        <w:rPr>
          <w:rFonts w:cstheme="minorHAnsi"/>
        </w:rPr>
      </w:pPr>
      <w:r w:rsidRPr="00F44D6C">
        <w:rPr>
          <w:rFonts w:ascii="Arial" w:hAnsi="Arial" w:cs="Arial"/>
          <w:noProof/>
        </w:rPr>
        <w:drawing>
          <wp:anchor distT="0" distB="0" distL="114300" distR="114300" simplePos="0" relativeHeight="251664384" behindDoc="1" locked="0" layoutInCell="1" allowOverlap="1" wp14:anchorId="42512D26" wp14:editId="289E2C2B">
            <wp:simplePos x="0" y="0"/>
            <wp:positionH relativeFrom="column">
              <wp:posOffset>194481</wp:posOffset>
            </wp:positionH>
            <wp:positionV relativeFrom="paragraph">
              <wp:posOffset>11468</wp:posOffset>
            </wp:positionV>
            <wp:extent cx="5400040" cy="2646680"/>
            <wp:effectExtent l="0" t="0" r="0" b="1270"/>
            <wp:wrapNone/>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400040" cy="264668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85E0CE3" w14:textId="35F66AC0" w:rsidR="00D77008" w:rsidRDefault="00D77008" w:rsidP="00891E15">
      <w:pPr>
        <w:tabs>
          <w:tab w:val="left" w:pos="1155"/>
        </w:tabs>
        <w:rPr>
          <w:rFonts w:cstheme="minorHAnsi"/>
        </w:rPr>
      </w:pPr>
    </w:p>
    <w:p w14:paraId="00686652" w14:textId="732233FA" w:rsidR="00D77008" w:rsidRDefault="00D77008" w:rsidP="00891E15">
      <w:pPr>
        <w:tabs>
          <w:tab w:val="left" w:pos="1155"/>
        </w:tabs>
        <w:rPr>
          <w:rFonts w:cstheme="minorHAnsi"/>
        </w:rPr>
      </w:pPr>
    </w:p>
    <w:p w14:paraId="4E264DDD" w14:textId="2A8EF370" w:rsidR="009208EC" w:rsidRDefault="009208EC" w:rsidP="00891E15">
      <w:pPr>
        <w:tabs>
          <w:tab w:val="left" w:pos="1155"/>
        </w:tabs>
        <w:rPr>
          <w:rFonts w:cstheme="minorHAnsi"/>
        </w:rPr>
      </w:pPr>
    </w:p>
    <w:p w14:paraId="61FC1BC1" w14:textId="3375E678" w:rsidR="009208EC" w:rsidRDefault="00613012" w:rsidP="00613012">
      <w:pPr>
        <w:tabs>
          <w:tab w:val="left" w:pos="1870"/>
        </w:tabs>
        <w:rPr>
          <w:rFonts w:cstheme="minorHAnsi"/>
        </w:rPr>
      </w:pPr>
      <w:r>
        <w:rPr>
          <w:rFonts w:cstheme="minorHAnsi"/>
        </w:rPr>
        <w:tab/>
      </w:r>
    </w:p>
    <w:p w14:paraId="634DA5DA" w14:textId="6A21CACB" w:rsidR="009208EC" w:rsidRDefault="00613012" w:rsidP="00613012">
      <w:pPr>
        <w:tabs>
          <w:tab w:val="left" w:pos="1870"/>
        </w:tabs>
        <w:rPr>
          <w:rFonts w:cstheme="minorHAnsi"/>
        </w:rPr>
      </w:pPr>
      <w:r>
        <w:rPr>
          <w:rFonts w:cstheme="minorHAnsi"/>
        </w:rPr>
        <w:tab/>
      </w:r>
    </w:p>
    <w:p w14:paraId="38CFD1AF" w14:textId="17AC0AC2" w:rsidR="009208EC" w:rsidRDefault="009208EC" w:rsidP="00891E15">
      <w:pPr>
        <w:tabs>
          <w:tab w:val="left" w:pos="1155"/>
        </w:tabs>
        <w:rPr>
          <w:rFonts w:cstheme="minorHAnsi"/>
        </w:rPr>
      </w:pPr>
    </w:p>
    <w:p w14:paraId="3E256255" w14:textId="3B3A3703" w:rsidR="009208EC" w:rsidRDefault="009208EC" w:rsidP="00891E15">
      <w:pPr>
        <w:tabs>
          <w:tab w:val="left" w:pos="1155"/>
        </w:tabs>
        <w:rPr>
          <w:rFonts w:cstheme="minorHAnsi"/>
        </w:rPr>
      </w:pPr>
    </w:p>
    <w:p w14:paraId="435D49A7" w14:textId="6CDF6428" w:rsidR="009208EC" w:rsidRDefault="009208EC" w:rsidP="00891E15">
      <w:pPr>
        <w:tabs>
          <w:tab w:val="left" w:pos="1155"/>
        </w:tabs>
        <w:rPr>
          <w:rFonts w:cstheme="minorHAnsi"/>
        </w:rPr>
      </w:pPr>
    </w:p>
    <w:p w14:paraId="047C7675" w14:textId="3A5CE3BA" w:rsidR="009208EC" w:rsidRDefault="009208EC" w:rsidP="00891E15">
      <w:pPr>
        <w:tabs>
          <w:tab w:val="left" w:pos="1155"/>
        </w:tabs>
        <w:rPr>
          <w:rFonts w:cstheme="minorHAnsi"/>
        </w:rPr>
      </w:pPr>
    </w:p>
    <w:p w14:paraId="3EFAA4E2" w14:textId="77777777" w:rsidR="00D77008" w:rsidRPr="00D77008" w:rsidRDefault="00D77008" w:rsidP="00D77008">
      <w:pPr>
        <w:spacing w:after="0" w:line="240" w:lineRule="auto"/>
        <w:ind w:left="1134" w:right="-143"/>
        <w:jc w:val="both"/>
        <w:rPr>
          <w:rFonts w:cstheme="minorHAnsi"/>
          <w:b/>
          <w:bCs/>
          <w:u w:val="single"/>
        </w:rPr>
      </w:pPr>
      <w:r w:rsidRPr="00D77008">
        <w:rPr>
          <w:rFonts w:cstheme="minorHAnsi"/>
          <w:b/>
          <w:bCs/>
          <w:u w:val="single"/>
        </w:rPr>
        <w:t>Demanda de Maquinaria y equipos en la etapa de construcción:</w:t>
      </w:r>
    </w:p>
    <w:p w14:paraId="309456CE" w14:textId="77777777" w:rsidR="00D77008" w:rsidRPr="00D77008" w:rsidRDefault="00D77008" w:rsidP="00D77008">
      <w:pPr>
        <w:spacing w:after="0" w:line="240" w:lineRule="auto"/>
        <w:ind w:left="1134" w:right="-142"/>
        <w:jc w:val="both"/>
        <w:rPr>
          <w:rFonts w:cstheme="minorHAnsi"/>
        </w:rPr>
      </w:pPr>
      <w:r w:rsidRPr="00D77008">
        <w:rPr>
          <w:rFonts w:cstheme="minorHAnsi"/>
        </w:rPr>
        <w:t>En el listado a continuación, se describe la cantidad estimada de la maquinaria y equipos a utilizar, algunos de los cuales podrían funcionar alternadamente según la programación de obra:</w:t>
      </w:r>
    </w:p>
    <w:p w14:paraId="45D2FB78" w14:textId="77777777" w:rsidR="00D77008" w:rsidRPr="00D77008" w:rsidRDefault="00D77008" w:rsidP="00D77008">
      <w:pPr>
        <w:numPr>
          <w:ilvl w:val="0"/>
          <w:numId w:val="16"/>
        </w:numPr>
        <w:spacing w:after="0" w:line="240" w:lineRule="auto"/>
        <w:ind w:left="1560" w:hanging="357"/>
        <w:jc w:val="both"/>
        <w:rPr>
          <w:rFonts w:cstheme="minorHAnsi"/>
        </w:rPr>
      </w:pPr>
      <w:r w:rsidRPr="00D77008">
        <w:rPr>
          <w:rFonts w:cstheme="minorHAnsi"/>
        </w:rPr>
        <w:t xml:space="preserve">1 retro excavadoras (demolición y movimiento de tierras) </w:t>
      </w:r>
    </w:p>
    <w:p w14:paraId="4A06143E" w14:textId="77777777" w:rsidR="00D77008" w:rsidRPr="00D77008" w:rsidRDefault="00D77008" w:rsidP="00D77008">
      <w:pPr>
        <w:numPr>
          <w:ilvl w:val="0"/>
          <w:numId w:val="16"/>
        </w:numPr>
        <w:spacing w:after="0" w:line="240" w:lineRule="auto"/>
        <w:ind w:left="1560" w:hanging="357"/>
        <w:jc w:val="both"/>
        <w:rPr>
          <w:rFonts w:cstheme="minorHAnsi"/>
        </w:rPr>
      </w:pPr>
      <w:r w:rsidRPr="00D77008">
        <w:rPr>
          <w:rFonts w:cstheme="minorHAnsi"/>
        </w:rPr>
        <w:t xml:space="preserve">1 Cargador Frontal (demolición y movimiento de tierras) </w:t>
      </w:r>
    </w:p>
    <w:p w14:paraId="43AE41F5" w14:textId="77777777" w:rsidR="00D77008" w:rsidRPr="00D77008" w:rsidRDefault="00D77008" w:rsidP="00D77008">
      <w:pPr>
        <w:numPr>
          <w:ilvl w:val="0"/>
          <w:numId w:val="16"/>
        </w:numPr>
        <w:spacing w:after="0" w:line="240" w:lineRule="auto"/>
        <w:ind w:left="1560" w:hanging="357"/>
        <w:jc w:val="both"/>
        <w:rPr>
          <w:rFonts w:cstheme="minorHAnsi"/>
        </w:rPr>
      </w:pPr>
      <w:r w:rsidRPr="00D77008">
        <w:rPr>
          <w:rFonts w:cstheme="minorHAnsi"/>
        </w:rPr>
        <w:lastRenderedPageBreak/>
        <w:t>6 Volquetes para eliminación de tierra de excavación y aporte de agregados (aprox)</w:t>
      </w:r>
    </w:p>
    <w:p w14:paraId="0F25248E" w14:textId="77777777" w:rsidR="00D77008" w:rsidRPr="00D77008" w:rsidRDefault="00D77008" w:rsidP="00D77008">
      <w:pPr>
        <w:numPr>
          <w:ilvl w:val="0"/>
          <w:numId w:val="16"/>
        </w:numPr>
        <w:spacing w:after="0" w:line="240" w:lineRule="auto"/>
        <w:ind w:left="1560" w:hanging="357"/>
        <w:jc w:val="both"/>
        <w:rPr>
          <w:rFonts w:cstheme="minorHAnsi"/>
        </w:rPr>
      </w:pPr>
      <w:r w:rsidRPr="00D77008">
        <w:rPr>
          <w:rFonts w:cstheme="minorHAnsi"/>
        </w:rPr>
        <w:t xml:space="preserve">4 planchas compactadoras para fondo de cimentaciones y pavimentos </w:t>
      </w:r>
    </w:p>
    <w:p w14:paraId="7DC907AC" w14:textId="77777777" w:rsidR="00D77008" w:rsidRPr="00D77008" w:rsidRDefault="00D77008" w:rsidP="00D77008">
      <w:pPr>
        <w:numPr>
          <w:ilvl w:val="0"/>
          <w:numId w:val="16"/>
        </w:numPr>
        <w:spacing w:after="0" w:line="240" w:lineRule="auto"/>
        <w:ind w:left="1560" w:hanging="357"/>
        <w:jc w:val="both"/>
        <w:rPr>
          <w:rFonts w:cstheme="minorHAnsi"/>
        </w:rPr>
      </w:pPr>
      <w:r w:rsidRPr="00D77008">
        <w:rPr>
          <w:rFonts w:cstheme="minorHAnsi"/>
        </w:rPr>
        <w:t>2 Mezcladoras de concreto para usos menores (13 pies3)</w:t>
      </w:r>
    </w:p>
    <w:p w14:paraId="2438524A" w14:textId="77777777" w:rsidR="00D77008" w:rsidRPr="00D77008" w:rsidRDefault="00D77008" w:rsidP="00D77008">
      <w:pPr>
        <w:numPr>
          <w:ilvl w:val="0"/>
          <w:numId w:val="16"/>
        </w:numPr>
        <w:spacing w:after="0" w:line="240" w:lineRule="auto"/>
        <w:ind w:left="1560" w:hanging="357"/>
        <w:jc w:val="both"/>
        <w:rPr>
          <w:rFonts w:cstheme="minorHAnsi"/>
        </w:rPr>
      </w:pPr>
      <w:r w:rsidRPr="00D77008">
        <w:rPr>
          <w:rFonts w:cstheme="minorHAnsi"/>
        </w:rPr>
        <w:t>1 grupo electrógeno de 50 KW de potencia (en caso de emergencias).</w:t>
      </w:r>
    </w:p>
    <w:p w14:paraId="1FB99DA7" w14:textId="77777777" w:rsidR="00D77008" w:rsidRPr="00D77008" w:rsidRDefault="00D77008" w:rsidP="00D77008">
      <w:pPr>
        <w:numPr>
          <w:ilvl w:val="0"/>
          <w:numId w:val="16"/>
        </w:numPr>
        <w:spacing w:after="0" w:line="240" w:lineRule="auto"/>
        <w:ind w:left="1560" w:hanging="357"/>
        <w:jc w:val="both"/>
        <w:rPr>
          <w:rFonts w:cstheme="minorHAnsi"/>
        </w:rPr>
      </w:pPr>
      <w:r w:rsidRPr="00D77008">
        <w:rPr>
          <w:rFonts w:cstheme="minorHAnsi"/>
        </w:rPr>
        <w:t>2 cisternas portátiles de min 10 m3 de agua c/u.</w:t>
      </w:r>
    </w:p>
    <w:p w14:paraId="2EE1CF0F" w14:textId="77777777" w:rsidR="00D77008" w:rsidRPr="00D77008" w:rsidRDefault="00D77008" w:rsidP="00D77008">
      <w:pPr>
        <w:numPr>
          <w:ilvl w:val="0"/>
          <w:numId w:val="16"/>
        </w:numPr>
        <w:spacing w:after="0" w:line="240" w:lineRule="auto"/>
        <w:ind w:left="1560" w:hanging="357"/>
        <w:jc w:val="both"/>
        <w:rPr>
          <w:rFonts w:cstheme="minorHAnsi"/>
        </w:rPr>
      </w:pPr>
      <w:r w:rsidRPr="00D77008">
        <w:rPr>
          <w:rFonts w:cstheme="minorHAnsi"/>
        </w:rPr>
        <w:t xml:space="preserve">Camiones de carga de materiales de obra y descarga de RS (20 viajes/semana) </w:t>
      </w:r>
    </w:p>
    <w:p w14:paraId="27D13F8D" w14:textId="77777777" w:rsidR="00D77008" w:rsidRPr="00D77008" w:rsidRDefault="00D77008" w:rsidP="00D77008">
      <w:pPr>
        <w:numPr>
          <w:ilvl w:val="0"/>
          <w:numId w:val="16"/>
        </w:numPr>
        <w:spacing w:after="0" w:line="240" w:lineRule="auto"/>
        <w:ind w:left="1560" w:hanging="357"/>
        <w:jc w:val="both"/>
        <w:rPr>
          <w:rFonts w:cstheme="minorHAnsi"/>
        </w:rPr>
      </w:pPr>
      <w:r w:rsidRPr="00D77008">
        <w:rPr>
          <w:rFonts w:cstheme="minorHAnsi"/>
        </w:rPr>
        <w:t xml:space="preserve">Equipos eléctricos menores según especialidad </w:t>
      </w:r>
    </w:p>
    <w:p w14:paraId="217FDA8B" w14:textId="77777777" w:rsidR="00D77008" w:rsidRPr="00D77008" w:rsidRDefault="00D77008" w:rsidP="00D77008">
      <w:pPr>
        <w:numPr>
          <w:ilvl w:val="0"/>
          <w:numId w:val="16"/>
        </w:numPr>
        <w:spacing w:after="0" w:line="240" w:lineRule="auto"/>
        <w:ind w:left="1560" w:hanging="357"/>
        <w:jc w:val="both"/>
        <w:rPr>
          <w:rFonts w:cstheme="minorHAnsi"/>
        </w:rPr>
      </w:pPr>
      <w:r w:rsidRPr="00D77008">
        <w:rPr>
          <w:rFonts w:cstheme="minorHAnsi"/>
        </w:rPr>
        <w:t>(vibradores de concreto, soldadoras, esmeriles, etc.)</w:t>
      </w:r>
    </w:p>
    <w:p w14:paraId="40EFC390" w14:textId="77777777" w:rsidR="00D77008" w:rsidRPr="00D77008" w:rsidRDefault="00D77008" w:rsidP="00D77008">
      <w:pPr>
        <w:numPr>
          <w:ilvl w:val="0"/>
          <w:numId w:val="16"/>
        </w:numPr>
        <w:spacing w:after="0" w:line="240" w:lineRule="auto"/>
        <w:ind w:left="1560" w:hanging="357"/>
        <w:jc w:val="both"/>
        <w:rPr>
          <w:rFonts w:cstheme="minorHAnsi"/>
        </w:rPr>
      </w:pPr>
      <w:r w:rsidRPr="00D77008">
        <w:rPr>
          <w:rFonts w:cstheme="minorHAnsi"/>
        </w:rPr>
        <w:t>Herramientas manuales de operarios según especialidad.</w:t>
      </w:r>
    </w:p>
    <w:p w14:paraId="492E4693" w14:textId="77777777" w:rsidR="00D77008" w:rsidRPr="00D77008" w:rsidRDefault="00D77008" w:rsidP="00D77008">
      <w:pPr>
        <w:autoSpaceDE w:val="0"/>
        <w:autoSpaceDN w:val="0"/>
        <w:adjustRightInd w:val="0"/>
        <w:spacing w:after="0" w:line="240" w:lineRule="auto"/>
        <w:ind w:left="1134" w:right="-143"/>
        <w:contextualSpacing/>
        <w:jc w:val="both"/>
        <w:rPr>
          <w:rFonts w:cstheme="minorHAnsi"/>
        </w:rPr>
      </w:pPr>
    </w:p>
    <w:p w14:paraId="0F565863" w14:textId="77777777" w:rsidR="00D77008" w:rsidRPr="00D77008" w:rsidRDefault="00D77008" w:rsidP="00D77008">
      <w:pPr>
        <w:autoSpaceDE w:val="0"/>
        <w:autoSpaceDN w:val="0"/>
        <w:adjustRightInd w:val="0"/>
        <w:spacing w:after="0" w:line="240" w:lineRule="auto"/>
        <w:ind w:left="1134" w:right="-143"/>
        <w:jc w:val="both"/>
        <w:rPr>
          <w:rFonts w:cstheme="minorHAnsi"/>
          <w:b/>
          <w:bCs/>
          <w:u w:val="single"/>
        </w:rPr>
      </w:pPr>
      <w:r w:rsidRPr="00D77008">
        <w:rPr>
          <w:rFonts w:cstheme="minorHAnsi"/>
          <w:b/>
          <w:bCs/>
          <w:u w:val="single"/>
        </w:rPr>
        <w:t xml:space="preserve">Duración estimada de la Etapa de Construcción </w:t>
      </w:r>
    </w:p>
    <w:p w14:paraId="7E897F6A" w14:textId="6ABF7AC9" w:rsidR="00D77008" w:rsidRPr="00D77008" w:rsidRDefault="00D77008" w:rsidP="00D77008">
      <w:pPr>
        <w:autoSpaceDE w:val="0"/>
        <w:autoSpaceDN w:val="0"/>
        <w:adjustRightInd w:val="0"/>
        <w:spacing w:after="0" w:line="240" w:lineRule="auto"/>
        <w:ind w:left="1134" w:right="-143"/>
        <w:jc w:val="both"/>
        <w:rPr>
          <w:rFonts w:cstheme="minorHAnsi"/>
        </w:rPr>
      </w:pPr>
      <w:r w:rsidRPr="00D77008">
        <w:rPr>
          <w:rFonts w:cstheme="minorHAnsi"/>
        </w:rPr>
        <w:t xml:space="preserve">Considerando que la fase de demolición podrá efectuarse en simultáneo con la etapa de construcción, la duración total de ambas se ha considerado </w:t>
      </w:r>
      <w:r w:rsidRPr="00904EC0">
        <w:rPr>
          <w:rFonts w:cstheme="minorHAnsi"/>
        </w:rPr>
        <w:t xml:space="preserve">en </w:t>
      </w:r>
      <w:r w:rsidR="00904EC0" w:rsidRPr="00904EC0">
        <w:rPr>
          <w:rFonts w:cstheme="minorHAnsi"/>
        </w:rPr>
        <w:t>4</w:t>
      </w:r>
      <w:r w:rsidRPr="00904EC0">
        <w:rPr>
          <w:rFonts w:cstheme="minorHAnsi"/>
        </w:rPr>
        <w:t xml:space="preserve"> meses (</w:t>
      </w:r>
      <w:r w:rsidR="00904EC0" w:rsidRPr="00904EC0">
        <w:rPr>
          <w:rFonts w:cstheme="minorHAnsi"/>
        </w:rPr>
        <w:t>12</w:t>
      </w:r>
      <w:r w:rsidRPr="00904EC0">
        <w:rPr>
          <w:rFonts w:cstheme="minorHAnsi"/>
        </w:rPr>
        <w:t>0 días</w:t>
      </w:r>
      <w:r w:rsidRPr="00D77008">
        <w:rPr>
          <w:rFonts w:cstheme="minorHAnsi"/>
        </w:rPr>
        <w:t xml:space="preserve"> </w:t>
      </w:r>
      <w:r w:rsidR="00904EC0">
        <w:rPr>
          <w:rFonts w:cstheme="minorHAnsi"/>
        </w:rPr>
        <w:t>calendario</w:t>
      </w:r>
      <w:r w:rsidRPr="00D77008">
        <w:rPr>
          <w:rFonts w:cstheme="minorHAnsi"/>
        </w:rPr>
        <w:t xml:space="preserve">), en un turno de trabajo y 48 horas laborables /semana. Por otro lado, este plazo podría variar según la programación de obra, con eventuales trabajos nocturnos previa autorización por la Municipalidad de </w:t>
      </w:r>
      <w:r>
        <w:rPr>
          <w:rFonts w:cstheme="minorHAnsi"/>
        </w:rPr>
        <w:t>Talara</w:t>
      </w:r>
      <w:r w:rsidRPr="00D77008">
        <w:rPr>
          <w:rFonts w:cstheme="minorHAnsi"/>
        </w:rPr>
        <w:t xml:space="preserve">. En el cuadro N° </w:t>
      </w:r>
      <w:r>
        <w:rPr>
          <w:rFonts w:cstheme="minorHAnsi"/>
        </w:rPr>
        <w:t>02</w:t>
      </w:r>
      <w:r w:rsidRPr="00D77008">
        <w:rPr>
          <w:rFonts w:cstheme="minorHAnsi"/>
        </w:rPr>
        <w:t xml:space="preserve"> se muestra la programación mensual en etapa de demolición y construcción.</w:t>
      </w:r>
    </w:p>
    <w:p w14:paraId="18992D31" w14:textId="47676361" w:rsidR="00D77008" w:rsidRDefault="00D77008" w:rsidP="00D77008">
      <w:pPr>
        <w:tabs>
          <w:tab w:val="left" w:pos="1155"/>
        </w:tabs>
        <w:spacing w:after="0" w:line="240" w:lineRule="auto"/>
        <w:ind w:left="1134"/>
        <w:rPr>
          <w:rFonts w:cstheme="minorHAnsi"/>
        </w:rPr>
      </w:pPr>
    </w:p>
    <w:p w14:paraId="2FB46DBE" w14:textId="31579D7A" w:rsidR="00D77008" w:rsidRPr="002D30B3" w:rsidRDefault="00D77008" w:rsidP="007D2C0A">
      <w:pPr>
        <w:autoSpaceDE w:val="0"/>
        <w:autoSpaceDN w:val="0"/>
        <w:adjustRightInd w:val="0"/>
        <w:spacing w:after="0" w:line="360" w:lineRule="auto"/>
        <w:ind w:right="-143"/>
        <w:jc w:val="center"/>
        <w:rPr>
          <w:rFonts w:ascii="Arial" w:hAnsi="Arial" w:cs="Arial"/>
          <w:b/>
        </w:rPr>
      </w:pPr>
      <w:r>
        <w:rPr>
          <w:rFonts w:ascii="Arial" w:hAnsi="Arial" w:cs="Arial"/>
          <w:b/>
        </w:rPr>
        <w:t>Cuadro N° 02</w:t>
      </w:r>
      <w:r w:rsidRPr="002D30B3">
        <w:rPr>
          <w:rFonts w:ascii="Arial" w:hAnsi="Arial" w:cs="Arial"/>
          <w:b/>
        </w:rPr>
        <w:t>: Cronograma de actividades en la etapa de construcción</w:t>
      </w:r>
    </w:p>
    <w:tbl>
      <w:tblPr>
        <w:tblStyle w:val="Tablaconcuadrcula4-nfasis5"/>
        <w:tblW w:w="7801" w:type="dxa"/>
        <w:jc w:val="center"/>
        <w:tblLayout w:type="fixed"/>
        <w:tblLook w:val="04A0" w:firstRow="1" w:lastRow="0" w:firstColumn="1" w:lastColumn="0" w:noHBand="0" w:noVBand="1"/>
      </w:tblPr>
      <w:tblGrid>
        <w:gridCol w:w="5943"/>
        <w:gridCol w:w="486"/>
        <w:gridCol w:w="484"/>
        <w:gridCol w:w="444"/>
        <w:gridCol w:w="444"/>
      </w:tblGrid>
      <w:tr w:rsidR="00D77008" w:rsidRPr="005C13EE" w14:paraId="65082D6E" w14:textId="5028639A" w:rsidTr="007D2C0A">
        <w:trPr>
          <w:cnfStyle w:val="100000000000" w:firstRow="1" w:lastRow="0" w:firstColumn="0" w:lastColumn="0" w:oddVBand="0" w:evenVBand="0" w:oddHBand="0" w:evenHBand="0" w:firstRowFirstColumn="0" w:firstRowLastColumn="0" w:lastRowFirstColumn="0" w:lastRowLastColumn="0"/>
          <w:trHeight w:val="251"/>
          <w:jc w:val="center"/>
        </w:trPr>
        <w:tc>
          <w:tcPr>
            <w:cnfStyle w:val="001000000000" w:firstRow="0" w:lastRow="0" w:firstColumn="1" w:lastColumn="0" w:oddVBand="0" w:evenVBand="0" w:oddHBand="0" w:evenHBand="0" w:firstRowFirstColumn="0" w:firstRowLastColumn="0" w:lastRowFirstColumn="0" w:lastRowLastColumn="0"/>
            <w:tcW w:w="5943" w:type="dxa"/>
            <w:vMerge w:val="restart"/>
            <w:vAlign w:val="center"/>
          </w:tcPr>
          <w:p w14:paraId="37E2DAB4" w14:textId="77777777" w:rsidR="00D77008" w:rsidRPr="005C13EE" w:rsidRDefault="00D77008" w:rsidP="00D77008">
            <w:pPr>
              <w:ind w:right="34"/>
              <w:jc w:val="center"/>
              <w:rPr>
                <w:rFonts w:ascii="Arial" w:hAnsi="Arial" w:cs="Arial"/>
              </w:rPr>
            </w:pPr>
            <w:r w:rsidRPr="005C13EE">
              <w:rPr>
                <w:rFonts w:ascii="Arial" w:hAnsi="Arial" w:cs="Arial"/>
              </w:rPr>
              <w:t>Fase de construcción</w:t>
            </w:r>
          </w:p>
        </w:tc>
        <w:tc>
          <w:tcPr>
            <w:tcW w:w="1858" w:type="dxa"/>
            <w:gridSpan w:val="4"/>
          </w:tcPr>
          <w:p w14:paraId="14ED0C93" w14:textId="52344541" w:rsidR="00D77008" w:rsidRPr="005C13EE" w:rsidRDefault="00D77008" w:rsidP="00D77008">
            <w:pPr>
              <w:ind w:right="-143"/>
              <w:jc w:val="center"/>
              <w:cnfStyle w:val="100000000000" w:firstRow="1" w:lastRow="0" w:firstColumn="0" w:lastColumn="0" w:oddVBand="0" w:evenVBand="0" w:oddHBand="0" w:evenHBand="0" w:firstRowFirstColumn="0" w:firstRowLastColumn="0" w:lastRowFirstColumn="0" w:lastRowLastColumn="0"/>
              <w:rPr>
                <w:rFonts w:ascii="Arial" w:hAnsi="Arial" w:cs="Arial"/>
              </w:rPr>
            </w:pPr>
            <w:r>
              <w:rPr>
                <w:rFonts w:ascii="Arial" w:hAnsi="Arial" w:cs="Arial"/>
              </w:rPr>
              <w:t>Meses</w:t>
            </w:r>
          </w:p>
        </w:tc>
      </w:tr>
      <w:tr w:rsidR="00D77008" w:rsidRPr="005C13EE" w14:paraId="691FA31B" w14:textId="77777777" w:rsidTr="007D2C0A">
        <w:trPr>
          <w:cnfStyle w:val="000000100000" w:firstRow="0" w:lastRow="0" w:firstColumn="0" w:lastColumn="0" w:oddVBand="0" w:evenVBand="0" w:oddHBand="1" w:evenHBand="0" w:firstRowFirstColumn="0" w:firstRowLastColumn="0" w:lastRowFirstColumn="0" w:lastRowLastColumn="0"/>
          <w:trHeight w:val="273"/>
          <w:jc w:val="center"/>
        </w:trPr>
        <w:tc>
          <w:tcPr>
            <w:cnfStyle w:val="001000000000" w:firstRow="0" w:lastRow="0" w:firstColumn="1" w:lastColumn="0" w:oddVBand="0" w:evenVBand="0" w:oddHBand="0" w:evenHBand="0" w:firstRowFirstColumn="0" w:firstRowLastColumn="0" w:lastRowFirstColumn="0" w:lastRowLastColumn="0"/>
            <w:tcW w:w="5943" w:type="dxa"/>
            <w:vMerge/>
          </w:tcPr>
          <w:p w14:paraId="05C3C07D" w14:textId="77777777" w:rsidR="00D77008" w:rsidRPr="005C13EE" w:rsidRDefault="00D77008" w:rsidP="00606679">
            <w:pPr>
              <w:ind w:right="34"/>
              <w:jc w:val="both"/>
              <w:rPr>
                <w:rFonts w:ascii="Arial" w:hAnsi="Arial" w:cs="Arial"/>
              </w:rPr>
            </w:pPr>
          </w:p>
        </w:tc>
        <w:tc>
          <w:tcPr>
            <w:tcW w:w="486" w:type="dxa"/>
          </w:tcPr>
          <w:p w14:paraId="41BC21A0" w14:textId="77777777" w:rsidR="00D77008" w:rsidRPr="007D2C0A" w:rsidRDefault="00D77008" w:rsidP="007D2C0A">
            <w:pPr>
              <w:ind w:right="-143"/>
              <w:jc w:val="center"/>
              <w:cnfStyle w:val="000000100000" w:firstRow="0" w:lastRow="0" w:firstColumn="0" w:lastColumn="0" w:oddVBand="0" w:evenVBand="0" w:oddHBand="1" w:evenHBand="0" w:firstRowFirstColumn="0" w:firstRowLastColumn="0" w:lastRowFirstColumn="0" w:lastRowLastColumn="0"/>
              <w:rPr>
                <w:rFonts w:ascii="Arial" w:hAnsi="Arial" w:cs="Arial"/>
                <w:b/>
                <w:bCs/>
              </w:rPr>
            </w:pPr>
            <w:r w:rsidRPr="007D2C0A">
              <w:rPr>
                <w:rFonts w:ascii="Arial" w:hAnsi="Arial" w:cs="Arial"/>
                <w:b/>
                <w:bCs/>
              </w:rPr>
              <w:t>1</w:t>
            </w:r>
          </w:p>
        </w:tc>
        <w:tc>
          <w:tcPr>
            <w:tcW w:w="484" w:type="dxa"/>
          </w:tcPr>
          <w:p w14:paraId="6962C306" w14:textId="77777777" w:rsidR="00D77008" w:rsidRPr="007D2C0A" w:rsidRDefault="00D77008" w:rsidP="007D2C0A">
            <w:pPr>
              <w:ind w:right="-143"/>
              <w:jc w:val="center"/>
              <w:cnfStyle w:val="000000100000" w:firstRow="0" w:lastRow="0" w:firstColumn="0" w:lastColumn="0" w:oddVBand="0" w:evenVBand="0" w:oddHBand="1" w:evenHBand="0" w:firstRowFirstColumn="0" w:firstRowLastColumn="0" w:lastRowFirstColumn="0" w:lastRowLastColumn="0"/>
              <w:rPr>
                <w:rFonts w:ascii="Arial" w:hAnsi="Arial" w:cs="Arial"/>
                <w:b/>
                <w:bCs/>
              </w:rPr>
            </w:pPr>
            <w:r w:rsidRPr="007D2C0A">
              <w:rPr>
                <w:rFonts w:ascii="Arial" w:hAnsi="Arial" w:cs="Arial"/>
                <w:b/>
                <w:bCs/>
              </w:rPr>
              <w:t>2</w:t>
            </w:r>
          </w:p>
        </w:tc>
        <w:tc>
          <w:tcPr>
            <w:tcW w:w="444" w:type="dxa"/>
          </w:tcPr>
          <w:p w14:paraId="0CE0BD76" w14:textId="77777777" w:rsidR="00D77008" w:rsidRPr="007D2C0A" w:rsidRDefault="00D77008" w:rsidP="007D2C0A">
            <w:pPr>
              <w:ind w:right="-143"/>
              <w:jc w:val="center"/>
              <w:cnfStyle w:val="000000100000" w:firstRow="0" w:lastRow="0" w:firstColumn="0" w:lastColumn="0" w:oddVBand="0" w:evenVBand="0" w:oddHBand="1" w:evenHBand="0" w:firstRowFirstColumn="0" w:firstRowLastColumn="0" w:lastRowFirstColumn="0" w:lastRowLastColumn="0"/>
              <w:rPr>
                <w:rFonts w:ascii="Arial" w:hAnsi="Arial" w:cs="Arial"/>
                <w:b/>
                <w:bCs/>
              </w:rPr>
            </w:pPr>
            <w:r w:rsidRPr="007D2C0A">
              <w:rPr>
                <w:rFonts w:ascii="Arial" w:hAnsi="Arial" w:cs="Arial"/>
                <w:b/>
                <w:bCs/>
              </w:rPr>
              <w:t>3</w:t>
            </w:r>
          </w:p>
        </w:tc>
        <w:tc>
          <w:tcPr>
            <w:tcW w:w="444" w:type="dxa"/>
          </w:tcPr>
          <w:p w14:paraId="24D10A25" w14:textId="77777777" w:rsidR="00D77008" w:rsidRPr="007D2C0A" w:rsidRDefault="00D77008" w:rsidP="007D2C0A">
            <w:pPr>
              <w:ind w:right="-143"/>
              <w:jc w:val="center"/>
              <w:cnfStyle w:val="000000100000" w:firstRow="0" w:lastRow="0" w:firstColumn="0" w:lastColumn="0" w:oddVBand="0" w:evenVBand="0" w:oddHBand="1" w:evenHBand="0" w:firstRowFirstColumn="0" w:firstRowLastColumn="0" w:lastRowFirstColumn="0" w:lastRowLastColumn="0"/>
              <w:rPr>
                <w:rFonts w:ascii="Arial" w:hAnsi="Arial" w:cs="Arial"/>
                <w:b/>
                <w:bCs/>
              </w:rPr>
            </w:pPr>
            <w:r w:rsidRPr="007D2C0A">
              <w:rPr>
                <w:rFonts w:ascii="Arial" w:hAnsi="Arial" w:cs="Arial"/>
                <w:b/>
                <w:bCs/>
              </w:rPr>
              <w:t>4</w:t>
            </w:r>
          </w:p>
        </w:tc>
      </w:tr>
      <w:tr w:rsidR="00D77008" w:rsidRPr="005C13EE" w14:paraId="6579171D" w14:textId="77777777" w:rsidTr="007D2C0A">
        <w:trPr>
          <w:trHeight w:val="273"/>
          <w:jc w:val="center"/>
        </w:trPr>
        <w:tc>
          <w:tcPr>
            <w:cnfStyle w:val="001000000000" w:firstRow="0" w:lastRow="0" w:firstColumn="1" w:lastColumn="0" w:oddVBand="0" w:evenVBand="0" w:oddHBand="0" w:evenHBand="0" w:firstRowFirstColumn="0" w:firstRowLastColumn="0" w:lastRowFirstColumn="0" w:lastRowLastColumn="0"/>
            <w:tcW w:w="5943" w:type="dxa"/>
          </w:tcPr>
          <w:p w14:paraId="7DC12749" w14:textId="77777777" w:rsidR="00D77008" w:rsidRPr="007D2C0A" w:rsidRDefault="00D77008" w:rsidP="00606679">
            <w:pPr>
              <w:ind w:right="34"/>
              <w:jc w:val="both"/>
              <w:rPr>
                <w:rFonts w:cstheme="minorHAnsi"/>
                <w:b w:val="0"/>
                <w:bCs w:val="0"/>
              </w:rPr>
            </w:pPr>
            <w:r w:rsidRPr="007D2C0A">
              <w:rPr>
                <w:rFonts w:cstheme="minorHAnsi"/>
                <w:b w:val="0"/>
                <w:bCs w:val="0"/>
              </w:rPr>
              <w:t xml:space="preserve">Trabajos provisionales y demolición </w:t>
            </w:r>
            <w:r w:rsidRPr="007D2C0A">
              <w:rPr>
                <w:rFonts w:cstheme="minorHAnsi"/>
                <w:b w:val="0"/>
                <w:bCs w:val="0"/>
                <w:highlight w:val="yellow"/>
              </w:rPr>
              <w:t>(30 días)</w:t>
            </w:r>
          </w:p>
        </w:tc>
        <w:tc>
          <w:tcPr>
            <w:tcW w:w="486" w:type="dxa"/>
          </w:tcPr>
          <w:p w14:paraId="760D0B9C" w14:textId="301E7C6C" w:rsidR="00D77008" w:rsidRPr="005C13EE" w:rsidRDefault="00D77008" w:rsidP="00606679">
            <w:pPr>
              <w:ind w:right="-143"/>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Pr>
                <w:rFonts w:ascii="Arial" w:hAnsi="Arial" w:cs="Arial"/>
              </w:rPr>
              <w:t>X</w:t>
            </w:r>
          </w:p>
        </w:tc>
        <w:tc>
          <w:tcPr>
            <w:tcW w:w="484" w:type="dxa"/>
          </w:tcPr>
          <w:p w14:paraId="6D8355AE" w14:textId="77777777" w:rsidR="00D77008" w:rsidRPr="005C13EE" w:rsidRDefault="00D77008" w:rsidP="00606679">
            <w:pPr>
              <w:ind w:right="-143"/>
              <w:jc w:val="both"/>
              <w:cnfStyle w:val="000000000000" w:firstRow="0" w:lastRow="0" w:firstColumn="0" w:lastColumn="0" w:oddVBand="0" w:evenVBand="0" w:oddHBand="0" w:evenHBand="0" w:firstRowFirstColumn="0" w:firstRowLastColumn="0" w:lastRowFirstColumn="0" w:lastRowLastColumn="0"/>
              <w:rPr>
                <w:rFonts w:ascii="Arial" w:hAnsi="Arial" w:cs="Arial"/>
              </w:rPr>
            </w:pPr>
          </w:p>
        </w:tc>
        <w:tc>
          <w:tcPr>
            <w:tcW w:w="444" w:type="dxa"/>
          </w:tcPr>
          <w:p w14:paraId="627AF7B5" w14:textId="77777777" w:rsidR="00D77008" w:rsidRPr="005C13EE" w:rsidRDefault="00D77008" w:rsidP="00606679">
            <w:pPr>
              <w:ind w:right="-143"/>
              <w:jc w:val="both"/>
              <w:cnfStyle w:val="000000000000" w:firstRow="0" w:lastRow="0" w:firstColumn="0" w:lastColumn="0" w:oddVBand="0" w:evenVBand="0" w:oddHBand="0" w:evenHBand="0" w:firstRowFirstColumn="0" w:firstRowLastColumn="0" w:lastRowFirstColumn="0" w:lastRowLastColumn="0"/>
              <w:rPr>
                <w:rFonts w:ascii="Arial" w:hAnsi="Arial" w:cs="Arial"/>
              </w:rPr>
            </w:pPr>
          </w:p>
        </w:tc>
        <w:tc>
          <w:tcPr>
            <w:tcW w:w="444" w:type="dxa"/>
          </w:tcPr>
          <w:p w14:paraId="227DD291" w14:textId="77777777" w:rsidR="00D77008" w:rsidRPr="005C13EE" w:rsidRDefault="00D77008" w:rsidP="00606679">
            <w:pPr>
              <w:ind w:right="-143"/>
              <w:jc w:val="both"/>
              <w:cnfStyle w:val="000000000000" w:firstRow="0" w:lastRow="0" w:firstColumn="0" w:lastColumn="0" w:oddVBand="0" w:evenVBand="0" w:oddHBand="0" w:evenHBand="0" w:firstRowFirstColumn="0" w:firstRowLastColumn="0" w:lastRowFirstColumn="0" w:lastRowLastColumn="0"/>
              <w:rPr>
                <w:rFonts w:ascii="Arial" w:hAnsi="Arial" w:cs="Arial"/>
              </w:rPr>
            </w:pPr>
          </w:p>
        </w:tc>
      </w:tr>
      <w:tr w:rsidR="00D77008" w:rsidRPr="005C13EE" w14:paraId="03E19A3E" w14:textId="77777777" w:rsidTr="007D2C0A">
        <w:trPr>
          <w:cnfStyle w:val="000000100000" w:firstRow="0" w:lastRow="0" w:firstColumn="0" w:lastColumn="0" w:oddVBand="0" w:evenVBand="0" w:oddHBand="1" w:evenHBand="0" w:firstRowFirstColumn="0" w:firstRowLastColumn="0" w:lastRowFirstColumn="0" w:lastRowLastColumn="0"/>
          <w:trHeight w:val="273"/>
          <w:jc w:val="center"/>
        </w:trPr>
        <w:tc>
          <w:tcPr>
            <w:cnfStyle w:val="001000000000" w:firstRow="0" w:lastRow="0" w:firstColumn="1" w:lastColumn="0" w:oddVBand="0" w:evenVBand="0" w:oddHBand="0" w:evenHBand="0" w:firstRowFirstColumn="0" w:firstRowLastColumn="0" w:lastRowFirstColumn="0" w:lastRowLastColumn="0"/>
            <w:tcW w:w="5943" w:type="dxa"/>
          </w:tcPr>
          <w:p w14:paraId="7178A726" w14:textId="77777777" w:rsidR="00D77008" w:rsidRPr="007D2C0A" w:rsidRDefault="00D77008" w:rsidP="00606679">
            <w:pPr>
              <w:ind w:right="-143"/>
              <w:jc w:val="both"/>
              <w:rPr>
                <w:rFonts w:cstheme="minorHAnsi"/>
                <w:b w:val="0"/>
                <w:bCs w:val="0"/>
              </w:rPr>
            </w:pPr>
            <w:r w:rsidRPr="007D2C0A">
              <w:rPr>
                <w:rFonts w:cstheme="minorHAnsi"/>
                <w:b w:val="0"/>
                <w:bCs w:val="0"/>
              </w:rPr>
              <w:t>Movimiento de tierras (50 días)</w:t>
            </w:r>
          </w:p>
        </w:tc>
        <w:tc>
          <w:tcPr>
            <w:tcW w:w="486" w:type="dxa"/>
          </w:tcPr>
          <w:p w14:paraId="3CB1410F" w14:textId="1C981813" w:rsidR="00D77008" w:rsidRPr="005C13EE" w:rsidRDefault="00D77008" w:rsidP="00606679">
            <w:pPr>
              <w:ind w:right="-143"/>
              <w:jc w:val="both"/>
              <w:cnfStyle w:val="000000100000" w:firstRow="0" w:lastRow="0" w:firstColumn="0" w:lastColumn="0" w:oddVBand="0" w:evenVBand="0" w:oddHBand="1" w:evenHBand="0" w:firstRowFirstColumn="0" w:firstRowLastColumn="0" w:lastRowFirstColumn="0" w:lastRowLastColumn="0"/>
              <w:rPr>
                <w:rFonts w:ascii="Arial" w:hAnsi="Arial" w:cs="Arial"/>
              </w:rPr>
            </w:pPr>
            <w:r>
              <w:rPr>
                <w:rFonts w:ascii="Arial" w:hAnsi="Arial" w:cs="Arial"/>
              </w:rPr>
              <w:t>X</w:t>
            </w:r>
          </w:p>
        </w:tc>
        <w:tc>
          <w:tcPr>
            <w:tcW w:w="484" w:type="dxa"/>
          </w:tcPr>
          <w:p w14:paraId="7719B7C9" w14:textId="271DCC3C" w:rsidR="00D77008" w:rsidRPr="005C13EE" w:rsidRDefault="00D77008" w:rsidP="00606679">
            <w:pPr>
              <w:ind w:right="-143"/>
              <w:jc w:val="both"/>
              <w:cnfStyle w:val="000000100000" w:firstRow="0" w:lastRow="0" w:firstColumn="0" w:lastColumn="0" w:oddVBand="0" w:evenVBand="0" w:oddHBand="1" w:evenHBand="0" w:firstRowFirstColumn="0" w:firstRowLastColumn="0" w:lastRowFirstColumn="0" w:lastRowLastColumn="0"/>
              <w:rPr>
                <w:rFonts w:ascii="Arial" w:hAnsi="Arial" w:cs="Arial"/>
              </w:rPr>
            </w:pPr>
          </w:p>
        </w:tc>
        <w:tc>
          <w:tcPr>
            <w:tcW w:w="444" w:type="dxa"/>
          </w:tcPr>
          <w:p w14:paraId="30AC83F8" w14:textId="77777777" w:rsidR="00D77008" w:rsidRPr="005C13EE" w:rsidRDefault="00D77008" w:rsidP="00606679">
            <w:pPr>
              <w:ind w:right="-143"/>
              <w:jc w:val="both"/>
              <w:cnfStyle w:val="000000100000" w:firstRow="0" w:lastRow="0" w:firstColumn="0" w:lastColumn="0" w:oddVBand="0" w:evenVBand="0" w:oddHBand="1" w:evenHBand="0" w:firstRowFirstColumn="0" w:firstRowLastColumn="0" w:lastRowFirstColumn="0" w:lastRowLastColumn="0"/>
              <w:rPr>
                <w:rFonts w:ascii="Arial" w:hAnsi="Arial" w:cs="Arial"/>
              </w:rPr>
            </w:pPr>
          </w:p>
        </w:tc>
        <w:tc>
          <w:tcPr>
            <w:tcW w:w="444" w:type="dxa"/>
          </w:tcPr>
          <w:p w14:paraId="654F94F0" w14:textId="77777777" w:rsidR="00D77008" w:rsidRPr="005C13EE" w:rsidRDefault="00D77008" w:rsidP="00606679">
            <w:pPr>
              <w:ind w:right="-143"/>
              <w:jc w:val="both"/>
              <w:cnfStyle w:val="000000100000" w:firstRow="0" w:lastRow="0" w:firstColumn="0" w:lastColumn="0" w:oddVBand="0" w:evenVBand="0" w:oddHBand="1" w:evenHBand="0" w:firstRowFirstColumn="0" w:firstRowLastColumn="0" w:lastRowFirstColumn="0" w:lastRowLastColumn="0"/>
              <w:rPr>
                <w:rFonts w:ascii="Arial" w:hAnsi="Arial" w:cs="Arial"/>
              </w:rPr>
            </w:pPr>
          </w:p>
        </w:tc>
      </w:tr>
      <w:tr w:rsidR="00D77008" w:rsidRPr="005C13EE" w14:paraId="2BF971C7" w14:textId="77777777" w:rsidTr="007D2C0A">
        <w:trPr>
          <w:trHeight w:val="273"/>
          <w:jc w:val="center"/>
        </w:trPr>
        <w:tc>
          <w:tcPr>
            <w:cnfStyle w:val="001000000000" w:firstRow="0" w:lastRow="0" w:firstColumn="1" w:lastColumn="0" w:oddVBand="0" w:evenVBand="0" w:oddHBand="0" w:evenHBand="0" w:firstRowFirstColumn="0" w:firstRowLastColumn="0" w:lastRowFirstColumn="0" w:lastRowLastColumn="0"/>
            <w:tcW w:w="5943" w:type="dxa"/>
          </w:tcPr>
          <w:p w14:paraId="00E6ECC8" w14:textId="77777777" w:rsidR="00D77008" w:rsidRPr="007D2C0A" w:rsidRDefault="00D77008" w:rsidP="00606679">
            <w:pPr>
              <w:jc w:val="both"/>
              <w:rPr>
                <w:rFonts w:cstheme="minorHAnsi"/>
                <w:b w:val="0"/>
                <w:bCs w:val="0"/>
              </w:rPr>
            </w:pPr>
            <w:r w:rsidRPr="007D2C0A">
              <w:rPr>
                <w:rFonts w:cstheme="minorHAnsi"/>
                <w:b w:val="0"/>
                <w:bCs w:val="0"/>
              </w:rPr>
              <w:t xml:space="preserve">Obras de concreto e inst empotradas (150 días) </w:t>
            </w:r>
          </w:p>
        </w:tc>
        <w:tc>
          <w:tcPr>
            <w:tcW w:w="486" w:type="dxa"/>
          </w:tcPr>
          <w:p w14:paraId="3616673C" w14:textId="77777777" w:rsidR="00D77008" w:rsidRPr="005C13EE" w:rsidRDefault="00D77008" w:rsidP="00606679">
            <w:pPr>
              <w:ind w:right="-143"/>
              <w:jc w:val="both"/>
              <w:cnfStyle w:val="000000000000" w:firstRow="0" w:lastRow="0" w:firstColumn="0" w:lastColumn="0" w:oddVBand="0" w:evenVBand="0" w:oddHBand="0" w:evenHBand="0" w:firstRowFirstColumn="0" w:firstRowLastColumn="0" w:lastRowFirstColumn="0" w:lastRowLastColumn="0"/>
              <w:rPr>
                <w:rFonts w:ascii="Arial" w:hAnsi="Arial" w:cs="Arial"/>
              </w:rPr>
            </w:pPr>
          </w:p>
        </w:tc>
        <w:tc>
          <w:tcPr>
            <w:tcW w:w="484" w:type="dxa"/>
          </w:tcPr>
          <w:p w14:paraId="14833394" w14:textId="11E04667" w:rsidR="00D77008" w:rsidRPr="005C13EE" w:rsidRDefault="00D77008" w:rsidP="00606679">
            <w:pPr>
              <w:ind w:right="-143"/>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Pr>
                <w:rFonts w:ascii="Arial" w:hAnsi="Arial" w:cs="Arial"/>
              </w:rPr>
              <w:t>X</w:t>
            </w:r>
          </w:p>
        </w:tc>
        <w:tc>
          <w:tcPr>
            <w:tcW w:w="444" w:type="dxa"/>
          </w:tcPr>
          <w:p w14:paraId="085E7E59" w14:textId="63F9AB6B" w:rsidR="00D77008" w:rsidRPr="005C13EE" w:rsidRDefault="00D77008" w:rsidP="00606679">
            <w:pPr>
              <w:ind w:right="-143"/>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Pr>
                <w:rFonts w:ascii="Arial" w:hAnsi="Arial" w:cs="Arial"/>
              </w:rPr>
              <w:t>X</w:t>
            </w:r>
          </w:p>
        </w:tc>
        <w:tc>
          <w:tcPr>
            <w:tcW w:w="444" w:type="dxa"/>
          </w:tcPr>
          <w:p w14:paraId="2C21DE0C" w14:textId="14DB011F" w:rsidR="00D77008" w:rsidRPr="005C13EE" w:rsidRDefault="00D77008" w:rsidP="00606679">
            <w:pPr>
              <w:ind w:right="-143"/>
              <w:jc w:val="both"/>
              <w:cnfStyle w:val="000000000000" w:firstRow="0" w:lastRow="0" w:firstColumn="0" w:lastColumn="0" w:oddVBand="0" w:evenVBand="0" w:oddHBand="0" w:evenHBand="0" w:firstRowFirstColumn="0" w:firstRowLastColumn="0" w:lastRowFirstColumn="0" w:lastRowLastColumn="0"/>
              <w:rPr>
                <w:rFonts w:ascii="Arial" w:hAnsi="Arial" w:cs="Arial"/>
              </w:rPr>
            </w:pPr>
          </w:p>
        </w:tc>
      </w:tr>
      <w:tr w:rsidR="00D77008" w:rsidRPr="005C13EE" w14:paraId="0DD4B58C" w14:textId="77777777" w:rsidTr="007D2C0A">
        <w:trPr>
          <w:cnfStyle w:val="000000100000" w:firstRow="0" w:lastRow="0" w:firstColumn="0" w:lastColumn="0" w:oddVBand="0" w:evenVBand="0" w:oddHBand="1" w:evenHBand="0" w:firstRowFirstColumn="0" w:firstRowLastColumn="0" w:lastRowFirstColumn="0" w:lastRowLastColumn="0"/>
          <w:trHeight w:val="273"/>
          <w:jc w:val="center"/>
        </w:trPr>
        <w:tc>
          <w:tcPr>
            <w:cnfStyle w:val="001000000000" w:firstRow="0" w:lastRow="0" w:firstColumn="1" w:lastColumn="0" w:oddVBand="0" w:evenVBand="0" w:oddHBand="0" w:evenHBand="0" w:firstRowFirstColumn="0" w:firstRowLastColumn="0" w:lastRowFirstColumn="0" w:lastRowLastColumn="0"/>
            <w:tcW w:w="5943" w:type="dxa"/>
          </w:tcPr>
          <w:p w14:paraId="1B8EAB33" w14:textId="77777777" w:rsidR="00D77008" w:rsidRPr="007D2C0A" w:rsidRDefault="00D77008" w:rsidP="00606679">
            <w:pPr>
              <w:ind w:right="34"/>
              <w:jc w:val="both"/>
              <w:rPr>
                <w:rFonts w:cstheme="minorHAnsi"/>
                <w:b w:val="0"/>
                <w:bCs w:val="0"/>
              </w:rPr>
            </w:pPr>
            <w:r w:rsidRPr="007D2C0A">
              <w:rPr>
                <w:rFonts w:cstheme="minorHAnsi"/>
                <w:b w:val="0"/>
                <w:bCs w:val="0"/>
              </w:rPr>
              <w:t xml:space="preserve">Cerramiento y acabados inst. finales (140 días) </w:t>
            </w:r>
          </w:p>
        </w:tc>
        <w:tc>
          <w:tcPr>
            <w:tcW w:w="486" w:type="dxa"/>
          </w:tcPr>
          <w:p w14:paraId="4B4A7714" w14:textId="77777777" w:rsidR="00D77008" w:rsidRPr="005C13EE" w:rsidRDefault="00D77008" w:rsidP="00606679">
            <w:pPr>
              <w:ind w:right="-143"/>
              <w:jc w:val="both"/>
              <w:cnfStyle w:val="000000100000" w:firstRow="0" w:lastRow="0" w:firstColumn="0" w:lastColumn="0" w:oddVBand="0" w:evenVBand="0" w:oddHBand="1" w:evenHBand="0" w:firstRowFirstColumn="0" w:firstRowLastColumn="0" w:lastRowFirstColumn="0" w:lastRowLastColumn="0"/>
              <w:rPr>
                <w:rFonts w:ascii="Arial" w:hAnsi="Arial" w:cs="Arial"/>
              </w:rPr>
            </w:pPr>
          </w:p>
        </w:tc>
        <w:tc>
          <w:tcPr>
            <w:tcW w:w="484" w:type="dxa"/>
          </w:tcPr>
          <w:p w14:paraId="02C712E9" w14:textId="77777777" w:rsidR="00D77008" w:rsidRPr="005C13EE" w:rsidRDefault="00D77008" w:rsidP="00606679">
            <w:pPr>
              <w:ind w:right="-143"/>
              <w:jc w:val="both"/>
              <w:cnfStyle w:val="000000100000" w:firstRow="0" w:lastRow="0" w:firstColumn="0" w:lastColumn="0" w:oddVBand="0" w:evenVBand="0" w:oddHBand="1" w:evenHBand="0" w:firstRowFirstColumn="0" w:firstRowLastColumn="0" w:lastRowFirstColumn="0" w:lastRowLastColumn="0"/>
              <w:rPr>
                <w:rFonts w:ascii="Arial" w:hAnsi="Arial" w:cs="Arial"/>
              </w:rPr>
            </w:pPr>
          </w:p>
        </w:tc>
        <w:tc>
          <w:tcPr>
            <w:tcW w:w="444" w:type="dxa"/>
          </w:tcPr>
          <w:p w14:paraId="2A2D238D" w14:textId="7C320514" w:rsidR="00D77008" w:rsidRPr="005C13EE" w:rsidRDefault="00D77008" w:rsidP="00606679">
            <w:pPr>
              <w:ind w:right="-143"/>
              <w:jc w:val="both"/>
              <w:cnfStyle w:val="000000100000" w:firstRow="0" w:lastRow="0" w:firstColumn="0" w:lastColumn="0" w:oddVBand="0" w:evenVBand="0" w:oddHBand="1" w:evenHBand="0" w:firstRowFirstColumn="0" w:firstRowLastColumn="0" w:lastRowFirstColumn="0" w:lastRowLastColumn="0"/>
              <w:rPr>
                <w:rFonts w:ascii="Arial" w:hAnsi="Arial" w:cs="Arial"/>
              </w:rPr>
            </w:pPr>
            <w:r>
              <w:rPr>
                <w:rFonts w:ascii="Arial" w:hAnsi="Arial" w:cs="Arial"/>
              </w:rPr>
              <w:t>X</w:t>
            </w:r>
          </w:p>
        </w:tc>
        <w:tc>
          <w:tcPr>
            <w:tcW w:w="444" w:type="dxa"/>
          </w:tcPr>
          <w:p w14:paraId="20B9A6D4" w14:textId="77777777" w:rsidR="00D77008" w:rsidRPr="005C13EE" w:rsidRDefault="00D77008" w:rsidP="00606679">
            <w:pPr>
              <w:ind w:right="-143"/>
              <w:jc w:val="both"/>
              <w:cnfStyle w:val="000000100000" w:firstRow="0" w:lastRow="0" w:firstColumn="0" w:lastColumn="0" w:oddVBand="0" w:evenVBand="0" w:oddHBand="1" w:evenHBand="0" w:firstRowFirstColumn="0" w:firstRowLastColumn="0" w:lastRowFirstColumn="0" w:lastRowLastColumn="0"/>
              <w:rPr>
                <w:rFonts w:ascii="Arial" w:hAnsi="Arial" w:cs="Arial"/>
              </w:rPr>
            </w:pPr>
          </w:p>
        </w:tc>
      </w:tr>
      <w:tr w:rsidR="00D77008" w:rsidRPr="005C13EE" w14:paraId="0713C84A" w14:textId="77777777" w:rsidTr="007D2C0A">
        <w:trPr>
          <w:trHeight w:val="262"/>
          <w:jc w:val="center"/>
        </w:trPr>
        <w:tc>
          <w:tcPr>
            <w:cnfStyle w:val="001000000000" w:firstRow="0" w:lastRow="0" w:firstColumn="1" w:lastColumn="0" w:oddVBand="0" w:evenVBand="0" w:oddHBand="0" w:evenHBand="0" w:firstRowFirstColumn="0" w:firstRowLastColumn="0" w:lastRowFirstColumn="0" w:lastRowLastColumn="0"/>
            <w:tcW w:w="5943" w:type="dxa"/>
          </w:tcPr>
          <w:p w14:paraId="34456419" w14:textId="77777777" w:rsidR="00D77008" w:rsidRPr="007D2C0A" w:rsidRDefault="00D77008" w:rsidP="00606679">
            <w:pPr>
              <w:ind w:right="34"/>
              <w:jc w:val="both"/>
              <w:rPr>
                <w:rFonts w:cstheme="minorHAnsi"/>
                <w:b w:val="0"/>
                <w:bCs w:val="0"/>
              </w:rPr>
            </w:pPr>
            <w:r w:rsidRPr="007D2C0A">
              <w:rPr>
                <w:rFonts w:cstheme="minorHAnsi"/>
                <w:b w:val="0"/>
                <w:bCs w:val="0"/>
              </w:rPr>
              <w:t>Puesta en marcha y pruebas (40 a 50 días)</w:t>
            </w:r>
          </w:p>
        </w:tc>
        <w:tc>
          <w:tcPr>
            <w:tcW w:w="486" w:type="dxa"/>
          </w:tcPr>
          <w:p w14:paraId="651DDB50" w14:textId="77777777" w:rsidR="00D77008" w:rsidRPr="005C13EE" w:rsidRDefault="00D77008" w:rsidP="00606679">
            <w:pPr>
              <w:ind w:right="-143"/>
              <w:jc w:val="both"/>
              <w:cnfStyle w:val="000000000000" w:firstRow="0" w:lastRow="0" w:firstColumn="0" w:lastColumn="0" w:oddVBand="0" w:evenVBand="0" w:oddHBand="0" w:evenHBand="0" w:firstRowFirstColumn="0" w:firstRowLastColumn="0" w:lastRowFirstColumn="0" w:lastRowLastColumn="0"/>
              <w:rPr>
                <w:rFonts w:ascii="Arial" w:hAnsi="Arial" w:cs="Arial"/>
              </w:rPr>
            </w:pPr>
          </w:p>
        </w:tc>
        <w:tc>
          <w:tcPr>
            <w:tcW w:w="484" w:type="dxa"/>
          </w:tcPr>
          <w:p w14:paraId="457369CC" w14:textId="77777777" w:rsidR="00D77008" w:rsidRPr="005C13EE" w:rsidRDefault="00D77008" w:rsidP="00606679">
            <w:pPr>
              <w:ind w:right="-143"/>
              <w:jc w:val="both"/>
              <w:cnfStyle w:val="000000000000" w:firstRow="0" w:lastRow="0" w:firstColumn="0" w:lastColumn="0" w:oddVBand="0" w:evenVBand="0" w:oddHBand="0" w:evenHBand="0" w:firstRowFirstColumn="0" w:firstRowLastColumn="0" w:lastRowFirstColumn="0" w:lastRowLastColumn="0"/>
              <w:rPr>
                <w:rFonts w:ascii="Arial" w:hAnsi="Arial" w:cs="Arial"/>
              </w:rPr>
            </w:pPr>
          </w:p>
        </w:tc>
        <w:tc>
          <w:tcPr>
            <w:tcW w:w="444" w:type="dxa"/>
          </w:tcPr>
          <w:p w14:paraId="77AE99DD" w14:textId="77777777" w:rsidR="00D77008" w:rsidRPr="005C13EE" w:rsidRDefault="00D77008" w:rsidP="00606679">
            <w:pPr>
              <w:ind w:right="-143"/>
              <w:jc w:val="both"/>
              <w:cnfStyle w:val="000000000000" w:firstRow="0" w:lastRow="0" w:firstColumn="0" w:lastColumn="0" w:oddVBand="0" w:evenVBand="0" w:oddHBand="0" w:evenHBand="0" w:firstRowFirstColumn="0" w:firstRowLastColumn="0" w:lastRowFirstColumn="0" w:lastRowLastColumn="0"/>
              <w:rPr>
                <w:rFonts w:ascii="Arial" w:hAnsi="Arial" w:cs="Arial"/>
              </w:rPr>
            </w:pPr>
          </w:p>
        </w:tc>
        <w:tc>
          <w:tcPr>
            <w:tcW w:w="444" w:type="dxa"/>
          </w:tcPr>
          <w:p w14:paraId="00519C90" w14:textId="25F9CEF9" w:rsidR="00D77008" w:rsidRPr="005C13EE" w:rsidRDefault="00D77008" w:rsidP="00606679">
            <w:pPr>
              <w:ind w:right="-143"/>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Pr>
                <w:rFonts w:ascii="Arial" w:hAnsi="Arial" w:cs="Arial"/>
              </w:rPr>
              <w:t>X</w:t>
            </w:r>
          </w:p>
        </w:tc>
      </w:tr>
    </w:tbl>
    <w:p w14:paraId="645C4B04" w14:textId="43B6BCEF" w:rsidR="00D77008" w:rsidRDefault="00D77008" w:rsidP="00D77008">
      <w:pPr>
        <w:tabs>
          <w:tab w:val="left" w:pos="1155"/>
        </w:tabs>
        <w:spacing w:after="0" w:line="240" w:lineRule="auto"/>
        <w:rPr>
          <w:rFonts w:cstheme="minorHAnsi"/>
        </w:rPr>
      </w:pPr>
    </w:p>
    <w:p w14:paraId="50525B57" w14:textId="77777777" w:rsidR="00D77008" w:rsidRPr="00D77008" w:rsidRDefault="00D77008" w:rsidP="00D77008">
      <w:pPr>
        <w:spacing w:after="0" w:line="240" w:lineRule="auto"/>
        <w:ind w:left="1134"/>
        <w:rPr>
          <w:rFonts w:cstheme="minorHAnsi"/>
          <w:b/>
          <w:bCs/>
          <w:u w:val="single"/>
        </w:rPr>
      </w:pPr>
      <w:r w:rsidRPr="00D77008">
        <w:rPr>
          <w:rFonts w:cstheme="minorHAnsi"/>
          <w:b/>
          <w:bCs/>
          <w:u w:val="single"/>
        </w:rPr>
        <w:t xml:space="preserve">Demanda de personal </w:t>
      </w:r>
    </w:p>
    <w:p w14:paraId="0287063B" w14:textId="0C08DEBE" w:rsidR="00D77008" w:rsidRDefault="00D77008" w:rsidP="00D77008">
      <w:pPr>
        <w:autoSpaceDE w:val="0"/>
        <w:autoSpaceDN w:val="0"/>
        <w:adjustRightInd w:val="0"/>
        <w:spacing w:after="0" w:line="240" w:lineRule="auto"/>
        <w:ind w:left="1134" w:right="-1"/>
        <w:jc w:val="both"/>
        <w:rPr>
          <w:rFonts w:cstheme="minorHAnsi"/>
        </w:rPr>
      </w:pPr>
      <w:r w:rsidRPr="00D77008">
        <w:rPr>
          <w:rFonts w:cstheme="minorHAnsi"/>
        </w:rPr>
        <w:t xml:space="preserve">Cada fase constructiva requerirá una cantidad variable de personal con un promedio de </w:t>
      </w:r>
      <w:r w:rsidRPr="007D2C0A">
        <w:rPr>
          <w:rFonts w:cstheme="minorHAnsi"/>
          <w:highlight w:val="yellow"/>
        </w:rPr>
        <w:t>108</w:t>
      </w:r>
      <w:r w:rsidRPr="00D77008">
        <w:rPr>
          <w:rFonts w:cstheme="minorHAnsi"/>
        </w:rPr>
        <w:t xml:space="preserve"> trabajadores permanentes con un total estimado de </w:t>
      </w:r>
      <w:r w:rsidRPr="007D2C0A">
        <w:rPr>
          <w:rFonts w:cstheme="minorHAnsi"/>
          <w:highlight w:val="yellow"/>
        </w:rPr>
        <w:t>27,000 jornales</w:t>
      </w:r>
      <w:r w:rsidRPr="00D77008">
        <w:rPr>
          <w:rFonts w:cstheme="minorHAnsi"/>
        </w:rPr>
        <w:t xml:space="preserve">, incluyendo aproximadamente 1,600 jornales de técnicos temporales por subcontratas (total 28,600 j). En el cuadro N° </w:t>
      </w:r>
      <w:r w:rsidR="007D2C0A">
        <w:rPr>
          <w:rFonts w:cstheme="minorHAnsi"/>
        </w:rPr>
        <w:t>03</w:t>
      </w:r>
      <w:r w:rsidRPr="00D77008">
        <w:rPr>
          <w:rFonts w:cstheme="minorHAnsi"/>
        </w:rPr>
        <w:t xml:space="preserve"> se observa la demanda mensual con picos de </w:t>
      </w:r>
      <w:r w:rsidRPr="007D2C0A">
        <w:rPr>
          <w:rFonts w:cstheme="minorHAnsi"/>
          <w:highlight w:val="yellow"/>
        </w:rPr>
        <w:t>190</w:t>
      </w:r>
      <w:r w:rsidRPr="00D77008">
        <w:rPr>
          <w:rFonts w:cstheme="minorHAnsi"/>
        </w:rPr>
        <w:t xml:space="preserve"> trabajadores entre 6 y 7° mes de obra.</w:t>
      </w:r>
    </w:p>
    <w:p w14:paraId="4B55CAB5" w14:textId="77777777" w:rsidR="007D2C0A" w:rsidRPr="00D77008" w:rsidRDefault="007D2C0A" w:rsidP="00D77008">
      <w:pPr>
        <w:autoSpaceDE w:val="0"/>
        <w:autoSpaceDN w:val="0"/>
        <w:adjustRightInd w:val="0"/>
        <w:spacing w:after="0" w:line="240" w:lineRule="auto"/>
        <w:ind w:left="1134" w:right="-1"/>
        <w:jc w:val="both"/>
        <w:rPr>
          <w:rFonts w:cstheme="minorHAnsi"/>
        </w:rPr>
      </w:pPr>
    </w:p>
    <w:p w14:paraId="1106AEF2" w14:textId="07BF2AD3" w:rsidR="00D77008" w:rsidRPr="002D30B3" w:rsidRDefault="00D77008" w:rsidP="007D2C0A">
      <w:pPr>
        <w:autoSpaceDE w:val="0"/>
        <w:autoSpaceDN w:val="0"/>
        <w:adjustRightInd w:val="0"/>
        <w:spacing w:after="0" w:line="360" w:lineRule="auto"/>
        <w:ind w:right="-142"/>
        <w:jc w:val="center"/>
        <w:rPr>
          <w:rFonts w:ascii="Arial" w:hAnsi="Arial" w:cs="Arial"/>
          <w:b/>
        </w:rPr>
      </w:pPr>
      <w:r>
        <w:rPr>
          <w:rFonts w:ascii="Arial" w:hAnsi="Arial" w:cs="Arial"/>
          <w:b/>
        </w:rPr>
        <w:t xml:space="preserve">Cuadro N° </w:t>
      </w:r>
      <w:r w:rsidR="007D2C0A">
        <w:rPr>
          <w:rFonts w:ascii="Arial" w:hAnsi="Arial" w:cs="Arial"/>
          <w:b/>
        </w:rPr>
        <w:t>03</w:t>
      </w:r>
      <w:r w:rsidRPr="002D30B3">
        <w:rPr>
          <w:rFonts w:ascii="Arial" w:hAnsi="Arial" w:cs="Arial"/>
          <w:b/>
        </w:rPr>
        <w:t xml:space="preserve">: </w:t>
      </w:r>
      <w:r>
        <w:rPr>
          <w:rFonts w:ascii="Arial" w:hAnsi="Arial" w:cs="Arial"/>
          <w:b/>
        </w:rPr>
        <w:t xml:space="preserve">Demanda de personal en la </w:t>
      </w:r>
      <w:r w:rsidRPr="002D30B3">
        <w:rPr>
          <w:rFonts w:ascii="Arial" w:hAnsi="Arial" w:cs="Arial"/>
          <w:b/>
        </w:rPr>
        <w:t>etapa de construcción</w:t>
      </w:r>
    </w:p>
    <w:tbl>
      <w:tblPr>
        <w:tblStyle w:val="Tablaconcuadrcula4-nfasis5"/>
        <w:tblW w:w="4657" w:type="pct"/>
        <w:jc w:val="center"/>
        <w:tblLook w:val="04A0" w:firstRow="1" w:lastRow="0" w:firstColumn="1" w:lastColumn="0" w:noHBand="0" w:noVBand="1"/>
      </w:tblPr>
      <w:tblGrid>
        <w:gridCol w:w="5879"/>
        <w:gridCol w:w="630"/>
        <w:gridCol w:w="630"/>
        <w:gridCol w:w="648"/>
        <w:gridCol w:w="653"/>
      </w:tblGrid>
      <w:tr w:rsidR="007D2C0A" w:rsidRPr="002D30B3" w14:paraId="0C9CAD7C" w14:textId="48CEBD50" w:rsidTr="007D2C0A">
        <w:trPr>
          <w:cnfStyle w:val="100000000000" w:firstRow="1" w:lastRow="0" w:firstColumn="0" w:lastColumn="0" w:oddVBand="0" w:evenVBand="0" w:oddHBand="0" w:evenHBand="0" w:firstRowFirstColumn="0" w:firstRowLastColumn="0" w:lastRowFirstColumn="0" w:lastRowLastColumn="0"/>
          <w:trHeight w:val="162"/>
          <w:jc w:val="center"/>
        </w:trPr>
        <w:tc>
          <w:tcPr>
            <w:cnfStyle w:val="001000000000" w:firstRow="0" w:lastRow="0" w:firstColumn="1" w:lastColumn="0" w:oddVBand="0" w:evenVBand="0" w:oddHBand="0" w:evenHBand="0" w:firstRowFirstColumn="0" w:firstRowLastColumn="0" w:lastRowFirstColumn="0" w:lastRowLastColumn="0"/>
            <w:tcW w:w="3483" w:type="pct"/>
            <w:vMerge w:val="restart"/>
            <w:vAlign w:val="center"/>
          </w:tcPr>
          <w:p w14:paraId="48724585" w14:textId="77777777" w:rsidR="007D2C0A" w:rsidRPr="00FC2B34" w:rsidRDefault="007D2C0A" w:rsidP="007D2C0A">
            <w:pPr>
              <w:ind w:right="-143"/>
              <w:jc w:val="center"/>
              <w:rPr>
                <w:rFonts w:ascii="Arial" w:hAnsi="Arial" w:cs="Arial"/>
                <w:b w:val="0"/>
              </w:rPr>
            </w:pPr>
            <w:r w:rsidRPr="00FC2B34">
              <w:rPr>
                <w:rFonts w:ascii="Arial" w:hAnsi="Arial" w:cs="Arial"/>
                <w:b w:val="0"/>
              </w:rPr>
              <w:t>Fase constructiva</w:t>
            </w:r>
          </w:p>
        </w:tc>
        <w:tc>
          <w:tcPr>
            <w:tcW w:w="1517" w:type="pct"/>
            <w:gridSpan w:val="4"/>
            <w:vAlign w:val="center"/>
          </w:tcPr>
          <w:p w14:paraId="62E1D45C" w14:textId="4735F029" w:rsidR="007D2C0A" w:rsidRPr="00FC2B34" w:rsidRDefault="007D2C0A" w:rsidP="007D2C0A">
            <w:pPr>
              <w:ind w:right="-143"/>
              <w:jc w:val="center"/>
              <w:cnfStyle w:val="100000000000" w:firstRow="1" w:lastRow="0" w:firstColumn="0" w:lastColumn="0" w:oddVBand="0" w:evenVBand="0" w:oddHBand="0" w:evenHBand="0" w:firstRowFirstColumn="0" w:firstRowLastColumn="0" w:lastRowFirstColumn="0" w:lastRowLastColumn="0"/>
              <w:rPr>
                <w:rFonts w:ascii="Arial" w:hAnsi="Arial" w:cs="Arial"/>
                <w:b w:val="0"/>
              </w:rPr>
            </w:pPr>
            <w:r w:rsidRPr="00FC2B34">
              <w:rPr>
                <w:rFonts w:ascii="Arial" w:hAnsi="Arial" w:cs="Arial"/>
                <w:b w:val="0"/>
              </w:rPr>
              <w:t>Meses</w:t>
            </w:r>
          </w:p>
        </w:tc>
      </w:tr>
      <w:tr w:rsidR="007D2C0A" w:rsidRPr="002D30B3" w14:paraId="647391DD" w14:textId="77777777" w:rsidTr="007D2C0A">
        <w:trPr>
          <w:cnfStyle w:val="000000100000" w:firstRow="0" w:lastRow="0" w:firstColumn="0" w:lastColumn="0" w:oddVBand="0" w:evenVBand="0" w:oddHBand="1" w:evenHBand="0" w:firstRowFirstColumn="0" w:firstRowLastColumn="0" w:lastRowFirstColumn="0" w:lastRowLastColumn="0"/>
          <w:trHeight w:val="177"/>
          <w:jc w:val="center"/>
        </w:trPr>
        <w:tc>
          <w:tcPr>
            <w:cnfStyle w:val="001000000000" w:firstRow="0" w:lastRow="0" w:firstColumn="1" w:lastColumn="0" w:oddVBand="0" w:evenVBand="0" w:oddHBand="0" w:evenHBand="0" w:firstRowFirstColumn="0" w:firstRowLastColumn="0" w:lastRowFirstColumn="0" w:lastRowLastColumn="0"/>
            <w:tcW w:w="3483" w:type="pct"/>
            <w:vMerge/>
          </w:tcPr>
          <w:p w14:paraId="71B81C46" w14:textId="77777777" w:rsidR="007D2C0A" w:rsidRPr="00FC2B34" w:rsidRDefault="007D2C0A" w:rsidP="007D2C0A">
            <w:pPr>
              <w:ind w:right="-143"/>
              <w:jc w:val="both"/>
              <w:rPr>
                <w:rFonts w:ascii="Arial" w:hAnsi="Arial" w:cs="Arial"/>
                <w:b w:val="0"/>
              </w:rPr>
            </w:pPr>
          </w:p>
        </w:tc>
        <w:tc>
          <w:tcPr>
            <w:tcW w:w="373" w:type="pct"/>
          </w:tcPr>
          <w:p w14:paraId="3F21AC68" w14:textId="77777777" w:rsidR="007D2C0A" w:rsidRPr="00FC2B34" w:rsidRDefault="007D2C0A" w:rsidP="007D2C0A">
            <w:pPr>
              <w:ind w:right="-143"/>
              <w:jc w:val="center"/>
              <w:cnfStyle w:val="000000100000" w:firstRow="0" w:lastRow="0" w:firstColumn="0" w:lastColumn="0" w:oddVBand="0" w:evenVBand="0" w:oddHBand="1" w:evenHBand="0" w:firstRowFirstColumn="0" w:firstRowLastColumn="0" w:lastRowFirstColumn="0" w:lastRowLastColumn="0"/>
              <w:rPr>
                <w:rFonts w:ascii="Arial" w:hAnsi="Arial" w:cs="Arial"/>
                <w:b/>
              </w:rPr>
            </w:pPr>
            <w:r w:rsidRPr="00FC2B34">
              <w:rPr>
                <w:rFonts w:ascii="Arial" w:hAnsi="Arial" w:cs="Arial"/>
                <w:b/>
              </w:rPr>
              <w:t>1</w:t>
            </w:r>
          </w:p>
        </w:tc>
        <w:tc>
          <w:tcPr>
            <w:tcW w:w="373" w:type="pct"/>
          </w:tcPr>
          <w:p w14:paraId="09DFD8BE" w14:textId="77777777" w:rsidR="007D2C0A" w:rsidRPr="00FC2B34" w:rsidRDefault="007D2C0A" w:rsidP="007D2C0A">
            <w:pPr>
              <w:ind w:right="-143"/>
              <w:jc w:val="center"/>
              <w:cnfStyle w:val="000000100000" w:firstRow="0" w:lastRow="0" w:firstColumn="0" w:lastColumn="0" w:oddVBand="0" w:evenVBand="0" w:oddHBand="1" w:evenHBand="0" w:firstRowFirstColumn="0" w:firstRowLastColumn="0" w:lastRowFirstColumn="0" w:lastRowLastColumn="0"/>
              <w:rPr>
                <w:rFonts w:ascii="Arial" w:hAnsi="Arial" w:cs="Arial"/>
                <w:b/>
              </w:rPr>
            </w:pPr>
            <w:r w:rsidRPr="00FC2B34">
              <w:rPr>
                <w:rFonts w:ascii="Arial" w:hAnsi="Arial" w:cs="Arial"/>
                <w:b/>
              </w:rPr>
              <w:t>2</w:t>
            </w:r>
          </w:p>
        </w:tc>
        <w:tc>
          <w:tcPr>
            <w:tcW w:w="384" w:type="pct"/>
          </w:tcPr>
          <w:p w14:paraId="6B8AA505" w14:textId="77777777" w:rsidR="007D2C0A" w:rsidRPr="00FC2B34" w:rsidRDefault="007D2C0A" w:rsidP="007D2C0A">
            <w:pPr>
              <w:ind w:right="-143"/>
              <w:jc w:val="center"/>
              <w:cnfStyle w:val="000000100000" w:firstRow="0" w:lastRow="0" w:firstColumn="0" w:lastColumn="0" w:oddVBand="0" w:evenVBand="0" w:oddHBand="1" w:evenHBand="0" w:firstRowFirstColumn="0" w:firstRowLastColumn="0" w:lastRowFirstColumn="0" w:lastRowLastColumn="0"/>
              <w:rPr>
                <w:rFonts w:ascii="Arial" w:hAnsi="Arial" w:cs="Arial"/>
                <w:b/>
              </w:rPr>
            </w:pPr>
            <w:r w:rsidRPr="00FC2B34">
              <w:rPr>
                <w:rFonts w:ascii="Arial" w:hAnsi="Arial" w:cs="Arial"/>
                <w:b/>
              </w:rPr>
              <w:t>3</w:t>
            </w:r>
          </w:p>
        </w:tc>
        <w:tc>
          <w:tcPr>
            <w:tcW w:w="386" w:type="pct"/>
          </w:tcPr>
          <w:p w14:paraId="40E9B344" w14:textId="77777777" w:rsidR="007D2C0A" w:rsidRPr="00FC2B34" w:rsidRDefault="007D2C0A" w:rsidP="007D2C0A">
            <w:pPr>
              <w:ind w:right="-143"/>
              <w:jc w:val="center"/>
              <w:cnfStyle w:val="000000100000" w:firstRow="0" w:lastRow="0" w:firstColumn="0" w:lastColumn="0" w:oddVBand="0" w:evenVBand="0" w:oddHBand="1" w:evenHBand="0" w:firstRowFirstColumn="0" w:firstRowLastColumn="0" w:lastRowFirstColumn="0" w:lastRowLastColumn="0"/>
              <w:rPr>
                <w:rFonts w:ascii="Arial" w:hAnsi="Arial" w:cs="Arial"/>
                <w:b/>
              </w:rPr>
            </w:pPr>
            <w:r w:rsidRPr="00FC2B34">
              <w:rPr>
                <w:rFonts w:ascii="Arial" w:hAnsi="Arial" w:cs="Arial"/>
                <w:b/>
              </w:rPr>
              <w:t>4</w:t>
            </w:r>
          </w:p>
        </w:tc>
      </w:tr>
      <w:tr w:rsidR="007D2C0A" w:rsidRPr="002D30B3" w14:paraId="1EC9DA9E" w14:textId="77777777" w:rsidTr="007D2C0A">
        <w:trPr>
          <w:trHeight w:val="353"/>
          <w:jc w:val="center"/>
        </w:trPr>
        <w:tc>
          <w:tcPr>
            <w:cnfStyle w:val="001000000000" w:firstRow="0" w:lastRow="0" w:firstColumn="1" w:lastColumn="0" w:oddVBand="0" w:evenVBand="0" w:oddHBand="0" w:evenHBand="0" w:firstRowFirstColumn="0" w:firstRowLastColumn="0" w:lastRowFirstColumn="0" w:lastRowLastColumn="0"/>
            <w:tcW w:w="3483" w:type="pct"/>
          </w:tcPr>
          <w:p w14:paraId="40AFC2CC" w14:textId="1E4E86AF" w:rsidR="007D2C0A" w:rsidRPr="007D2C0A" w:rsidRDefault="007D2C0A" w:rsidP="007D2C0A">
            <w:pPr>
              <w:jc w:val="both"/>
              <w:rPr>
                <w:rFonts w:cstheme="minorHAnsi"/>
                <w:b w:val="0"/>
                <w:bCs w:val="0"/>
              </w:rPr>
            </w:pPr>
            <w:r w:rsidRPr="007D2C0A">
              <w:rPr>
                <w:rFonts w:cstheme="minorHAnsi"/>
                <w:b w:val="0"/>
                <w:bCs w:val="0"/>
              </w:rPr>
              <w:t>Obras preliminares y demoliciones (prom 35 op/mes)</w:t>
            </w:r>
          </w:p>
        </w:tc>
        <w:tc>
          <w:tcPr>
            <w:tcW w:w="373" w:type="pct"/>
          </w:tcPr>
          <w:p w14:paraId="31D0DB16" w14:textId="77777777" w:rsidR="007D2C0A" w:rsidRPr="0038525B" w:rsidRDefault="007D2C0A" w:rsidP="007D2C0A">
            <w:pPr>
              <w:ind w:right="-143"/>
              <w:jc w:val="center"/>
              <w:cnfStyle w:val="000000000000" w:firstRow="0" w:lastRow="0" w:firstColumn="0" w:lastColumn="0" w:oddVBand="0" w:evenVBand="0" w:oddHBand="0" w:evenHBand="0" w:firstRowFirstColumn="0" w:firstRowLastColumn="0" w:lastRowFirstColumn="0" w:lastRowLastColumn="0"/>
              <w:rPr>
                <w:rFonts w:ascii="Arial" w:hAnsi="Arial" w:cs="Arial"/>
              </w:rPr>
            </w:pPr>
            <w:r w:rsidRPr="0038525B">
              <w:rPr>
                <w:rFonts w:ascii="Arial" w:hAnsi="Arial" w:cs="Arial"/>
              </w:rPr>
              <w:t>35</w:t>
            </w:r>
          </w:p>
        </w:tc>
        <w:tc>
          <w:tcPr>
            <w:tcW w:w="373" w:type="pct"/>
          </w:tcPr>
          <w:p w14:paraId="34719FB4" w14:textId="77777777" w:rsidR="007D2C0A" w:rsidRPr="0038525B" w:rsidRDefault="007D2C0A" w:rsidP="007D2C0A">
            <w:pPr>
              <w:ind w:right="-143"/>
              <w:jc w:val="center"/>
              <w:cnfStyle w:val="000000000000" w:firstRow="0" w:lastRow="0" w:firstColumn="0" w:lastColumn="0" w:oddVBand="0" w:evenVBand="0" w:oddHBand="0" w:evenHBand="0" w:firstRowFirstColumn="0" w:firstRowLastColumn="0" w:lastRowFirstColumn="0" w:lastRowLastColumn="0"/>
              <w:rPr>
                <w:rFonts w:ascii="Arial" w:hAnsi="Arial" w:cs="Arial"/>
              </w:rPr>
            </w:pPr>
          </w:p>
        </w:tc>
        <w:tc>
          <w:tcPr>
            <w:tcW w:w="384" w:type="pct"/>
          </w:tcPr>
          <w:p w14:paraId="06088586" w14:textId="77777777" w:rsidR="007D2C0A" w:rsidRPr="0038525B" w:rsidRDefault="007D2C0A" w:rsidP="007D2C0A">
            <w:pPr>
              <w:ind w:right="-143"/>
              <w:jc w:val="center"/>
              <w:cnfStyle w:val="000000000000" w:firstRow="0" w:lastRow="0" w:firstColumn="0" w:lastColumn="0" w:oddVBand="0" w:evenVBand="0" w:oddHBand="0" w:evenHBand="0" w:firstRowFirstColumn="0" w:firstRowLastColumn="0" w:lastRowFirstColumn="0" w:lastRowLastColumn="0"/>
              <w:rPr>
                <w:rFonts w:ascii="Arial" w:hAnsi="Arial" w:cs="Arial"/>
              </w:rPr>
            </w:pPr>
          </w:p>
        </w:tc>
        <w:tc>
          <w:tcPr>
            <w:tcW w:w="386" w:type="pct"/>
          </w:tcPr>
          <w:p w14:paraId="0FF723F3" w14:textId="77777777" w:rsidR="007D2C0A" w:rsidRPr="0038525B" w:rsidRDefault="007D2C0A" w:rsidP="007D2C0A">
            <w:pPr>
              <w:ind w:right="-143"/>
              <w:jc w:val="center"/>
              <w:cnfStyle w:val="000000000000" w:firstRow="0" w:lastRow="0" w:firstColumn="0" w:lastColumn="0" w:oddVBand="0" w:evenVBand="0" w:oddHBand="0" w:evenHBand="0" w:firstRowFirstColumn="0" w:firstRowLastColumn="0" w:lastRowFirstColumn="0" w:lastRowLastColumn="0"/>
              <w:rPr>
                <w:rFonts w:ascii="Arial" w:hAnsi="Arial" w:cs="Arial"/>
              </w:rPr>
            </w:pPr>
          </w:p>
        </w:tc>
      </w:tr>
      <w:tr w:rsidR="007D2C0A" w:rsidRPr="002D30B3" w14:paraId="27D6A1A6" w14:textId="77777777" w:rsidTr="007D2C0A">
        <w:trPr>
          <w:cnfStyle w:val="000000100000" w:firstRow="0" w:lastRow="0" w:firstColumn="0" w:lastColumn="0" w:oddVBand="0" w:evenVBand="0" w:oddHBand="1" w:evenHBand="0" w:firstRowFirstColumn="0" w:firstRowLastColumn="0" w:lastRowFirstColumn="0" w:lastRowLastColumn="0"/>
          <w:trHeight w:val="177"/>
          <w:jc w:val="center"/>
        </w:trPr>
        <w:tc>
          <w:tcPr>
            <w:cnfStyle w:val="001000000000" w:firstRow="0" w:lastRow="0" w:firstColumn="1" w:lastColumn="0" w:oddVBand="0" w:evenVBand="0" w:oddHBand="0" w:evenHBand="0" w:firstRowFirstColumn="0" w:firstRowLastColumn="0" w:lastRowFirstColumn="0" w:lastRowLastColumn="0"/>
            <w:tcW w:w="3483" w:type="pct"/>
          </w:tcPr>
          <w:p w14:paraId="40D49978" w14:textId="77777777" w:rsidR="007D2C0A" w:rsidRPr="007D2C0A" w:rsidRDefault="007D2C0A" w:rsidP="007D2C0A">
            <w:pPr>
              <w:ind w:right="34"/>
              <w:jc w:val="both"/>
              <w:rPr>
                <w:rFonts w:cstheme="minorHAnsi"/>
                <w:b w:val="0"/>
                <w:bCs w:val="0"/>
              </w:rPr>
            </w:pPr>
            <w:r w:rsidRPr="007D2C0A">
              <w:rPr>
                <w:rFonts w:cstheme="minorHAnsi"/>
                <w:b w:val="0"/>
                <w:bCs w:val="0"/>
              </w:rPr>
              <w:t>Movimiento de tierras (promedio 40 op/mes)</w:t>
            </w:r>
          </w:p>
        </w:tc>
        <w:tc>
          <w:tcPr>
            <w:tcW w:w="373" w:type="pct"/>
          </w:tcPr>
          <w:p w14:paraId="371061AB" w14:textId="77777777" w:rsidR="007D2C0A" w:rsidRPr="0038525B" w:rsidRDefault="007D2C0A" w:rsidP="007D2C0A">
            <w:pPr>
              <w:ind w:right="-143"/>
              <w:jc w:val="center"/>
              <w:cnfStyle w:val="000000100000" w:firstRow="0" w:lastRow="0" w:firstColumn="0" w:lastColumn="0" w:oddVBand="0" w:evenVBand="0" w:oddHBand="1" w:evenHBand="0" w:firstRowFirstColumn="0" w:firstRowLastColumn="0" w:lastRowFirstColumn="0" w:lastRowLastColumn="0"/>
              <w:rPr>
                <w:rFonts w:ascii="Arial" w:hAnsi="Arial" w:cs="Arial"/>
              </w:rPr>
            </w:pPr>
            <w:r w:rsidRPr="0038525B">
              <w:rPr>
                <w:rFonts w:ascii="Arial" w:hAnsi="Arial" w:cs="Arial"/>
              </w:rPr>
              <w:t>40</w:t>
            </w:r>
          </w:p>
        </w:tc>
        <w:tc>
          <w:tcPr>
            <w:tcW w:w="373" w:type="pct"/>
          </w:tcPr>
          <w:p w14:paraId="0A7FA521" w14:textId="77777777" w:rsidR="007D2C0A" w:rsidRPr="0038525B" w:rsidRDefault="007D2C0A" w:rsidP="007D2C0A">
            <w:pPr>
              <w:ind w:right="-143"/>
              <w:jc w:val="center"/>
              <w:cnfStyle w:val="000000100000" w:firstRow="0" w:lastRow="0" w:firstColumn="0" w:lastColumn="0" w:oddVBand="0" w:evenVBand="0" w:oddHBand="1" w:evenHBand="0" w:firstRowFirstColumn="0" w:firstRowLastColumn="0" w:lastRowFirstColumn="0" w:lastRowLastColumn="0"/>
              <w:rPr>
                <w:rFonts w:ascii="Arial" w:hAnsi="Arial" w:cs="Arial"/>
              </w:rPr>
            </w:pPr>
            <w:r w:rsidRPr="0038525B">
              <w:rPr>
                <w:rFonts w:ascii="Arial" w:hAnsi="Arial" w:cs="Arial"/>
              </w:rPr>
              <w:t>40</w:t>
            </w:r>
          </w:p>
        </w:tc>
        <w:tc>
          <w:tcPr>
            <w:tcW w:w="384" w:type="pct"/>
          </w:tcPr>
          <w:p w14:paraId="5DEEABD1" w14:textId="77777777" w:rsidR="007D2C0A" w:rsidRPr="0038525B" w:rsidRDefault="007D2C0A" w:rsidP="007D2C0A">
            <w:pPr>
              <w:ind w:right="-143"/>
              <w:jc w:val="center"/>
              <w:cnfStyle w:val="000000100000" w:firstRow="0" w:lastRow="0" w:firstColumn="0" w:lastColumn="0" w:oddVBand="0" w:evenVBand="0" w:oddHBand="1" w:evenHBand="0" w:firstRowFirstColumn="0" w:firstRowLastColumn="0" w:lastRowFirstColumn="0" w:lastRowLastColumn="0"/>
              <w:rPr>
                <w:rFonts w:ascii="Arial" w:hAnsi="Arial" w:cs="Arial"/>
              </w:rPr>
            </w:pPr>
          </w:p>
        </w:tc>
        <w:tc>
          <w:tcPr>
            <w:tcW w:w="386" w:type="pct"/>
          </w:tcPr>
          <w:p w14:paraId="2842600C" w14:textId="77777777" w:rsidR="007D2C0A" w:rsidRPr="0038525B" w:rsidRDefault="007D2C0A" w:rsidP="007D2C0A">
            <w:pPr>
              <w:ind w:right="-143"/>
              <w:jc w:val="center"/>
              <w:cnfStyle w:val="000000100000" w:firstRow="0" w:lastRow="0" w:firstColumn="0" w:lastColumn="0" w:oddVBand="0" w:evenVBand="0" w:oddHBand="1" w:evenHBand="0" w:firstRowFirstColumn="0" w:firstRowLastColumn="0" w:lastRowFirstColumn="0" w:lastRowLastColumn="0"/>
              <w:rPr>
                <w:rFonts w:ascii="Arial" w:hAnsi="Arial" w:cs="Arial"/>
              </w:rPr>
            </w:pPr>
          </w:p>
        </w:tc>
      </w:tr>
      <w:tr w:rsidR="007D2C0A" w:rsidRPr="002D30B3" w14:paraId="2597F4F0" w14:textId="77777777" w:rsidTr="007D2C0A">
        <w:trPr>
          <w:trHeight w:val="353"/>
          <w:jc w:val="center"/>
        </w:trPr>
        <w:tc>
          <w:tcPr>
            <w:cnfStyle w:val="001000000000" w:firstRow="0" w:lastRow="0" w:firstColumn="1" w:lastColumn="0" w:oddVBand="0" w:evenVBand="0" w:oddHBand="0" w:evenHBand="0" w:firstRowFirstColumn="0" w:firstRowLastColumn="0" w:lastRowFirstColumn="0" w:lastRowLastColumn="0"/>
            <w:tcW w:w="3483" w:type="pct"/>
          </w:tcPr>
          <w:p w14:paraId="70041845" w14:textId="77777777" w:rsidR="007D2C0A" w:rsidRPr="007D2C0A" w:rsidRDefault="007D2C0A" w:rsidP="007D2C0A">
            <w:pPr>
              <w:jc w:val="both"/>
              <w:rPr>
                <w:rFonts w:cstheme="minorHAnsi"/>
                <w:b w:val="0"/>
                <w:bCs w:val="0"/>
              </w:rPr>
            </w:pPr>
            <w:r w:rsidRPr="007D2C0A">
              <w:rPr>
                <w:rFonts w:cstheme="minorHAnsi"/>
                <w:b w:val="0"/>
                <w:bCs w:val="0"/>
              </w:rPr>
              <w:t xml:space="preserve">Obras de concreto e inst empotradas (85 op/mes) </w:t>
            </w:r>
          </w:p>
        </w:tc>
        <w:tc>
          <w:tcPr>
            <w:tcW w:w="373" w:type="pct"/>
          </w:tcPr>
          <w:p w14:paraId="68240D65" w14:textId="77777777" w:rsidR="007D2C0A" w:rsidRPr="0038525B" w:rsidRDefault="007D2C0A" w:rsidP="007D2C0A">
            <w:pPr>
              <w:ind w:right="-143"/>
              <w:jc w:val="center"/>
              <w:cnfStyle w:val="000000000000" w:firstRow="0" w:lastRow="0" w:firstColumn="0" w:lastColumn="0" w:oddVBand="0" w:evenVBand="0" w:oddHBand="0" w:evenHBand="0" w:firstRowFirstColumn="0" w:firstRowLastColumn="0" w:lastRowFirstColumn="0" w:lastRowLastColumn="0"/>
              <w:rPr>
                <w:rFonts w:ascii="Arial" w:hAnsi="Arial" w:cs="Arial"/>
              </w:rPr>
            </w:pPr>
          </w:p>
        </w:tc>
        <w:tc>
          <w:tcPr>
            <w:tcW w:w="373" w:type="pct"/>
          </w:tcPr>
          <w:p w14:paraId="4A22BF1F" w14:textId="77777777" w:rsidR="007D2C0A" w:rsidRPr="0038525B" w:rsidRDefault="007D2C0A" w:rsidP="007D2C0A">
            <w:pPr>
              <w:ind w:right="-143"/>
              <w:jc w:val="center"/>
              <w:cnfStyle w:val="000000000000" w:firstRow="0" w:lastRow="0" w:firstColumn="0" w:lastColumn="0" w:oddVBand="0" w:evenVBand="0" w:oddHBand="0" w:evenHBand="0" w:firstRowFirstColumn="0" w:firstRowLastColumn="0" w:lastRowFirstColumn="0" w:lastRowLastColumn="0"/>
              <w:rPr>
                <w:rFonts w:ascii="Arial" w:hAnsi="Arial" w:cs="Arial"/>
              </w:rPr>
            </w:pPr>
          </w:p>
        </w:tc>
        <w:tc>
          <w:tcPr>
            <w:tcW w:w="384" w:type="pct"/>
          </w:tcPr>
          <w:p w14:paraId="320AE387" w14:textId="77777777" w:rsidR="007D2C0A" w:rsidRPr="0038525B" w:rsidRDefault="007D2C0A" w:rsidP="007D2C0A">
            <w:pPr>
              <w:ind w:left="-108" w:right="-143" w:hanging="1"/>
              <w:jc w:val="center"/>
              <w:cnfStyle w:val="000000000000" w:firstRow="0" w:lastRow="0" w:firstColumn="0" w:lastColumn="0" w:oddVBand="0" w:evenVBand="0" w:oddHBand="0" w:evenHBand="0" w:firstRowFirstColumn="0" w:firstRowLastColumn="0" w:lastRowFirstColumn="0" w:lastRowLastColumn="0"/>
              <w:rPr>
                <w:rFonts w:ascii="Arial" w:hAnsi="Arial" w:cs="Arial"/>
              </w:rPr>
            </w:pPr>
            <w:r w:rsidRPr="0038525B">
              <w:rPr>
                <w:rFonts w:ascii="Arial" w:hAnsi="Arial" w:cs="Arial"/>
              </w:rPr>
              <w:t>100</w:t>
            </w:r>
          </w:p>
        </w:tc>
        <w:tc>
          <w:tcPr>
            <w:tcW w:w="386" w:type="pct"/>
          </w:tcPr>
          <w:p w14:paraId="66C76EA8" w14:textId="77777777" w:rsidR="007D2C0A" w:rsidRPr="0038525B" w:rsidRDefault="007D2C0A" w:rsidP="007D2C0A">
            <w:pPr>
              <w:ind w:left="-140" w:right="-143"/>
              <w:jc w:val="center"/>
              <w:cnfStyle w:val="000000000000" w:firstRow="0" w:lastRow="0" w:firstColumn="0" w:lastColumn="0" w:oddVBand="0" w:evenVBand="0" w:oddHBand="0" w:evenHBand="0" w:firstRowFirstColumn="0" w:firstRowLastColumn="0" w:lastRowFirstColumn="0" w:lastRowLastColumn="0"/>
              <w:rPr>
                <w:rFonts w:ascii="Arial" w:hAnsi="Arial" w:cs="Arial"/>
              </w:rPr>
            </w:pPr>
            <w:r w:rsidRPr="0038525B">
              <w:rPr>
                <w:rFonts w:ascii="Arial" w:hAnsi="Arial" w:cs="Arial"/>
              </w:rPr>
              <w:t>100</w:t>
            </w:r>
          </w:p>
        </w:tc>
      </w:tr>
      <w:tr w:rsidR="007D2C0A" w:rsidRPr="002D30B3" w14:paraId="40A59B0F" w14:textId="77777777" w:rsidTr="007D2C0A">
        <w:trPr>
          <w:cnfStyle w:val="000000100000" w:firstRow="0" w:lastRow="0" w:firstColumn="0" w:lastColumn="0" w:oddVBand="0" w:evenVBand="0" w:oddHBand="1" w:evenHBand="0" w:firstRowFirstColumn="0" w:firstRowLastColumn="0" w:lastRowFirstColumn="0" w:lastRowLastColumn="0"/>
          <w:trHeight w:val="177"/>
          <w:jc w:val="center"/>
        </w:trPr>
        <w:tc>
          <w:tcPr>
            <w:cnfStyle w:val="001000000000" w:firstRow="0" w:lastRow="0" w:firstColumn="1" w:lastColumn="0" w:oddVBand="0" w:evenVBand="0" w:oddHBand="0" w:evenHBand="0" w:firstRowFirstColumn="0" w:firstRowLastColumn="0" w:lastRowFirstColumn="0" w:lastRowLastColumn="0"/>
            <w:tcW w:w="3483" w:type="pct"/>
          </w:tcPr>
          <w:p w14:paraId="519C5867" w14:textId="77777777" w:rsidR="007D2C0A" w:rsidRPr="007D2C0A" w:rsidRDefault="007D2C0A" w:rsidP="007D2C0A">
            <w:pPr>
              <w:ind w:right="34"/>
              <w:jc w:val="both"/>
              <w:rPr>
                <w:rFonts w:cstheme="minorHAnsi"/>
                <w:b w:val="0"/>
                <w:bCs w:val="0"/>
              </w:rPr>
            </w:pPr>
            <w:r w:rsidRPr="007D2C0A">
              <w:rPr>
                <w:rFonts w:cstheme="minorHAnsi"/>
                <w:b w:val="0"/>
                <w:bCs w:val="0"/>
              </w:rPr>
              <w:t xml:space="preserve">Cerramiento y acabados (100 op/mes)  </w:t>
            </w:r>
          </w:p>
        </w:tc>
        <w:tc>
          <w:tcPr>
            <w:tcW w:w="373" w:type="pct"/>
          </w:tcPr>
          <w:p w14:paraId="75F8509D" w14:textId="77777777" w:rsidR="007D2C0A" w:rsidRPr="0038525B" w:rsidRDefault="007D2C0A" w:rsidP="007D2C0A">
            <w:pPr>
              <w:ind w:right="-143"/>
              <w:jc w:val="center"/>
              <w:cnfStyle w:val="000000100000" w:firstRow="0" w:lastRow="0" w:firstColumn="0" w:lastColumn="0" w:oddVBand="0" w:evenVBand="0" w:oddHBand="1" w:evenHBand="0" w:firstRowFirstColumn="0" w:firstRowLastColumn="0" w:lastRowFirstColumn="0" w:lastRowLastColumn="0"/>
              <w:rPr>
                <w:rFonts w:ascii="Arial" w:hAnsi="Arial" w:cs="Arial"/>
              </w:rPr>
            </w:pPr>
          </w:p>
        </w:tc>
        <w:tc>
          <w:tcPr>
            <w:tcW w:w="373" w:type="pct"/>
          </w:tcPr>
          <w:p w14:paraId="52399823" w14:textId="77777777" w:rsidR="007D2C0A" w:rsidRPr="0038525B" w:rsidRDefault="007D2C0A" w:rsidP="007D2C0A">
            <w:pPr>
              <w:ind w:right="-143"/>
              <w:jc w:val="center"/>
              <w:cnfStyle w:val="000000100000" w:firstRow="0" w:lastRow="0" w:firstColumn="0" w:lastColumn="0" w:oddVBand="0" w:evenVBand="0" w:oddHBand="1" w:evenHBand="0" w:firstRowFirstColumn="0" w:firstRowLastColumn="0" w:lastRowFirstColumn="0" w:lastRowLastColumn="0"/>
              <w:rPr>
                <w:rFonts w:ascii="Arial" w:hAnsi="Arial" w:cs="Arial"/>
              </w:rPr>
            </w:pPr>
          </w:p>
        </w:tc>
        <w:tc>
          <w:tcPr>
            <w:tcW w:w="384" w:type="pct"/>
          </w:tcPr>
          <w:p w14:paraId="068E4F5C" w14:textId="77777777" w:rsidR="007D2C0A" w:rsidRPr="0038525B" w:rsidRDefault="007D2C0A" w:rsidP="007D2C0A">
            <w:pPr>
              <w:ind w:right="-143"/>
              <w:jc w:val="center"/>
              <w:cnfStyle w:val="000000100000" w:firstRow="0" w:lastRow="0" w:firstColumn="0" w:lastColumn="0" w:oddVBand="0" w:evenVBand="0" w:oddHBand="1" w:evenHBand="0" w:firstRowFirstColumn="0" w:firstRowLastColumn="0" w:lastRowFirstColumn="0" w:lastRowLastColumn="0"/>
              <w:rPr>
                <w:rFonts w:ascii="Arial" w:hAnsi="Arial" w:cs="Arial"/>
              </w:rPr>
            </w:pPr>
          </w:p>
        </w:tc>
        <w:tc>
          <w:tcPr>
            <w:tcW w:w="386" w:type="pct"/>
          </w:tcPr>
          <w:p w14:paraId="1C872B54" w14:textId="77777777" w:rsidR="007D2C0A" w:rsidRPr="0038525B" w:rsidRDefault="007D2C0A" w:rsidP="007D2C0A">
            <w:pPr>
              <w:ind w:right="-143"/>
              <w:jc w:val="center"/>
              <w:cnfStyle w:val="000000100000" w:firstRow="0" w:lastRow="0" w:firstColumn="0" w:lastColumn="0" w:oddVBand="0" w:evenVBand="0" w:oddHBand="1" w:evenHBand="0" w:firstRowFirstColumn="0" w:firstRowLastColumn="0" w:lastRowFirstColumn="0" w:lastRowLastColumn="0"/>
              <w:rPr>
                <w:rFonts w:ascii="Arial" w:hAnsi="Arial" w:cs="Arial"/>
              </w:rPr>
            </w:pPr>
          </w:p>
        </w:tc>
      </w:tr>
      <w:tr w:rsidR="007D2C0A" w:rsidRPr="002D30B3" w14:paraId="49495873" w14:textId="77777777" w:rsidTr="007D2C0A">
        <w:trPr>
          <w:trHeight w:val="169"/>
          <w:jc w:val="center"/>
        </w:trPr>
        <w:tc>
          <w:tcPr>
            <w:cnfStyle w:val="001000000000" w:firstRow="0" w:lastRow="0" w:firstColumn="1" w:lastColumn="0" w:oddVBand="0" w:evenVBand="0" w:oddHBand="0" w:evenHBand="0" w:firstRowFirstColumn="0" w:firstRowLastColumn="0" w:lastRowFirstColumn="0" w:lastRowLastColumn="0"/>
            <w:tcW w:w="3483" w:type="pct"/>
          </w:tcPr>
          <w:p w14:paraId="2C3A59FA" w14:textId="77777777" w:rsidR="007D2C0A" w:rsidRPr="007D2C0A" w:rsidRDefault="007D2C0A" w:rsidP="007D2C0A">
            <w:pPr>
              <w:ind w:right="34"/>
              <w:jc w:val="both"/>
              <w:rPr>
                <w:rFonts w:cstheme="minorHAnsi"/>
                <w:b w:val="0"/>
                <w:bCs w:val="0"/>
              </w:rPr>
            </w:pPr>
            <w:r w:rsidRPr="007D2C0A">
              <w:rPr>
                <w:rFonts w:cstheme="minorHAnsi"/>
                <w:b w:val="0"/>
                <w:bCs w:val="0"/>
              </w:rPr>
              <w:t>Instalación y pruebas (promedio 30 técnicos)</w:t>
            </w:r>
          </w:p>
        </w:tc>
        <w:tc>
          <w:tcPr>
            <w:tcW w:w="373" w:type="pct"/>
          </w:tcPr>
          <w:p w14:paraId="559AA941" w14:textId="77777777" w:rsidR="007D2C0A" w:rsidRPr="0038525B" w:rsidRDefault="007D2C0A" w:rsidP="007D2C0A">
            <w:pPr>
              <w:ind w:right="-143"/>
              <w:jc w:val="center"/>
              <w:cnfStyle w:val="000000000000" w:firstRow="0" w:lastRow="0" w:firstColumn="0" w:lastColumn="0" w:oddVBand="0" w:evenVBand="0" w:oddHBand="0" w:evenHBand="0" w:firstRowFirstColumn="0" w:firstRowLastColumn="0" w:lastRowFirstColumn="0" w:lastRowLastColumn="0"/>
              <w:rPr>
                <w:rFonts w:ascii="Arial" w:hAnsi="Arial" w:cs="Arial"/>
              </w:rPr>
            </w:pPr>
          </w:p>
        </w:tc>
        <w:tc>
          <w:tcPr>
            <w:tcW w:w="373" w:type="pct"/>
          </w:tcPr>
          <w:p w14:paraId="295C0FDC" w14:textId="77777777" w:rsidR="007D2C0A" w:rsidRPr="0038525B" w:rsidRDefault="007D2C0A" w:rsidP="007D2C0A">
            <w:pPr>
              <w:ind w:right="-143"/>
              <w:jc w:val="center"/>
              <w:cnfStyle w:val="000000000000" w:firstRow="0" w:lastRow="0" w:firstColumn="0" w:lastColumn="0" w:oddVBand="0" w:evenVBand="0" w:oddHBand="0" w:evenHBand="0" w:firstRowFirstColumn="0" w:firstRowLastColumn="0" w:lastRowFirstColumn="0" w:lastRowLastColumn="0"/>
              <w:rPr>
                <w:rFonts w:ascii="Arial" w:hAnsi="Arial" w:cs="Arial"/>
              </w:rPr>
            </w:pPr>
          </w:p>
        </w:tc>
        <w:tc>
          <w:tcPr>
            <w:tcW w:w="384" w:type="pct"/>
          </w:tcPr>
          <w:p w14:paraId="4BD93E51" w14:textId="77777777" w:rsidR="007D2C0A" w:rsidRPr="0038525B" w:rsidRDefault="007D2C0A" w:rsidP="007D2C0A">
            <w:pPr>
              <w:ind w:right="-143"/>
              <w:jc w:val="center"/>
              <w:cnfStyle w:val="000000000000" w:firstRow="0" w:lastRow="0" w:firstColumn="0" w:lastColumn="0" w:oddVBand="0" w:evenVBand="0" w:oddHBand="0" w:evenHBand="0" w:firstRowFirstColumn="0" w:firstRowLastColumn="0" w:lastRowFirstColumn="0" w:lastRowLastColumn="0"/>
              <w:rPr>
                <w:rFonts w:ascii="Arial" w:hAnsi="Arial" w:cs="Arial"/>
              </w:rPr>
            </w:pPr>
          </w:p>
        </w:tc>
        <w:tc>
          <w:tcPr>
            <w:tcW w:w="386" w:type="pct"/>
          </w:tcPr>
          <w:p w14:paraId="683889A2" w14:textId="77777777" w:rsidR="007D2C0A" w:rsidRPr="0038525B" w:rsidRDefault="007D2C0A" w:rsidP="007D2C0A">
            <w:pPr>
              <w:ind w:right="-143"/>
              <w:jc w:val="center"/>
              <w:cnfStyle w:val="000000000000" w:firstRow="0" w:lastRow="0" w:firstColumn="0" w:lastColumn="0" w:oddVBand="0" w:evenVBand="0" w:oddHBand="0" w:evenHBand="0" w:firstRowFirstColumn="0" w:firstRowLastColumn="0" w:lastRowFirstColumn="0" w:lastRowLastColumn="0"/>
              <w:rPr>
                <w:rFonts w:ascii="Arial" w:hAnsi="Arial" w:cs="Arial"/>
              </w:rPr>
            </w:pPr>
          </w:p>
        </w:tc>
      </w:tr>
      <w:tr w:rsidR="007D2C0A" w:rsidRPr="002D30B3" w14:paraId="773AF451" w14:textId="77777777" w:rsidTr="007D2C0A">
        <w:trPr>
          <w:cnfStyle w:val="000000100000" w:firstRow="0" w:lastRow="0" w:firstColumn="0" w:lastColumn="0" w:oddVBand="0" w:evenVBand="0" w:oddHBand="1" w:evenHBand="0" w:firstRowFirstColumn="0" w:firstRowLastColumn="0" w:lastRowFirstColumn="0" w:lastRowLastColumn="0"/>
          <w:trHeight w:val="177"/>
          <w:jc w:val="center"/>
        </w:trPr>
        <w:tc>
          <w:tcPr>
            <w:cnfStyle w:val="001000000000" w:firstRow="0" w:lastRow="0" w:firstColumn="1" w:lastColumn="0" w:oddVBand="0" w:evenVBand="0" w:oddHBand="0" w:evenHBand="0" w:firstRowFirstColumn="0" w:firstRowLastColumn="0" w:lastRowFirstColumn="0" w:lastRowLastColumn="0"/>
            <w:tcW w:w="3483" w:type="pct"/>
          </w:tcPr>
          <w:p w14:paraId="1DD2FF02" w14:textId="7254B7BB" w:rsidR="007D2C0A" w:rsidRPr="00EF17CF" w:rsidRDefault="00EF17CF" w:rsidP="007D2C0A">
            <w:pPr>
              <w:ind w:right="-143"/>
              <w:jc w:val="both"/>
              <w:rPr>
                <w:rFonts w:cstheme="minorHAnsi"/>
              </w:rPr>
            </w:pPr>
            <w:r w:rsidRPr="00EF17CF">
              <w:rPr>
                <w:rFonts w:cstheme="minorHAnsi"/>
              </w:rPr>
              <w:t>TOTAL,</w:t>
            </w:r>
            <w:r w:rsidR="007D2C0A" w:rsidRPr="00EF17CF">
              <w:rPr>
                <w:rFonts w:cstheme="minorHAnsi"/>
              </w:rPr>
              <w:t xml:space="preserve"> DEMANDA PERSONAL </w:t>
            </w:r>
          </w:p>
        </w:tc>
        <w:tc>
          <w:tcPr>
            <w:tcW w:w="373" w:type="pct"/>
          </w:tcPr>
          <w:p w14:paraId="428DB14A" w14:textId="77777777" w:rsidR="007D2C0A" w:rsidRPr="0038525B" w:rsidRDefault="007D2C0A" w:rsidP="007D2C0A">
            <w:pPr>
              <w:ind w:left="-108" w:right="-143"/>
              <w:jc w:val="center"/>
              <w:cnfStyle w:val="000000100000" w:firstRow="0" w:lastRow="0" w:firstColumn="0" w:lastColumn="0" w:oddVBand="0" w:evenVBand="0" w:oddHBand="1" w:evenHBand="0" w:firstRowFirstColumn="0" w:firstRowLastColumn="0" w:lastRowFirstColumn="0" w:lastRowLastColumn="0"/>
              <w:rPr>
                <w:rFonts w:ascii="Arial" w:hAnsi="Arial" w:cs="Arial"/>
              </w:rPr>
            </w:pPr>
            <w:r w:rsidRPr="0038525B">
              <w:rPr>
                <w:rFonts w:ascii="Arial" w:hAnsi="Arial" w:cs="Arial"/>
              </w:rPr>
              <w:t>75</w:t>
            </w:r>
          </w:p>
        </w:tc>
        <w:tc>
          <w:tcPr>
            <w:tcW w:w="373" w:type="pct"/>
          </w:tcPr>
          <w:p w14:paraId="50D73B40" w14:textId="77777777" w:rsidR="007D2C0A" w:rsidRPr="0038525B" w:rsidRDefault="007D2C0A" w:rsidP="007D2C0A">
            <w:pPr>
              <w:ind w:left="-108" w:right="-143"/>
              <w:jc w:val="center"/>
              <w:cnfStyle w:val="000000100000" w:firstRow="0" w:lastRow="0" w:firstColumn="0" w:lastColumn="0" w:oddVBand="0" w:evenVBand="0" w:oddHBand="1" w:evenHBand="0" w:firstRowFirstColumn="0" w:firstRowLastColumn="0" w:lastRowFirstColumn="0" w:lastRowLastColumn="0"/>
              <w:rPr>
                <w:rFonts w:ascii="Arial" w:hAnsi="Arial" w:cs="Arial"/>
              </w:rPr>
            </w:pPr>
            <w:r w:rsidRPr="0038525B">
              <w:rPr>
                <w:rFonts w:ascii="Arial" w:hAnsi="Arial" w:cs="Arial"/>
              </w:rPr>
              <w:t>40</w:t>
            </w:r>
          </w:p>
        </w:tc>
        <w:tc>
          <w:tcPr>
            <w:tcW w:w="384" w:type="pct"/>
          </w:tcPr>
          <w:p w14:paraId="6C08D825" w14:textId="77777777" w:rsidR="007D2C0A" w:rsidRPr="0038525B" w:rsidRDefault="007D2C0A" w:rsidP="007D2C0A">
            <w:pPr>
              <w:ind w:left="-108" w:right="-143"/>
              <w:jc w:val="center"/>
              <w:cnfStyle w:val="000000100000" w:firstRow="0" w:lastRow="0" w:firstColumn="0" w:lastColumn="0" w:oddVBand="0" w:evenVBand="0" w:oddHBand="1" w:evenHBand="0" w:firstRowFirstColumn="0" w:firstRowLastColumn="0" w:lastRowFirstColumn="0" w:lastRowLastColumn="0"/>
              <w:rPr>
                <w:rFonts w:ascii="Arial" w:hAnsi="Arial" w:cs="Arial"/>
              </w:rPr>
            </w:pPr>
            <w:r w:rsidRPr="0038525B">
              <w:rPr>
                <w:rFonts w:ascii="Arial" w:hAnsi="Arial" w:cs="Arial"/>
              </w:rPr>
              <w:t>90</w:t>
            </w:r>
          </w:p>
        </w:tc>
        <w:tc>
          <w:tcPr>
            <w:tcW w:w="386" w:type="pct"/>
          </w:tcPr>
          <w:p w14:paraId="2A58F1BD" w14:textId="77777777" w:rsidR="007D2C0A" w:rsidRPr="0038525B" w:rsidRDefault="007D2C0A" w:rsidP="007D2C0A">
            <w:pPr>
              <w:ind w:left="-108" w:right="-143"/>
              <w:jc w:val="center"/>
              <w:cnfStyle w:val="000000100000" w:firstRow="0" w:lastRow="0" w:firstColumn="0" w:lastColumn="0" w:oddVBand="0" w:evenVBand="0" w:oddHBand="1" w:evenHBand="0" w:firstRowFirstColumn="0" w:firstRowLastColumn="0" w:lastRowFirstColumn="0" w:lastRowLastColumn="0"/>
              <w:rPr>
                <w:rFonts w:ascii="Arial" w:hAnsi="Arial" w:cs="Arial"/>
              </w:rPr>
            </w:pPr>
            <w:r w:rsidRPr="0038525B">
              <w:rPr>
                <w:rFonts w:ascii="Arial" w:hAnsi="Arial" w:cs="Arial"/>
              </w:rPr>
              <w:t>100</w:t>
            </w:r>
          </w:p>
        </w:tc>
      </w:tr>
      <w:tr w:rsidR="007D2C0A" w:rsidRPr="002D30B3" w14:paraId="3DA3500C" w14:textId="553ED5D6" w:rsidTr="007D2C0A">
        <w:trPr>
          <w:trHeight w:val="177"/>
          <w:jc w:val="center"/>
        </w:trPr>
        <w:tc>
          <w:tcPr>
            <w:cnfStyle w:val="001000000000" w:firstRow="0" w:lastRow="0" w:firstColumn="1" w:lastColumn="0" w:oddVBand="0" w:evenVBand="0" w:oddHBand="0" w:evenHBand="0" w:firstRowFirstColumn="0" w:firstRowLastColumn="0" w:lastRowFirstColumn="0" w:lastRowLastColumn="0"/>
            <w:tcW w:w="3483" w:type="pct"/>
          </w:tcPr>
          <w:p w14:paraId="2BBBBD84" w14:textId="4C29CFD0" w:rsidR="007D2C0A" w:rsidRPr="00EF17CF" w:rsidRDefault="00EF17CF" w:rsidP="007D2C0A">
            <w:pPr>
              <w:ind w:right="-143"/>
              <w:jc w:val="both"/>
              <w:rPr>
                <w:rFonts w:cstheme="minorHAnsi"/>
              </w:rPr>
            </w:pPr>
            <w:r w:rsidRPr="00EF17CF">
              <w:rPr>
                <w:rFonts w:cstheme="minorHAnsi"/>
              </w:rPr>
              <w:t>TOTAL,</w:t>
            </w:r>
            <w:r w:rsidR="007D2C0A" w:rsidRPr="00EF17CF">
              <w:rPr>
                <w:rFonts w:cstheme="minorHAnsi"/>
              </w:rPr>
              <w:t xml:space="preserve"> DEMANDA DE MANO DE OBRA </w:t>
            </w:r>
          </w:p>
        </w:tc>
        <w:tc>
          <w:tcPr>
            <w:tcW w:w="1517" w:type="pct"/>
            <w:gridSpan w:val="4"/>
          </w:tcPr>
          <w:p w14:paraId="669E6096" w14:textId="77777777" w:rsidR="007D2C0A" w:rsidRPr="007D2C0A" w:rsidRDefault="007D2C0A" w:rsidP="007D2C0A">
            <w:pPr>
              <w:ind w:right="-143"/>
              <w:jc w:val="both"/>
              <w:cnfStyle w:val="000000000000" w:firstRow="0" w:lastRow="0" w:firstColumn="0" w:lastColumn="0" w:oddVBand="0" w:evenVBand="0" w:oddHBand="0" w:evenHBand="0" w:firstRowFirstColumn="0" w:firstRowLastColumn="0" w:lastRowFirstColumn="0" w:lastRowLastColumn="0"/>
              <w:rPr>
                <w:rFonts w:cstheme="minorHAnsi"/>
              </w:rPr>
            </w:pPr>
          </w:p>
        </w:tc>
      </w:tr>
    </w:tbl>
    <w:p w14:paraId="3D429E5F" w14:textId="77777777" w:rsidR="00D77008" w:rsidRPr="007D2C0A" w:rsidRDefault="00D77008" w:rsidP="007D2C0A">
      <w:pPr>
        <w:spacing w:after="0" w:line="240" w:lineRule="auto"/>
        <w:ind w:left="1134"/>
        <w:rPr>
          <w:rFonts w:cstheme="minorHAnsi"/>
          <w:b/>
          <w:bCs/>
          <w:u w:val="single"/>
        </w:rPr>
      </w:pPr>
      <w:r w:rsidRPr="007D2C0A">
        <w:rPr>
          <w:rFonts w:cstheme="minorHAnsi"/>
          <w:b/>
          <w:bCs/>
          <w:u w:val="single"/>
        </w:rPr>
        <w:t>Demanda de agua en etapa de construcción</w:t>
      </w:r>
    </w:p>
    <w:p w14:paraId="3FC27D53" w14:textId="6A1949EA" w:rsidR="00D77008" w:rsidRPr="007D2C0A" w:rsidRDefault="00D77008" w:rsidP="007D2C0A">
      <w:pPr>
        <w:spacing w:after="0" w:line="240" w:lineRule="auto"/>
        <w:ind w:left="1134" w:right="-143"/>
        <w:contextualSpacing/>
        <w:jc w:val="both"/>
        <w:rPr>
          <w:rFonts w:cstheme="minorHAnsi"/>
        </w:rPr>
      </w:pPr>
      <w:r w:rsidRPr="007D2C0A">
        <w:rPr>
          <w:rFonts w:cstheme="minorHAnsi"/>
        </w:rPr>
        <w:t xml:space="preserve">En el cuadro N° </w:t>
      </w:r>
      <w:r w:rsidR="007D2C0A">
        <w:rPr>
          <w:rFonts w:cstheme="minorHAnsi"/>
        </w:rPr>
        <w:t>04</w:t>
      </w:r>
      <w:r w:rsidRPr="007D2C0A">
        <w:rPr>
          <w:rFonts w:cstheme="minorHAnsi"/>
        </w:rPr>
        <w:t xml:space="preserve"> se observa la demanda de agua para los diferentes usos en la etapa de Obras, con una demanda promedio de 13.78 m3/día durante los </w:t>
      </w:r>
      <w:r w:rsidR="00904EC0" w:rsidRPr="00904EC0">
        <w:rPr>
          <w:rFonts w:cstheme="minorHAnsi"/>
        </w:rPr>
        <w:t>12</w:t>
      </w:r>
      <w:r w:rsidRPr="00904EC0">
        <w:rPr>
          <w:rFonts w:cstheme="minorHAnsi"/>
        </w:rPr>
        <w:t>0 días</w:t>
      </w:r>
      <w:r w:rsidRPr="007D2C0A">
        <w:rPr>
          <w:rFonts w:cstheme="minorHAnsi"/>
        </w:rPr>
        <w:t xml:space="preserve"> de obras (3,445 m3). El agua será suministrada desde la red pública.</w:t>
      </w:r>
    </w:p>
    <w:p w14:paraId="234EB8B0" w14:textId="77777777" w:rsidR="00D77008" w:rsidRDefault="00D77008" w:rsidP="00D77008">
      <w:pPr>
        <w:spacing w:before="240" w:after="240" w:line="240" w:lineRule="auto"/>
        <w:ind w:right="-143"/>
        <w:contextualSpacing/>
        <w:jc w:val="both"/>
        <w:rPr>
          <w:rFonts w:ascii="Arial" w:hAnsi="Arial" w:cs="Arial"/>
        </w:rPr>
      </w:pPr>
    </w:p>
    <w:p w14:paraId="1E10021E" w14:textId="76111C2B" w:rsidR="00D77008" w:rsidRPr="002D30B3" w:rsidRDefault="00D77008" w:rsidP="007D2C0A">
      <w:pPr>
        <w:autoSpaceDE w:val="0"/>
        <w:autoSpaceDN w:val="0"/>
        <w:adjustRightInd w:val="0"/>
        <w:spacing w:after="0" w:line="360" w:lineRule="auto"/>
        <w:ind w:right="-143"/>
        <w:jc w:val="center"/>
        <w:rPr>
          <w:rFonts w:ascii="Arial" w:hAnsi="Arial" w:cs="Arial"/>
          <w:b/>
        </w:rPr>
      </w:pPr>
      <w:r>
        <w:rPr>
          <w:rFonts w:ascii="Arial" w:hAnsi="Arial" w:cs="Arial"/>
          <w:b/>
        </w:rPr>
        <w:t xml:space="preserve">Cuadro N° </w:t>
      </w:r>
      <w:r w:rsidR="007D2C0A">
        <w:rPr>
          <w:rFonts w:ascii="Arial" w:hAnsi="Arial" w:cs="Arial"/>
          <w:b/>
        </w:rPr>
        <w:t>04</w:t>
      </w:r>
      <w:r w:rsidRPr="002D30B3">
        <w:rPr>
          <w:rFonts w:ascii="Arial" w:hAnsi="Arial" w:cs="Arial"/>
          <w:b/>
        </w:rPr>
        <w:t xml:space="preserve">: </w:t>
      </w:r>
      <w:r>
        <w:rPr>
          <w:rFonts w:ascii="Arial" w:hAnsi="Arial" w:cs="Arial"/>
          <w:b/>
        </w:rPr>
        <w:t xml:space="preserve">Demanda de agua en </w:t>
      </w:r>
      <w:r w:rsidRPr="002D30B3">
        <w:rPr>
          <w:rFonts w:ascii="Arial" w:hAnsi="Arial" w:cs="Arial"/>
          <w:b/>
        </w:rPr>
        <w:t>etapa de construcción</w:t>
      </w:r>
    </w:p>
    <w:tbl>
      <w:tblPr>
        <w:tblStyle w:val="Tablaconcuadrcula4-nfasis5"/>
        <w:tblW w:w="9072" w:type="dxa"/>
        <w:tblLook w:val="04A0" w:firstRow="1" w:lastRow="0" w:firstColumn="1" w:lastColumn="0" w:noHBand="0" w:noVBand="1"/>
      </w:tblPr>
      <w:tblGrid>
        <w:gridCol w:w="5103"/>
        <w:gridCol w:w="1260"/>
        <w:gridCol w:w="1180"/>
        <w:gridCol w:w="1529"/>
      </w:tblGrid>
      <w:tr w:rsidR="00D77008" w:rsidRPr="008C623D" w14:paraId="0012CEAA" w14:textId="77777777" w:rsidTr="007D2C0A">
        <w:trPr>
          <w:cnfStyle w:val="100000000000" w:firstRow="1" w:lastRow="0" w:firstColumn="0" w:lastColumn="0" w:oddVBand="0" w:evenVBand="0" w:oddHBand="0"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5103" w:type="dxa"/>
            <w:noWrap/>
            <w:vAlign w:val="center"/>
            <w:hideMark/>
          </w:tcPr>
          <w:p w14:paraId="672E0BFE" w14:textId="2033A72A" w:rsidR="00D77008" w:rsidRPr="007D2C0A" w:rsidRDefault="007D2C0A" w:rsidP="007D2C0A">
            <w:pPr>
              <w:jc w:val="center"/>
              <w:rPr>
                <w:rFonts w:cstheme="minorHAnsi"/>
                <w:b w:val="0"/>
                <w:bCs w:val="0"/>
              </w:rPr>
            </w:pPr>
            <w:r w:rsidRPr="007D2C0A">
              <w:rPr>
                <w:rFonts w:cstheme="minorHAnsi"/>
                <w:b w:val="0"/>
                <w:bCs w:val="0"/>
              </w:rPr>
              <w:lastRenderedPageBreak/>
              <w:t>USO DE</w:t>
            </w:r>
          </w:p>
        </w:tc>
        <w:tc>
          <w:tcPr>
            <w:tcW w:w="1260" w:type="dxa"/>
            <w:noWrap/>
            <w:vAlign w:val="center"/>
            <w:hideMark/>
          </w:tcPr>
          <w:p w14:paraId="6C8EF9F8" w14:textId="4AF7B0CA" w:rsidR="00D77008" w:rsidRPr="007D2C0A" w:rsidRDefault="007D2C0A" w:rsidP="007D2C0A">
            <w:pPr>
              <w:jc w:val="center"/>
              <w:cnfStyle w:val="100000000000" w:firstRow="1" w:lastRow="0" w:firstColumn="0" w:lastColumn="0" w:oddVBand="0" w:evenVBand="0" w:oddHBand="0" w:evenHBand="0" w:firstRowFirstColumn="0" w:firstRowLastColumn="0" w:lastRowFirstColumn="0" w:lastRowLastColumn="0"/>
              <w:rPr>
                <w:rFonts w:cstheme="minorHAnsi"/>
                <w:b w:val="0"/>
                <w:bCs w:val="0"/>
              </w:rPr>
            </w:pPr>
            <w:r w:rsidRPr="007D2C0A">
              <w:rPr>
                <w:rFonts w:cstheme="minorHAnsi"/>
                <w:b w:val="0"/>
                <w:bCs w:val="0"/>
              </w:rPr>
              <w:t>DÍAS LABOR</w:t>
            </w:r>
          </w:p>
        </w:tc>
        <w:tc>
          <w:tcPr>
            <w:tcW w:w="1180" w:type="dxa"/>
            <w:noWrap/>
            <w:vAlign w:val="center"/>
            <w:hideMark/>
          </w:tcPr>
          <w:p w14:paraId="4418921C" w14:textId="6B8EBAAF" w:rsidR="00D77008" w:rsidRPr="007D2C0A" w:rsidRDefault="007D2C0A" w:rsidP="007D2C0A">
            <w:pPr>
              <w:jc w:val="center"/>
              <w:cnfStyle w:val="100000000000" w:firstRow="1" w:lastRow="0" w:firstColumn="0" w:lastColumn="0" w:oddVBand="0" w:evenVBand="0" w:oddHBand="0" w:evenHBand="0" w:firstRowFirstColumn="0" w:firstRowLastColumn="0" w:lastRowFirstColumn="0" w:lastRowLastColumn="0"/>
              <w:rPr>
                <w:rFonts w:cstheme="minorHAnsi"/>
                <w:b w:val="0"/>
                <w:bCs w:val="0"/>
              </w:rPr>
            </w:pPr>
            <w:r w:rsidRPr="007D2C0A">
              <w:rPr>
                <w:rFonts w:cstheme="minorHAnsi"/>
                <w:b w:val="0"/>
                <w:bCs w:val="0"/>
              </w:rPr>
              <w:t>DIARIO (M3)</w:t>
            </w:r>
          </w:p>
        </w:tc>
        <w:tc>
          <w:tcPr>
            <w:tcW w:w="1529" w:type="dxa"/>
            <w:noWrap/>
            <w:vAlign w:val="center"/>
            <w:hideMark/>
          </w:tcPr>
          <w:p w14:paraId="7DAA0F1D" w14:textId="621D303B" w:rsidR="00D77008" w:rsidRPr="007D2C0A" w:rsidRDefault="007D2C0A" w:rsidP="007D2C0A">
            <w:pPr>
              <w:jc w:val="center"/>
              <w:cnfStyle w:val="100000000000" w:firstRow="1" w:lastRow="0" w:firstColumn="0" w:lastColumn="0" w:oddVBand="0" w:evenVBand="0" w:oddHBand="0" w:evenHBand="0" w:firstRowFirstColumn="0" w:firstRowLastColumn="0" w:lastRowFirstColumn="0" w:lastRowLastColumn="0"/>
              <w:rPr>
                <w:rFonts w:cstheme="minorHAnsi"/>
                <w:b w:val="0"/>
                <w:bCs w:val="0"/>
              </w:rPr>
            </w:pPr>
            <w:r w:rsidRPr="007D2C0A">
              <w:rPr>
                <w:rFonts w:cstheme="minorHAnsi"/>
                <w:b w:val="0"/>
                <w:bCs w:val="0"/>
              </w:rPr>
              <w:t>TOTAL (M3)</w:t>
            </w:r>
          </w:p>
        </w:tc>
      </w:tr>
      <w:tr w:rsidR="00D77008" w:rsidRPr="008C623D" w14:paraId="0B495AF4" w14:textId="77777777" w:rsidTr="007D2C0A">
        <w:trPr>
          <w:cnfStyle w:val="000000100000" w:firstRow="0" w:lastRow="0" w:firstColumn="0" w:lastColumn="0" w:oddVBand="0" w:evenVBand="0" w:oddHBand="1" w:evenHBand="0" w:firstRowFirstColumn="0" w:firstRowLastColumn="0" w:lastRowFirstColumn="0" w:lastRowLastColumn="0"/>
          <w:trHeight w:val="360"/>
        </w:trPr>
        <w:tc>
          <w:tcPr>
            <w:cnfStyle w:val="001000000000" w:firstRow="0" w:lastRow="0" w:firstColumn="1" w:lastColumn="0" w:oddVBand="0" w:evenVBand="0" w:oddHBand="0" w:evenHBand="0" w:firstRowFirstColumn="0" w:firstRowLastColumn="0" w:lastRowFirstColumn="0" w:lastRowLastColumn="0"/>
            <w:tcW w:w="5103" w:type="dxa"/>
            <w:vAlign w:val="center"/>
            <w:hideMark/>
          </w:tcPr>
          <w:p w14:paraId="6C8EFE70" w14:textId="14D02625" w:rsidR="00D77008" w:rsidRPr="007D2C0A" w:rsidRDefault="00D77008" w:rsidP="007D2C0A">
            <w:pPr>
              <w:rPr>
                <w:rFonts w:cstheme="minorHAnsi"/>
                <w:b w:val="0"/>
                <w:bCs w:val="0"/>
              </w:rPr>
            </w:pPr>
            <w:r w:rsidRPr="007D2C0A">
              <w:rPr>
                <w:rFonts w:cstheme="minorHAnsi"/>
                <w:b w:val="0"/>
                <w:bCs w:val="0"/>
              </w:rPr>
              <w:t>uso de trabajadores permanentes y temporales de Movimiento de tierras (80lts/j x 108 j/dia)</w:t>
            </w:r>
          </w:p>
        </w:tc>
        <w:tc>
          <w:tcPr>
            <w:tcW w:w="1260" w:type="dxa"/>
            <w:vAlign w:val="center"/>
            <w:hideMark/>
          </w:tcPr>
          <w:p w14:paraId="44C3EEBF" w14:textId="1D1C41FC" w:rsidR="00D77008" w:rsidRPr="007D2C0A" w:rsidRDefault="00904EC0" w:rsidP="007D2C0A">
            <w:pPr>
              <w:jc w:val="center"/>
              <w:cnfStyle w:val="000000100000" w:firstRow="0" w:lastRow="0" w:firstColumn="0" w:lastColumn="0" w:oddVBand="0" w:evenVBand="0" w:oddHBand="1" w:evenHBand="0" w:firstRowFirstColumn="0" w:firstRowLastColumn="0" w:lastRowFirstColumn="0" w:lastRowLastColumn="0"/>
              <w:rPr>
                <w:rFonts w:cstheme="minorHAnsi"/>
                <w:highlight w:val="yellow"/>
              </w:rPr>
            </w:pPr>
            <w:r w:rsidRPr="00904EC0">
              <w:rPr>
                <w:rFonts w:cstheme="minorHAnsi"/>
              </w:rPr>
              <w:t>120</w:t>
            </w:r>
          </w:p>
        </w:tc>
        <w:tc>
          <w:tcPr>
            <w:tcW w:w="1180" w:type="dxa"/>
            <w:vAlign w:val="center"/>
            <w:hideMark/>
          </w:tcPr>
          <w:p w14:paraId="2BAAF7C5" w14:textId="77777777" w:rsidR="00D77008" w:rsidRPr="007D2C0A" w:rsidRDefault="00D77008" w:rsidP="007D2C0A">
            <w:pPr>
              <w:jc w:val="center"/>
              <w:cnfStyle w:val="000000100000" w:firstRow="0" w:lastRow="0" w:firstColumn="0" w:lastColumn="0" w:oddVBand="0" w:evenVBand="0" w:oddHBand="1" w:evenHBand="0" w:firstRowFirstColumn="0" w:firstRowLastColumn="0" w:lastRowFirstColumn="0" w:lastRowLastColumn="0"/>
              <w:rPr>
                <w:rFonts w:cstheme="minorHAnsi"/>
              </w:rPr>
            </w:pPr>
            <w:r w:rsidRPr="007D2C0A">
              <w:rPr>
                <w:rFonts w:cstheme="minorHAnsi"/>
              </w:rPr>
              <w:t>8.64</w:t>
            </w:r>
          </w:p>
        </w:tc>
        <w:tc>
          <w:tcPr>
            <w:tcW w:w="1529" w:type="dxa"/>
            <w:noWrap/>
            <w:vAlign w:val="center"/>
            <w:hideMark/>
          </w:tcPr>
          <w:p w14:paraId="58F006FF" w14:textId="51F22F30" w:rsidR="00D77008" w:rsidRPr="007D2C0A" w:rsidRDefault="00904EC0" w:rsidP="007D2C0A">
            <w:pPr>
              <w:jc w:val="center"/>
              <w:cnfStyle w:val="000000100000" w:firstRow="0" w:lastRow="0" w:firstColumn="0" w:lastColumn="0" w:oddVBand="0" w:evenVBand="0" w:oddHBand="1" w:evenHBand="0" w:firstRowFirstColumn="0" w:firstRowLastColumn="0" w:lastRowFirstColumn="0" w:lastRowLastColumn="0"/>
              <w:rPr>
                <w:rFonts w:cstheme="minorHAnsi"/>
              </w:rPr>
            </w:pPr>
            <w:r>
              <w:rPr>
                <w:rFonts w:cstheme="minorHAnsi"/>
              </w:rPr>
              <w:t>1036.80</w:t>
            </w:r>
          </w:p>
        </w:tc>
      </w:tr>
      <w:tr w:rsidR="00D77008" w:rsidRPr="008C623D" w14:paraId="02C3B467" w14:textId="77777777" w:rsidTr="007D2C0A">
        <w:trPr>
          <w:trHeight w:val="360"/>
        </w:trPr>
        <w:tc>
          <w:tcPr>
            <w:cnfStyle w:val="001000000000" w:firstRow="0" w:lastRow="0" w:firstColumn="1" w:lastColumn="0" w:oddVBand="0" w:evenVBand="0" w:oddHBand="0" w:evenHBand="0" w:firstRowFirstColumn="0" w:firstRowLastColumn="0" w:lastRowFirstColumn="0" w:lastRowLastColumn="0"/>
            <w:tcW w:w="5103" w:type="dxa"/>
            <w:vAlign w:val="center"/>
            <w:hideMark/>
          </w:tcPr>
          <w:p w14:paraId="1832EEDA" w14:textId="105423B3" w:rsidR="00D77008" w:rsidRPr="007D2C0A" w:rsidRDefault="00D77008" w:rsidP="007D2C0A">
            <w:pPr>
              <w:rPr>
                <w:rFonts w:cstheme="minorHAnsi"/>
                <w:b w:val="0"/>
                <w:bCs w:val="0"/>
              </w:rPr>
            </w:pPr>
            <w:r w:rsidRPr="007D2C0A">
              <w:rPr>
                <w:rFonts w:cstheme="minorHAnsi"/>
                <w:b w:val="0"/>
                <w:bCs w:val="0"/>
              </w:rPr>
              <w:t>Rociamiento de agua sobre tierra de excavación y volquetes</w:t>
            </w:r>
          </w:p>
        </w:tc>
        <w:tc>
          <w:tcPr>
            <w:tcW w:w="1260" w:type="dxa"/>
            <w:vAlign w:val="center"/>
            <w:hideMark/>
          </w:tcPr>
          <w:p w14:paraId="7501DB1D" w14:textId="77777777" w:rsidR="00D77008" w:rsidRPr="007D2C0A" w:rsidRDefault="00D77008" w:rsidP="007D2C0A">
            <w:pPr>
              <w:jc w:val="center"/>
              <w:cnfStyle w:val="000000000000" w:firstRow="0" w:lastRow="0" w:firstColumn="0" w:lastColumn="0" w:oddVBand="0" w:evenVBand="0" w:oddHBand="0" w:evenHBand="0" w:firstRowFirstColumn="0" w:firstRowLastColumn="0" w:lastRowFirstColumn="0" w:lastRowLastColumn="0"/>
              <w:rPr>
                <w:rFonts w:cstheme="minorHAnsi"/>
                <w:highlight w:val="yellow"/>
              </w:rPr>
            </w:pPr>
            <w:r w:rsidRPr="007D2C0A">
              <w:rPr>
                <w:rFonts w:cstheme="minorHAnsi"/>
                <w:highlight w:val="yellow"/>
              </w:rPr>
              <w:t>50</w:t>
            </w:r>
          </w:p>
        </w:tc>
        <w:tc>
          <w:tcPr>
            <w:tcW w:w="1180" w:type="dxa"/>
            <w:vAlign w:val="center"/>
            <w:hideMark/>
          </w:tcPr>
          <w:p w14:paraId="633FD108" w14:textId="77777777" w:rsidR="00D77008" w:rsidRPr="007D2C0A" w:rsidRDefault="00D77008" w:rsidP="007D2C0A">
            <w:pPr>
              <w:jc w:val="center"/>
              <w:cnfStyle w:val="000000000000" w:firstRow="0" w:lastRow="0" w:firstColumn="0" w:lastColumn="0" w:oddVBand="0" w:evenVBand="0" w:oddHBand="0" w:evenHBand="0" w:firstRowFirstColumn="0" w:firstRowLastColumn="0" w:lastRowFirstColumn="0" w:lastRowLastColumn="0"/>
              <w:rPr>
                <w:rFonts w:cstheme="minorHAnsi"/>
              </w:rPr>
            </w:pPr>
            <w:r w:rsidRPr="007D2C0A">
              <w:rPr>
                <w:rFonts w:cstheme="minorHAnsi"/>
              </w:rPr>
              <w:t>2.80</w:t>
            </w:r>
          </w:p>
        </w:tc>
        <w:tc>
          <w:tcPr>
            <w:tcW w:w="1529" w:type="dxa"/>
            <w:noWrap/>
            <w:vAlign w:val="center"/>
            <w:hideMark/>
          </w:tcPr>
          <w:p w14:paraId="22431685" w14:textId="77777777" w:rsidR="00D77008" w:rsidRPr="007D2C0A" w:rsidRDefault="00D77008" w:rsidP="007D2C0A">
            <w:pPr>
              <w:jc w:val="center"/>
              <w:cnfStyle w:val="000000000000" w:firstRow="0" w:lastRow="0" w:firstColumn="0" w:lastColumn="0" w:oddVBand="0" w:evenVBand="0" w:oddHBand="0" w:evenHBand="0" w:firstRowFirstColumn="0" w:firstRowLastColumn="0" w:lastRowFirstColumn="0" w:lastRowLastColumn="0"/>
              <w:rPr>
                <w:rFonts w:cstheme="minorHAnsi"/>
              </w:rPr>
            </w:pPr>
            <w:r w:rsidRPr="007D2C0A">
              <w:rPr>
                <w:rFonts w:cstheme="minorHAnsi"/>
              </w:rPr>
              <w:t>140</w:t>
            </w:r>
          </w:p>
        </w:tc>
      </w:tr>
      <w:tr w:rsidR="00D77008" w:rsidRPr="008C623D" w14:paraId="4114D3B8" w14:textId="77777777" w:rsidTr="007D2C0A">
        <w:trPr>
          <w:cnfStyle w:val="000000100000" w:firstRow="0" w:lastRow="0" w:firstColumn="0" w:lastColumn="0" w:oddVBand="0" w:evenVBand="0" w:oddHBand="1" w:evenHBand="0" w:firstRowFirstColumn="0" w:firstRowLastColumn="0" w:lastRowFirstColumn="0" w:lastRowLastColumn="0"/>
          <w:trHeight w:val="360"/>
        </w:trPr>
        <w:tc>
          <w:tcPr>
            <w:cnfStyle w:val="001000000000" w:firstRow="0" w:lastRow="0" w:firstColumn="1" w:lastColumn="0" w:oddVBand="0" w:evenVBand="0" w:oddHBand="0" w:evenHBand="0" w:firstRowFirstColumn="0" w:firstRowLastColumn="0" w:lastRowFirstColumn="0" w:lastRowLastColumn="0"/>
            <w:tcW w:w="5103" w:type="dxa"/>
            <w:vAlign w:val="center"/>
            <w:hideMark/>
          </w:tcPr>
          <w:p w14:paraId="28EC7CDB" w14:textId="06EA3DBB" w:rsidR="00D77008" w:rsidRPr="007D2C0A" w:rsidRDefault="00D77008" w:rsidP="007D2C0A">
            <w:pPr>
              <w:rPr>
                <w:rFonts w:cstheme="minorHAnsi"/>
                <w:b w:val="0"/>
                <w:bCs w:val="0"/>
              </w:rPr>
            </w:pPr>
            <w:r w:rsidRPr="007D2C0A">
              <w:rPr>
                <w:rFonts w:cstheme="minorHAnsi"/>
                <w:b w:val="0"/>
                <w:bCs w:val="0"/>
              </w:rPr>
              <w:t>Limpieza de maquinaria, equipos, herramientas</w:t>
            </w:r>
          </w:p>
        </w:tc>
        <w:tc>
          <w:tcPr>
            <w:tcW w:w="1260" w:type="dxa"/>
            <w:vAlign w:val="center"/>
            <w:hideMark/>
          </w:tcPr>
          <w:p w14:paraId="137EA233" w14:textId="77777777" w:rsidR="00D77008" w:rsidRPr="007D2C0A" w:rsidRDefault="00D77008" w:rsidP="007D2C0A">
            <w:pPr>
              <w:jc w:val="center"/>
              <w:cnfStyle w:val="000000100000" w:firstRow="0" w:lastRow="0" w:firstColumn="0" w:lastColumn="0" w:oddVBand="0" w:evenVBand="0" w:oddHBand="1" w:evenHBand="0" w:firstRowFirstColumn="0" w:firstRowLastColumn="0" w:lastRowFirstColumn="0" w:lastRowLastColumn="0"/>
              <w:rPr>
                <w:rFonts w:cstheme="minorHAnsi"/>
                <w:highlight w:val="yellow"/>
              </w:rPr>
            </w:pPr>
            <w:r w:rsidRPr="007D2C0A">
              <w:rPr>
                <w:rFonts w:cstheme="minorHAnsi"/>
                <w:highlight w:val="yellow"/>
              </w:rPr>
              <w:t>250</w:t>
            </w:r>
          </w:p>
        </w:tc>
        <w:tc>
          <w:tcPr>
            <w:tcW w:w="1180" w:type="dxa"/>
            <w:vAlign w:val="center"/>
            <w:hideMark/>
          </w:tcPr>
          <w:p w14:paraId="7C213153" w14:textId="77777777" w:rsidR="00D77008" w:rsidRPr="007D2C0A" w:rsidRDefault="00D77008" w:rsidP="007D2C0A">
            <w:pPr>
              <w:jc w:val="center"/>
              <w:cnfStyle w:val="000000100000" w:firstRow="0" w:lastRow="0" w:firstColumn="0" w:lastColumn="0" w:oddVBand="0" w:evenVBand="0" w:oddHBand="1" w:evenHBand="0" w:firstRowFirstColumn="0" w:firstRowLastColumn="0" w:lastRowFirstColumn="0" w:lastRowLastColumn="0"/>
              <w:rPr>
                <w:rFonts w:cstheme="minorHAnsi"/>
              </w:rPr>
            </w:pPr>
            <w:r w:rsidRPr="007D2C0A">
              <w:rPr>
                <w:rFonts w:cstheme="minorHAnsi"/>
              </w:rPr>
              <w:t>1.50</w:t>
            </w:r>
          </w:p>
        </w:tc>
        <w:tc>
          <w:tcPr>
            <w:tcW w:w="1529" w:type="dxa"/>
            <w:noWrap/>
            <w:vAlign w:val="center"/>
            <w:hideMark/>
          </w:tcPr>
          <w:p w14:paraId="206E4334" w14:textId="77777777" w:rsidR="00D77008" w:rsidRPr="007D2C0A" w:rsidRDefault="00D77008" w:rsidP="007D2C0A">
            <w:pPr>
              <w:jc w:val="center"/>
              <w:cnfStyle w:val="000000100000" w:firstRow="0" w:lastRow="0" w:firstColumn="0" w:lastColumn="0" w:oddVBand="0" w:evenVBand="0" w:oddHBand="1" w:evenHBand="0" w:firstRowFirstColumn="0" w:firstRowLastColumn="0" w:lastRowFirstColumn="0" w:lastRowLastColumn="0"/>
              <w:rPr>
                <w:rFonts w:cstheme="minorHAnsi"/>
              </w:rPr>
            </w:pPr>
            <w:r w:rsidRPr="007D2C0A">
              <w:rPr>
                <w:rFonts w:cstheme="minorHAnsi"/>
              </w:rPr>
              <w:t>375</w:t>
            </w:r>
          </w:p>
        </w:tc>
      </w:tr>
      <w:tr w:rsidR="00D77008" w:rsidRPr="008C623D" w14:paraId="1570C517" w14:textId="77777777" w:rsidTr="007D2C0A">
        <w:trPr>
          <w:trHeight w:val="300"/>
        </w:trPr>
        <w:tc>
          <w:tcPr>
            <w:cnfStyle w:val="001000000000" w:firstRow="0" w:lastRow="0" w:firstColumn="1" w:lastColumn="0" w:oddVBand="0" w:evenVBand="0" w:oddHBand="0" w:evenHBand="0" w:firstRowFirstColumn="0" w:firstRowLastColumn="0" w:lastRowFirstColumn="0" w:lastRowLastColumn="0"/>
            <w:tcW w:w="5103" w:type="dxa"/>
            <w:vAlign w:val="center"/>
            <w:hideMark/>
          </w:tcPr>
          <w:p w14:paraId="570B0BAA" w14:textId="634EEF25" w:rsidR="00D77008" w:rsidRPr="007D2C0A" w:rsidRDefault="00D77008" w:rsidP="007D2C0A">
            <w:pPr>
              <w:rPr>
                <w:rFonts w:cstheme="minorHAnsi"/>
                <w:b w:val="0"/>
                <w:bCs w:val="0"/>
              </w:rPr>
            </w:pPr>
            <w:r w:rsidRPr="007D2C0A">
              <w:rPr>
                <w:rFonts w:cstheme="minorHAnsi"/>
                <w:b w:val="0"/>
                <w:bCs w:val="0"/>
              </w:rPr>
              <w:t>Preparación de concretos y morteros</w:t>
            </w:r>
          </w:p>
        </w:tc>
        <w:tc>
          <w:tcPr>
            <w:tcW w:w="1260" w:type="dxa"/>
            <w:vAlign w:val="center"/>
            <w:hideMark/>
          </w:tcPr>
          <w:p w14:paraId="5DCB6015" w14:textId="77777777" w:rsidR="00D77008" w:rsidRPr="007D2C0A" w:rsidRDefault="00D77008" w:rsidP="007D2C0A">
            <w:pPr>
              <w:jc w:val="center"/>
              <w:cnfStyle w:val="000000000000" w:firstRow="0" w:lastRow="0" w:firstColumn="0" w:lastColumn="0" w:oddVBand="0" w:evenVBand="0" w:oddHBand="0" w:evenHBand="0" w:firstRowFirstColumn="0" w:firstRowLastColumn="0" w:lastRowFirstColumn="0" w:lastRowLastColumn="0"/>
              <w:rPr>
                <w:rFonts w:cstheme="minorHAnsi"/>
                <w:highlight w:val="yellow"/>
              </w:rPr>
            </w:pPr>
            <w:r w:rsidRPr="007D2C0A">
              <w:rPr>
                <w:rFonts w:cstheme="minorHAnsi"/>
                <w:highlight w:val="yellow"/>
              </w:rPr>
              <w:t>175</w:t>
            </w:r>
          </w:p>
        </w:tc>
        <w:tc>
          <w:tcPr>
            <w:tcW w:w="1180" w:type="dxa"/>
            <w:vAlign w:val="center"/>
            <w:hideMark/>
          </w:tcPr>
          <w:p w14:paraId="5E31F1F9" w14:textId="77777777" w:rsidR="00D77008" w:rsidRPr="007D2C0A" w:rsidRDefault="00D77008" w:rsidP="007D2C0A">
            <w:pPr>
              <w:jc w:val="center"/>
              <w:cnfStyle w:val="000000000000" w:firstRow="0" w:lastRow="0" w:firstColumn="0" w:lastColumn="0" w:oddVBand="0" w:evenVBand="0" w:oddHBand="0" w:evenHBand="0" w:firstRowFirstColumn="0" w:firstRowLastColumn="0" w:lastRowFirstColumn="0" w:lastRowLastColumn="0"/>
              <w:rPr>
                <w:rFonts w:cstheme="minorHAnsi"/>
              </w:rPr>
            </w:pPr>
            <w:r w:rsidRPr="007D2C0A">
              <w:rPr>
                <w:rFonts w:cstheme="minorHAnsi"/>
              </w:rPr>
              <w:t>4.40</w:t>
            </w:r>
          </w:p>
        </w:tc>
        <w:tc>
          <w:tcPr>
            <w:tcW w:w="1529" w:type="dxa"/>
            <w:noWrap/>
            <w:vAlign w:val="center"/>
            <w:hideMark/>
          </w:tcPr>
          <w:p w14:paraId="3D1CD053" w14:textId="77777777" w:rsidR="00D77008" w:rsidRPr="007D2C0A" w:rsidRDefault="00D77008" w:rsidP="007D2C0A">
            <w:pPr>
              <w:jc w:val="center"/>
              <w:cnfStyle w:val="000000000000" w:firstRow="0" w:lastRow="0" w:firstColumn="0" w:lastColumn="0" w:oddVBand="0" w:evenVBand="0" w:oddHBand="0" w:evenHBand="0" w:firstRowFirstColumn="0" w:firstRowLastColumn="0" w:lastRowFirstColumn="0" w:lastRowLastColumn="0"/>
              <w:rPr>
                <w:rFonts w:cstheme="minorHAnsi"/>
              </w:rPr>
            </w:pPr>
            <w:r w:rsidRPr="007D2C0A">
              <w:rPr>
                <w:rFonts w:cstheme="minorHAnsi"/>
              </w:rPr>
              <w:t>770</w:t>
            </w:r>
          </w:p>
        </w:tc>
      </w:tr>
      <w:tr w:rsidR="00D77008" w:rsidRPr="008C623D" w14:paraId="67DE84FD" w14:textId="77777777" w:rsidTr="007D2C0A">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7543" w:type="dxa"/>
            <w:gridSpan w:val="3"/>
            <w:vAlign w:val="center"/>
            <w:hideMark/>
          </w:tcPr>
          <w:p w14:paraId="2245BB08" w14:textId="5BEF1A4E" w:rsidR="00D77008" w:rsidRPr="00EF17CF" w:rsidRDefault="007D2C0A" w:rsidP="007D2C0A">
            <w:pPr>
              <w:jc w:val="center"/>
              <w:rPr>
                <w:rFonts w:cstheme="minorHAnsi"/>
              </w:rPr>
            </w:pPr>
            <w:r w:rsidRPr="00EF17CF">
              <w:rPr>
                <w:rFonts w:cstheme="minorHAnsi"/>
              </w:rPr>
              <w:t>TOTAL,</w:t>
            </w:r>
            <w:r w:rsidR="00D77008" w:rsidRPr="00EF17CF">
              <w:rPr>
                <w:rFonts w:cstheme="minorHAnsi"/>
              </w:rPr>
              <w:t xml:space="preserve"> CONSUMO DE AGUA 10 MESES</w:t>
            </w:r>
          </w:p>
        </w:tc>
        <w:tc>
          <w:tcPr>
            <w:tcW w:w="1529" w:type="dxa"/>
            <w:noWrap/>
            <w:vAlign w:val="center"/>
            <w:hideMark/>
          </w:tcPr>
          <w:p w14:paraId="6824D3CE" w14:textId="77777777" w:rsidR="00D77008" w:rsidRPr="007D2C0A" w:rsidRDefault="00D77008" w:rsidP="007D2C0A">
            <w:pPr>
              <w:jc w:val="center"/>
              <w:cnfStyle w:val="000000100000" w:firstRow="0" w:lastRow="0" w:firstColumn="0" w:lastColumn="0" w:oddVBand="0" w:evenVBand="0" w:oddHBand="1" w:evenHBand="0" w:firstRowFirstColumn="0" w:firstRowLastColumn="0" w:lastRowFirstColumn="0" w:lastRowLastColumn="0"/>
              <w:rPr>
                <w:rFonts w:cstheme="minorHAnsi"/>
              </w:rPr>
            </w:pPr>
            <w:r w:rsidRPr="007D2C0A">
              <w:rPr>
                <w:rFonts w:cstheme="minorHAnsi"/>
              </w:rPr>
              <w:t>3445</w:t>
            </w:r>
          </w:p>
        </w:tc>
      </w:tr>
      <w:tr w:rsidR="00D77008" w:rsidRPr="008C623D" w14:paraId="7A4F46F4" w14:textId="77777777" w:rsidTr="007D2C0A">
        <w:trPr>
          <w:trHeight w:val="300"/>
        </w:trPr>
        <w:tc>
          <w:tcPr>
            <w:cnfStyle w:val="001000000000" w:firstRow="0" w:lastRow="0" w:firstColumn="1" w:lastColumn="0" w:oddVBand="0" w:evenVBand="0" w:oddHBand="0" w:evenHBand="0" w:firstRowFirstColumn="0" w:firstRowLastColumn="0" w:lastRowFirstColumn="0" w:lastRowLastColumn="0"/>
            <w:tcW w:w="7543" w:type="dxa"/>
            <w:gridSpan w:val="3"/>
            <w:vAlign w:val="center"/>
            <w:hideMark/>
          </w:tcPr>
          <w:p w14:paraId="5EA0C11D" w14:textId="400527BA" w:rsidR="00D77008" w:rsidRPr="00EF17CF" w:rsidRDefault="00D77008" w:rsidP="007D2C0A">
            <w:pPr>
              <w:jc w:val="center"/>
              <w:rPr>
                <w:rFonts w:cstheme="minorHAnsi"/>
              </w:rPr>
            </w:pPr>
            <w:r w:rsidRPr="00EF17CF">
              <w:rPr>
                <w:rFonts w:cstheme="minorHAnsi"/>
              </w:rPr>
              <w:t>DIAS LABORABLES TOTALES</w:t>
            </w:r>
          </w:p>
        </w:tc>
        <w:tc>
          <w:tcPr>
            <w:tcW w:w="1529" w:type="dxa"/>
            <w:noWrap/>
            <w:vAlign w:val="center"/>
            <w:hideMark/>
          </w:tcPr>
          <w:p w14:paraId="581D6241" w14:textId="77777777" w:rsidR="00D77008" w:rsidRPr="007D2C0A" w:rsidRDefault="00D77008" w:rsidP="007D2C0A">
            <w:pPr>
              <w:jc w:val="center"/>
              <w:cnfStyle w:val="000000000000" w:firstRow="0" w:lastRow="0" w:firstColumn="0" w:lastColumn="0" w:oddVBand="0" w:evenVBand="0" w:oddHBand="0" w:evenHBand="0" w:firstRowFirstColumn="0" w:firstRowLastColumn="0" w:lastRowFirstColumn="0" w:lastRowLastColumn="0"/>
              <w:rPr>
                <w:rFonts w:cstheme="minorHAnsi"/>
              </w:rPr>
            </w:pPr>
            <w:r w:rsidRPr="007D2C0A">
              <w:rPr>
                <w:rFonts w:cstheme="minorHAnsi"/>
              </w:rPr>
              <w:t>250</w:t>
            </w:r>
          </w:p>
        </w:tc>
      </w:tr>
      <w:tr w:rsidR="00D77008" w:rsidRPr="008C623D" w14:paraId="7D889CED" w14:textId="77777777" w:rsidTr="007D2C0A">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7543" w:type="dxa"/>
            <w:gridSpan w:val="3"/>
            <w:vAlign w:val="center"/>
            <w:hideMark/>
          </w:tcPr>
          <w:p w14:paraId="4E61FBB2" w14:textId="77777777" w:rsidR="00D77008" w:rsidRPr="00EF17CF" w:rsidRDefault="00D77008" w:rsidP="007D2C0A">
            <w:pPr>
              <w:jc w:val="center"/>
              <w:rPr>
                <w:rFonts w:cstheme="minorHAnsi"/>
              </w:rPr>
            </w:pPr>
            <w:r w:rsidRPr="00EF17CF">
              <w:rPr>
                <w:rFonts w:cstheme="minorHAnsi"/>
              </w:rPr>
              <w:t>PROMEDIO DE CONSUMO DIARIO (m3/día)</w:t>
            </w:r>
          </w:p>
        </w:tc>
        <w:tc>
          <w:tcPr>
            <w:tcW w:w="1529" w:type="dxa"/>
            <w:noWrap/>
            <w:vAlign w:val="center"/>
            <w:hideMark/>
          </w:tcPr>
          <w:p w14:paraId="2001BBA6" w14:textId="77777777" w:rsidR="00D77008" w:rsidRPr="007D2C0A" w:rsidRDefault="00D77008" w:rsidP="007D2C0A">
            <w:pPr>
              <w:jc w:val="center"/>
              <w:cnfStyle w:val="000000100000" w:firstRow="0" w:lastRow="0" w:firstColumn="0" w:lastColumn="0" w:oddVBand="0" w:evenVBand="0" w:oddHBand="1" w:evenHBand="0" w:firstRowFirstColumn="0" w:firstRowLastColumn="0" w:lastRowFirstColumn="0" w:lastRowLastColumn="0"/>
              <w:rPr>
                <w:rFonts w:cstheme="minorHAnsi"/>
              </w:rPr>
            </w:pPr>
            <w:r w:rsidRPr="007D2C0A">
              <w:rPr>
                <w:rFonts w:cstheme="minorHAnsi"/>
              </w:rPr>
              <w:t>13.78</w:t>
            </w:r>
          </w:p>
        </w:tc>
      </w:tr>
    </w:tbl>
    <w:p w14:paraId="7CF93731" w14:textId="77777777" w:rsidR="00D77008" w:rsidRDefault="00D77008" w:rsidP="00D77008">
      <w:pPr>
        <w:spacing w:before="240" w:after="240" w:line="240" w:lineRule="auto"/>
        <w:ind w:right="-143"/>
        <w:contextualSpacing/>
        <w:jc w:val="both"/>
        <w:rPr>
          <w:rFonts w:ascii="Arial" w:hAnsi="Arial" w:cs="Arial"/>
        </w:rPr>
      </w:pPr>
    </w:p>
    <w:p w14:paraId="7FC73FD1" w14:textId="77777777" w:rsidR="00D77008" w:rsidRPr="007D2C0A" w:rsidRDefault="00D77008" w:rsidP="007D2C0A">
      <w:pPr>
        <w:spacing w:after="0"/>
        <w:ind w:left="1134"/>
        <w:rPr>
          <w:rFonts w:cstheme="minorHAnsi"/>
          <w:b/>
          <w:bCs/>
          <w:u w:val="single"/>
        </w:rPr>
      </w:pPr>
      <w:r w:rsidRPr="007D2C0A">
        <w:rPr>
          <w:rFonts w:cstheme="minorHAnsi"/>
          <w:b/>
          <w:bCs/>
          <w:u w:val="single"/>
        </w:rPr>
        <w:t xml:space="preserve">Demanda de energía en etapa de construcción </w:t>
      </w:r>
    </w:p>
    <w:p w14:paraId="19E84038" w14:textId="107D527A" w:rsidR="00D77008" w:rsidRDefault="00D77008" w:rsidP="007D2C0A">
      <w:pPr>
        <w:autoSpaceDE w:val="0"/>
        <w:autoSpaceDN w:val="0"/>
        <w:adjustRightInd w:val="0"/>
        <w:spacing w:after="0"/>
        <w:ind w:left="1134" w:right="140"/>
        <w:rPr>
          <w:rFonts w:cstheme="minorHAnsi"/>
        </w:rPr>
      </w:pPr>
      <w:r w:rsidRPr="007D2C0A">
        <w:rPr>
          <w:rFonts w:cstheme="minorHAnsi"/>
        </w:rPr>
        <w:t xml:space="preserve">La demanda de energía en la etapa de construcción incluyendo la fase de demolición será en total 9,200 KWh con un consumo diario de 36,8 KWh/día. Ver cuadro </w:t>
      </w:r>
      <w:r w:rsidR="00EF17CF" w:rsidRPr="007D2C0A">
        <w:rPr>
          <w:rFonts w:cstheme="minorHAnsi"/>
        </w:rPr>
        <w:t>N.º</w:t>
      </w:r>
      <w:r w:rsidRPr="007D2C0A">
        <w:rPr>
          <w:rFonts w:cstheme="minorHAnsi"/>
        </w:rPr>
        <w:t xml:space="preserve"> </w:t>
      </w:r>
      <w:r w:rsidR="007D2C0A">
        <w:rPr>
          <w:rFonts w:cstheme="minorHAnsi"/>
        </w:rPr>
        <w:t>05</w:t>
      </w:r>
      <w:r w:rsidRPr="007D2C0A">
        <w:rPr>
          <w:rFonts w:cstheme="minorHAnsi"/>
        </w:rPr>
        <w:t>.</w:t>
      </w:r>
    </w:p>
    <w:p w14:paraId="54C627F7" w14:textId="77777777" w:rsidR="007D2C0A" w:rsidRPr="007D2C0A" w:rsidRDefault="007D2C0A" w:rsidP="007D2C0A">
      <w:pPr>
        <w:autoSpaceDE w:val="0"/>
        <w:autoSpaceDN w:val="0"/>
        <w:adjustRightInd w:val="0"/>
        <w:spacing w:after="0" w:line="240" w:lineRule="auto"/>
        <w:ind w:left="1134" w:right="140"/>
        <w:rPr>
          <w:rFonts w:cstheme="minorHAnsi"/>
        </w:rPr>
      </w:pPr>
    </w:p>
    <w:p w14:paraId="7DF47197" w14:textId="427A8598" w:rsidR="00D77008" w:rsidRPr="00EF17CF" w:rsidRDefault="00D77008" w:rsidP="00EF17CF">
      <w:pPr>
        <w:autoSpaceDE w:val="0"/>
        <w:autoSpaceDN w:val="0"/>
        <w:adjustRightInd w:val="0"/>
        <w:spacing w:after="0" w:line="360" w:lineRule="auto"/>
        <w:ind w:right="-143"/>
        <w:jc w:val="center"/>
        <w:rPr>
          <w:rFonts w:cstheme="minorHAnsi"/>
          <w:b/>
          <w:bCs/>
        </w:rPr>
      </w:pPr>
      <w:r w:rsidRPr="00EF17CF">
        <w:rPr>
          <w:rFonts w:cstheme="minorHAnsi"/>
          <w:b/>
          <w:bCs/>
        </w:rPr>
        <w:t xml:space="preserve">Cuadro N° </w:t>
      </w:r>
      <w:r w:rsidR="007D2C0A" w:rsidRPr="00EF17CF">
        <w:rPr>
          <w:rFonts w:cstheme="minorHAnsi"/>
          <w:b/>
          <w:bCs/>
        </w:rPr>
        <w:t>05</w:t>
      </w:r>
      <w:r w:rsidRPr="00EF17CF">
        <w:rPr>
          <w:rFonts w:cstheme="minorHAnsi"/>
          <w:b/>
          <w:bCs/>
        </w:rPr>
        <w:t>: Demanda de energía en etapa de construcción</w:t>
      </w:r>
    </w:p>
    <w:tbl>
      <w:tblPr>
        <w:tblStyle w:val="Tablaconcuadrcula4-nfasis5"/>
        <w:tblW w:w="9325" w:type="dxa"/>
        <w:tblLayout w:type="fixed"/>
        <w:tblLook w:val="04A0" w:firstRow="1" w:lastRow="0" w:firstColumn="1" w:lastColumn="0" w:noHBand="0" w:noVBand="1"/>
      </w:tblPr>
      <w:tblGrid>
        <w:gridCol w:w="5106"/>
        <w:gridCol w:w="1308"/>
        <w:gridCol w:w="1455"/>
        <w:gridCol w:w="1456"/>
      </w:tblGrid>
      <w:tr w:rsidR="00D77008" w:rsidRPr="007D2C0A" w14:paraId="3BD3C262" w14:textId="77777777" w:rsidTr="00EF17CF">
        <w:trPr>
          <w:cnfStyle w:val="100000000000" w:firstRow="1" w:lastRow="0" w:firstColumn="0" w:lastColumn="0" w:oddVBand="0" w:evenVBand="0" w:oddHBand="0" w:evenHBand="0" w:firstRowFirstColumn="0" w:firstRowLastColumn="0" w:lastRowFirstColumn="0" w:lastRowLastColumn="0"/>
          <w:trHeight w:val="303"/>
        </w:trPr>
        <w:tc>
          <w:tcPr>
            <w:cnfStyle w:val="001000000000" w:firstRow="0" w:lastRow="0" w:firstColumn="1" w:lastColumn="0" w:oddVBand="0" w:evenVBand="0" w:oddHBand="0" w:evenHBand="0" w:firstRowFirstColumn="0" w:firstRowLastColumn="0" w:lastRowFirstColumn="0" w:lastRowLastColumn="0"/>
            <w:tcW w:w="5106" w:type="dxa"/>
            <w:noWrap/>
            <w:vAlign w:val="center"/>
            <w:hideMark/>
          </w:tcPr>
          <w:p w14:paraId="25B6B87A" w14:textId="5D145F86" w:rsidR="00D77008" w:rsidRPr="007D2C0A" w:rsidRDefault="007D2C0A" w:rsidP="007D2C0A">
            <w:pPr>
              <w:jc w:val="center"/>
              <w:rPr>
                <w:rFonts w:cstheme="minorHAnsi"/>
              </w:rPr>
            </w:pPr>
            <w:r w:rsidRPr="007D2C0A">
              <w:rPr>
                <w:rFonts w:cstheme="minorHAnsi"/>
              </w:rPr>
              <w:t>FASES DE LA ETAPA DE CONSTRUCCIÓN</w:t>
            </w:r>
          </w:p>
        </w:tc>
        <w:tc>
          <w:tcPr>
            <w:tcW w:w="1308" w:type="dxa"/>
            <w:noWrap/>
            <w:vAlign w:val="center"/>
            <w:hideMark/>
          </w:tcPr>
          <w:p w14:paraId="6DCFD54B" w14:textId="7451A30A" w:rsidR="00D77008" w:rsidRPr="007D2C0A" w:rsidRDefault="007D2C0A" w:rsidP="007D2C0A">
            <w:pPr>
              <w:jc w:val="center"/>
              <w:cnfStyle w:val="100000000000" w:firstRow="1" w:lastRow="0" w:firstColumn="0" w:lastColumn="0" w:oddVBand="0" w:evenVBand="0" w:oddHBand="0" w:evenHBand="0" w:firstRowFirstColumn="0" w:firstRowLastColumn="0" w:lastRowFirstColumn="0" w:lastRowLastColumn="0"/>
              <w:rPr>
                <w:rFonts w:cstheme="minorHAnsi"/>
              </w:rPr>
            </w:pPr>
            <w:r w:rsidRPr="007D2C0A">
              <w:rPr>
                <w:rFonts w:cstheme="minorHAnsi"/>
              </w:rPr>
              <w:t>DÍAS LABOR</w:t>
            </w:r>
          </w:p>
        </w:tc>
        <w:tc>
          <w:tcPr>
            <w:tcW w:w="1454" w:type="dxa"/>
            <w:noWrap/>
            <w:vAlign w:val="center"/>
            <w:hideMark/>
          </w:tcPr>
          <w:p w14:paraId="59368832" w14:textId="71A17723" w:rsidR="00D77008" w:rsidRPr="007D2C0A" w:rsidRDefault="007D2C0A" w:rsidP="007D2C0A">
            <w:pPr>
              <w:jc w:val="center"/>
              <w:cnfStyle w:val="100000000000" w:firstRow="1" w:lastRow="0" w:firstColumn="0" w:lastColumn="0" w:oddVBand="0" w:evenVBand="0" w:oddHBand="0" w:evenHBand="0" w:firstRowFirstColumn="0" w:firstRowLastColumn="0" w:lastRowFirstColumn="0" w:lastRowLastColumn="0"/>
              <w:rPr>
                <w:rFonts w:cstheme="minorHAnsi"/>
              </w:rPr>
            </w:pPr>
            <w:r w:rsidRPr="007D2C0A">
              <w:rPr>
                <w:rFonts w:cstheme="minorHAnsi"/>
              </w:rPr>
              <w:t>DIARIO (KWH)</w:t>
            </w:r>
          </w:p>
        </w:tc>
        <w:tc>
          <w:tcPr>
            <w:tcW w:w="1456" w:type="dxa"/>
            <w:noWrap/>
            <w:vAlign w:val="center"/>
            <w:hideMark/>
          </w:tcPr>
          <w:p w14:paraId="1C13BA03" w14:textId="318F2F3F" w:rsidR="00D77008" w:rsidRPr="007D2C0A" w:rsidRDefault="007D2C0A" w:rsidP="007D2C0A">
            <w:pPr>
              <w:jc w:val="center"/>
              <w:cnfStyle w:val="100000000000" w:firstRow="1" w:lastRow="0" w:firstColumn="0" w:lastColumn="0" w:oddVBand="0" w:evenVBand="0" w:oddHBand="0" w:evenHBand="0" w:firstRowFirstColumn="0" w:firstRowLastColumn="0" w:lastRowFirstColumn="0" w:lastRowLastColumn="0"/>
              <w:rPr>
                <w:rFonts w:cstheme="minorHAnsi"/>
              </w:rPr>
            </w:pPr>
            <w:r w:rsidRPr="007D2C0A">
              <w:rPr>
                <w:rFonts w:cstheme="minorHAnsi"/>
              </w:rPr>
              <w:t>TOTAL (KWH)</w:t>
            </w:r>
          </w:p>
        </w:tc>
      </w:tr>
      <w:tr w:rsidR="00D77008" w:rsidRPr="007D2C0A" w14:paraId="0BCA8BFD" w14:textId="77777777" w:rsidTr="00EF17CF">
        <w:trPr>
          <w:cnfStyle w:val="000000100000" w:firstRow="0" w:lastRow="0" w:firstColumn="0" w:lastColumn="0" w:oddVBand="0" w:evenVBand="0" w:oddHBand="1" w:evenHBand="0" w:firstRowFirstColumn="0" w:firstRowLastColumn="0" w:lastRowFirstColumn="0" w:lastRowLastColumn="0"/>
          <w:trHeight w:val="238"/>
        </w:trPr>
        <w:tc>
          <w:tcPr>
            <w:cnfStyle w:val="001000000000" w:firstRow="0" w:lastRow="0" w:firstColumn="1" w:lastColumn="0" w:oddVBand="0" w:evenVBand="0" w:oddHBand="0" w:evenHBand="0" w:firstRowFirstColumn="0" w:firstRowLastColumn="0" w:lastRowFirstColumn="0" w:lastRowLastColumn="0"/>
            <w:tcW w:w="5106" w:type="dxa"/>
          </w:tcPr>
          <w:p w14:paraId="45D4F368" w14:textId="77777777" w:rsidR="00D77008" w:rsidRPr="00EF17CF" w:rsidRDefault="00D77008" w:rsidP="00606679">
            <w:pPr>
              <w:jc w:val="both"/>
              <w:rPr>
                <w:rFonts w:cstheme="minorHAnsi"/>
                <w:b w:val="0"/>
                <w:bCs w:val="0"/>
              </w:rPr>
            </w:pPr>
            <w:r w:rsidRPr="00EF17CF">
              <w:rPr>
                <w:rFonts w:cstheme="minorHAnsi"/>
                <w:b w:val="0"/>
                <w:bCs w:val="0"/>
              </w:rPr>
              <w:t>Instalaciones provisionales y demolición</w:t>
            </w:r>
          </w:p>
        </w:tc>
        <w:tc>
          <w:tcPr>
            <w:tcW w:w="1308" w:type="dxa"/>
          </w:tcPr>
          <w:p w14:paraId="158AB367" w14:textId="77777777" w:rsidR="00D77008" w:rsidRPr="00EF17CF" w:rsidRDefault="00D77008" w:rsidP="00606679">
            <w:pPr>
              <w:jc w:val="center"/>
              <w:cnfStyle w:val="000000100000" w:firstRow="0" w:lastRow="0" w:firstColumn="0" w:lastColumn="0" w:oddVBand="0" w:evenVBand="0" w:oddHBand="1" w:evenHBand="0" w:firstRowFirstColumn="0" w:firstRowLastColumn="0" w:lastRowFirstColumn="0" w:lastRowLastColumn="0"/>
              <w:rPr>
                <w:rFonts w:cstheme="minorHAnsi"/>
                <w:highlight w:val="yellow"/>
              </w:rPr>
            </w:pPr>
            <w:r w:rsidRPr="00EF17CF">
              <w:rPr>
                <w:rFonts w:cstheme="minorHAnsi"/>
                <w:highlight w:val="yellow"/>
              </w:rPr>
              <w:t>30</w:t>
            </w:r>
          </w:p>
        </w:tc>
        <w:tc>
          <w:tcPr>
            <w:tcW w:w="1454" w:type="dxa"/>
          </w:tcPr>
          <w:p w14:paraId="05112900" w14:textId="77777777" w:rsidR="00D77008" w:rsidRPr="00EF17CF" w:rsidRDefault="00D77008" w:rsidP="00606679">
            <w:pPr>
              <w:jc w:val="center"/>
              <w:cnfStyle w:val="000000100000" w:firstRow="0" w:lastRow="0" w:firstColumn="0" w:lastColumn="0" w:oddVBand="0" w:evenVBand="0" w:oddHBand="1" w:evenHBand="0" w:firstRowFirstColumn="0" w:firstRowLastColumn="0" w:lastRowFirstColumn="0" w:lastRowLastColumn="0"/>
              <w:rPr>
                <w:rFonts w:cstheme="minorHAnsi"/>
              </w:rPr>
            </w:pPr>
            <w:r w:rsidRPr="00EF17CF">
              <w:rPr>
                <w:rFonts w:cstheme="minorHAnsi"/>
              </w:rPr>
              <w:t>15</w:t>
            </w:r>
          </w:p>
        </w:tc>
        <w:tc>
          <w:tcPr>
            <w:tcW w:w="1456" w:type="dxa"/>
            <w:noWrap/>
          </w:tcPr>
          <w:p w14:paraId="7E5E8969" w14:textId="77777777" w:rsidR="00D77008" w:rsidRPr="007D2C0A" w:rsidRDefault="00D77008" w:rsidP="00606679">
            <w:pPr>
              <w:jc w:val="center"/>
              <w:cnfStyle w:val="000000100000" w:firstRow="0" w:lastRow="0" w:firstColumn="0" w:lastColumn="0" w:oddVBand="0" w:evenVBand="0" w:oddHBand="1" w:evenHBand="0" w:firstRowFirstColumn="0" w:firstRowLastColumn="0" w:lastRowFirstColumn="0" w:lastRowLastColumn="0"/>
              <w:rPr>
                <w:rFonts w:cstheme="minorHAnsi"/>
              </w:rPr>
            </w:pPr>
            <w:r w:rsidRPr="007D2C0A">
              <w:rPr>
                <w:rFonts w:cstheme="minorHAnsi"/>
              </w:rPr>
              <w:t>450</w:t>
            </w:r>
          </w:p>
        </w:tc>
      </w:tr>
      <w:tr w:rsidR="00D77008" w:rsidRPr="007D2C0A" w14:paraId="31AB1B7D" w14:textId="77777777" w:rsidTr="00EF17CF">
        <w:trPr>
          <w:trHeight w:val="238"/>
        </w:trPr>
        <w:tc>
          <w:tcPr>
            <w:cnfStyle w:val="001000000000" w:firstRow="0" w:lastRow="0" w:firstColumn="1" w:lastColumn="0" w:oddVBand="0" w:evenVBand="0" w:oddHBand="0" w:evenHBand="0" w:firstRowFirstColumn="0" w:firstRowLastColumn="0" w:lastRowFirstColumn="0" w:lastRowLastColumn="0"/>
            <w:tcW w:w="5106" w:type="dxa"/>
            <w:hideMark/>
          </w:tcPr>
          <w:p w14:paraId="746932B6" w14:textId="77777777" w:rsidR="00D77008" w:rsidRPr="00EF17CF" w:rsidRDefault="00D77008" w:rsidP="00606679">
            <w:pPr>
              <w:jc w:val="both"/>
              <w:rPr>
                <w:rFonts w:cstheme="minorHAnsi"/>
                <w:b w:val="0"/>
                <w:bCs w:val="0"/>
              </w:rPr>
            </w:pPr>
            <w:r w:rsidRPr="00EF17CF">
              <w:rPr>
                <w:rFonts w:cstheme="minorHAnsi"/>
                <w:b w:val="0"/>
                <w:bCs w:val="0"/>
              </w:rPr>
              <w:t xml:space="preserve">Movimiento de tierras </w:t>
            </w:r>
          </w:p>
        </w:tc>
        <w:tc>
          <w:tcPr>
            <w:tcW w:w="1308" w:type="dxa"/>
            <w:hideMark/>
          </w:tcPr>
          <w:p w14:paraId="02CB6D1A" w14:textId="77777777" w:rsidR="00D77008" w:rsidRPr="00EF17CF" w:rsidRDefault="00D77008" w:rsidP="00606679">
            <w:pPr>
              <w:jc w:val="center"/>
              <w:cnfStyle w:val="000000000000" w:firstRow="0" w:lastRow="0" w:firstColumn="0" w:lastColumn="0" w:oddVBand="0" w:evenVBand="0" w:oddHBand="0" w:evenHBand="0" w:firstRowFirstColumn="0" w:firstRowLastColumn="0" w:lastRowFirstColumn="0" w:lastRowLastColumn="0"/>
              <w:rPr>
                <w:rFonts w:cstheme="minorHAnsi"/>
                <w:highlight w:val="yellow"/>
              </w:rPr>
            </w:pPr>
            <w:r w:rsidRPr="00EF17CF">
              <w:rPr>
                <w:rFonts w:cstheme="minorHAnsi"/>
                <w:highlight w:val="yellow"/>
              </w:rPr>
              <w:t>50</w:t>
            </w:r>
          </w:p>
        </w:tc>
        <w:tc>
          <w:tcPr>
            <w:tcW w:w="1454" w:type="dxa"/>
            <w:hideMark/>
          </w:tcPr>
          <w:p w14:paraId="51253105" w14:textId="77777777" w:rsidR="00D77008" w:rsidRPr="00EF17CF" w:rsidRDefault="00D77008" w:rsidP="00606679">
            <w:pPr>
              <w:jc w:val="center"/>
              <w:cnfStyle w:val="000000000000" w:firstRow="0" w:lastRow="0" w:firstColumn="0" w:lastColumn="0" w:oddVBand="0" w:evenVBand="0" w:oddHBand="0" w:evenHBand="0" w:firstRowFirstColumn="0" w:firstRowLastColumn="0" w:lastRowFirstColumn="0" w:lastRowLastColumn="0"/>
              <w:rPr>
                <w:rFonts w:cstheme="minorHAnsi"/>
              </w:rPr>
            </w:pPr>
            <w:r w:rsidRPr="00EF17CF">
              <w:rPr>
                <w:rFonts w:cstheme="minorHAnsi"/>
              </w:rPr>
              <w:t>20</w:t>
            </w:r>
          </w:p>
        </w:tc>
        <w:tc>
          <w:tcPr>
            <w:tcW w:w="1456" w:type="dxa"/>
            <w:noWrap/>
            <w:hideMark/>
          </w:tcPr>
          <w:p w14:paraId="1AD67DF7" w14:textId="77777777" w:rsidR="00D77008" w:rsidRPr="007D2C0A" w:rsidRDefault="00D77008" w:rsidP="00606679">
            <w:pPr>
              <w:jc w:val="center"/>
              <w:cnfStyle w:val="000000000000" w:firstRow="0" w:lastRow="0" w:firstColumn="0" w:lastColumn="0" w:oddVBand="0" w:evenVBand="0" w:oddHBand="0" w:evenHBand="0" w:firstRowFirstColumn="0" w:firstRowLastColumn="0" w:lastRowFirstColumn="0" w:lastRowLastColumn="0"/>
              <w:rPr>
                <w:rFonts w:cstheme="minorHAnsi"/>
              </w:rPr>
            </w:pPr>
            <w:r w:rsidRPr="007D2C0A">
              <w:rPr>
                <w:rFonts w:cstheme="minorHAnsi"/>
              </w:rPr>
              <w:t>1,000</w:t>
            </w:r>
          </w:p>
        </w:tc>
      </w:tr>
      <w:tr w:rsidR="00D77008" w:rsidRPr="007D2C0A" w14:paraId="0C4B3AF8" w14:textId="77777777" w:rsidTr="00EF17CF">
        <w:trPr>
          <w:cnfStyle w:val="000000100000" w:firstRow="0" w:lastRow="0" w:firstColumn="0" w:lastColumn="0" w:oddVBand="0" w:evenVBand="0" w:oddHBand="1" w:evenHBand="0" w:firstRowFirstColumn="0" w:firstRowLastColumn="0" w:lastRowFirstColumn="0" w:lastRowLastColumn="0"/>
          <w:trHeight w:val="238"/>
        </w:trPr>
        <w:tc>
          <w:tcPr>
            <w:cnfStyle w:val="001000000000" w:firstRow="0" w:lastRow="0" w:firstColumn="1" w:lastColumn="0" w:oddVBand="0" w:evenVBand="0" w:oddHBand="0" w:evenHBand="0" w:firstRowFirstColumn="0" w:firstRowLastColumn="0" w:lastRowFirstColumn="0" w:lastRowLastColumn="0"/>
            <w:tcW w:w="5106" w:type="dxa"/>
            <w:hideMark/>
          </w:tcPr>
          <w:p w14:paraId="0C4A4B14" w14:textId="77777777" w:rsidR="00D77008" w:rsidRPr="00EF17CF" w:rsidRDefault="00D77008" w:rsidP="00606679">
            <w:pPr>
              <w:jc w:val="both"/>
              <w:rPr>
                <w:rFonts w:cstheme="minorHAnsi"/>
                <w:b w:val="0"/>
                <w:bCs w:val="0"/>
              </w:rPr>
            </w:pPr>
            <w:r w:rsidRPr="00EF17CF">
              <w:rPr>
                <w:rFonts w:cstheme="minorHAnsi"/>
                <w:b w:val="0"/>
                <w:bCs w:val="0"/>
              </w:rPr>
              <w:t xml:space="preserve">Obras de concreto e instalaciones empotradas </w:t>
            </w:r>
          </w:p>
        </w:tc>
        <w:tc>
          <w:tcPr>
            <w:tcW w:w="1308" w:type="dxa"/>
            <w:hideMark/>
          </w:tcPr>
          <w:p w14:paraId="192EE861" w14:textId="77777777" w:rsidR="00D77008" w:rsidRPr="00EF17CF" w:rsidRDefault="00D77008" w:rsidP="00606679">
            <w:pPr>
              <w:jc w:val="center"/>
              <w:cnfStyle w:val="000000100000" w:firstRow="0" w:lastRow="0" w:firstColumn="0" w:lastColumn="0" w:oddVBand="0" w:evenVBand="0" w:oddHBand="1" w:evenHBand="0" w:firstRowFirstColumn="0" w:firstRowLastColumn="0" w:lastRowFirstColumn="0" w:lastRowLastColumn="0"/>
              <w:rPr>
                <w:rFonts w:cstheme="minorHAnsi"/>
                <w:highlight w:val="yellow"/>
              </w:rPr>
            </w:pPr>
            <w:r w:rsidRPr="00EF17CF">
              <w:rPr>
                <w:rFonts w:cstheme="minorHAnsi"/>
                <w:highlight w:val="yellow"/>
              </w:rPr>
              <w:t>150</w:t>
            </w:r>
          </w:p>
        </w:tc>
        <w:tc>
          <w:tcPr>
            <w:tcW w:w="1454" w:type="dxa"/>
            <w:hideMark/>
          </w:tcPr>
          <w:p w14:paraId="379587DD" w14:textId="77777777" w:rsidR="00D77008" w:rsidRPr="00EF17CF" w:rsidRDefault="00D77008" w:rsidP="00606679">
            <w:pPr>
              <w:jc w:val="center"/>
              <w:cnfStyle w:val="000000100000" w:firstRow="0" w:lastRow="0" w:firstColumn="0" w:lastColumn="0" w:oddVBand="0" w:evenVBand="0" w:oddHBand="1" w:evenHBand="0" w:firstRowFirstColumn="0" w:firstRowLastColumn="0" w:lastRowFirstColumn="0" w:lastRowLastColumn="0"/>
              <w:rPr>
                <w:rFonts w:cstheme="minorHAnsi"/>
              </w:rPr>
            </w:pPr>
            <w:r w:rsidRPr="00EF17CF">
              <w:rPr>
                <w:rFonts w:cstheme="minorHAnsi"/>
              </w:rPr>
              <w:t>25</w:t>
            </w:r>
          </w:p>
        </w:tc>
        <w:tc>
          <w:tcPr>
            <w:tcW w:w="1456" w:type="dxa"/>
            <w:noWrap/>
            <w:hideMark/>
          </w:tcPr>
          <w:p w14:paraId="7E89ECB8" w14:textId="77777777" w:rsidR="00D77008" w:rsidRPr="007D2C0A" w:rsidRDefault="00D77008" w:rsidP="00606679">
            <w:pPr>
              <w:jc w:val="center"/>
              <w:cnfStyle w:val="000000100000" w:firstRow="0" w:lastRow="0" w:firstColumn="0" w:lastColumn="0" w:oddVBand="0" w:evenVBand="0" w:oddHBand="1" w:evenHBand="0" w:firstRowFirstColumn="0" w:firstRowLastColumn="0" w:lastRowFirstColumn="0" w:lastRowLastColumn="0"/>
              <w:rPr>
                <w:rFonts w:cstheme="minorHAnsi"/>
              </w:rPr>
            </w:pPr>
            <w:r w:rsidRPr="007D2C0A">
              <w:rPr>
                <w:rFonts w:cstheme="minorHAnsi"/>
              </w:rPr>
              <w:t>3,750</w:t>
            </w:r>
          </w:p>
        </w:tc>
      </w:tr>
      <w:tr w:rsidR="00D77008" w:rsidRPr="007D2C0A" w14:paraId="0EDBBF8F" w14:textId="77777777" w:rsidTr="00EF17CF">
        <w:trPr>
          <w:trHeight w:val="238"/>
        </w:trPr>
        <w:tc>
          <w:tcPr>
            <w:cnfStyle w:val="001000000000" w:firstRow="0" w:lastRow="0" w:firstColumn="1" w:lastColumn="0" w:oddVBand="0" w:evenVBand="0" w:oddHBand="0" w:evenHBand="0" w:firstRowFirstColumn="0" w:firstRowLastColumn="0" w:lastRowFirstColumn="0" w:lastRowLastColumn="0"/>
            <w:tcW w:w="5106" w:type="dxa"/>
            <w:hideMark/>
          </w:tcPr>
          <w:p w14:paraId="3D21F3C4" w14:textId="77777777" w:rsidR="00D77008" w:rsidRPr="00EF17CF" w:rsidRDefault="00D77008" w:rsidP="00606679">
            <w:pPr>
              <w:jc w:val="both"/>
              <w:rPr>
                <w:rFonts w:cstheme="minorHAnsi"/>
                <w:b w:val="0"/>
                <w:bCs w:val="0"/>
              </w:rPr>
            </w:pPr>
            <w:r w:rsidRPr="00EF17CF">
              <w:rPr>
                <w:rFonts w:cstheme="minorHAnsi"/>
                <w:b w:val="0"/>
                <w:bCs w:val="0"/>
              </w:rPr>
              <w:t xml:space="preserve">Cerramiento, acabados e instalaciones finales </w:t>
            </w:r>
          </w:p>
        </w:tc>
        <w:tc>
          <w:tcPr>
            <w:tcW w:w="1308" w:type="dxa"/>
            <w:hideMark/>
          </w:tcPr>
          <w:p w14:paraId="5A917E78" w14:textId="77777777" w:rsidR="00D77008" w:rsidRPr="00EF17CF" w:rsidRDefault="00D77008" w:rsidP="00606679">
            <w:pPr>
              <w:jc w:val="center"/>
              <w:cnfStyle w:val="000000000000" w:firstRow="0" w:lastRow="0" w:firstColumn="0" w:lastColumn="0" w:oddVBand="0" w:evenVBand="0" w:oddHBand="0" w:evenHBand="0" w:firstRowFirstColumn="0" w:firstRowLastColumn="0" w:lastRowFirstColumn="0" w:lastRowLastColumn="0"/>
              <w:rPr>
                <w:rFonts w:cstheme="minorHAnsi"/>
                <w:highlight w:val="yellow"/>
              </w:rPr>
            </w:pPr>
            <w:r w:rsidRPr="00EF17CF">
              <w:rPr>
                <w:rFonts w:cstheme="minorHAnsi"/>
                <w:highlight w:val="yellow"/>
              </w:rPr>
              <w:t>140</w:t>
            </w:r>
          </w:p>
        </w:tc>
        <w:tc>
          <w:tcPr>
            <w:tcW w:w="1454" w:type="dxa"/>
            <w:hideMark/>
          </w:tcPr>
          <w:p w14:paraId="1AAD9A63" w14:textId="77777777" w:rsidR="00D77008" w:rsidRPr="00EF17CF" w:rsidRDefault="00D77008" w:rsidP="00606679">
            <w:pPr>
              <w:jc w:val="center"/>
              <w:cnfStyle w:val="000000000000" w:firstRow="0" w:lastRow="0" w:firstColumn="0" w:lastColumn="0" w:oddVBand="0" w:evenVBand="0" w:oddHBand="0" w:evenHBand="0" w:firstRowFirstColumn="0" w:firstRowLastColumn="0" w:lastRowFirstColumn="0" w:lastRowLastColumn="0"/>
              <w:rPr>
                <w:rFonts w:cstheme="minorHAnsi"/>
              </w:rPr>
            </w:pPr>
            <w:r w:rsidRPr="00EF17CF">
              <w:rPr>
                <w:rFonts w:cstheme="minorHAnsi"/>
              </w:rPr>
              <w:t>25</w:t>
            </w:r>
          </w:p>
        </w:tc>
        <w:tc>
          <w:tcPr>
            <w:tcW w:w="1456" w:type="dxa"/>
            <w:noWrap/>
            <w:hideMark/>
          </w:tcPr>
          <w:p w14:paraId="110884CF" w14:textId="77777777" w:rsidR="00D77008" w:rsidRPr="007D2C0A" w:rsidRDefault="00D77008" w:rsidP="00606679">
            <w:pPr>
              <w:jc w:val="center"/>
              <w:cnfStyle w:val="000000000000" w:firstRow="0" w:lastRow="0" w:firstColumn="0" w:lastColumn="0" w:oddVBand="0" w:evenVBand="0" w:oddHBand="0" w:evenHBand="0" w:firstRowFirstColumn="0" w:firstRowLastColumn="0" w:lastRowFirstColumn="0" w:lastRowLastColumn="0"/>
              <w:rPr>
                <w:rFonts w:cstheme="minorHAnsi"/>
              </w:rPr>
            </w:pPr>
            <w:r w:rsidRPr="007D2C0A">
              <w:rPr>
                <w:rFonts w:cstheme="minorHAnsi"/>
              </w:rPr>
              <w:t>3,500</w:t>
            </w:r>
          </w:p>
        </w:tc>
      </w:tr>
      <w:tr w:rsidR="00D77008" w:rsidRPr="007D2C0A" w14:paraId="00C9B9AB" w14:textId="77777777" w:rsidTr="00EF17CF">
        <w:trPr>
          <w:cnfStyle w:val="000000100000" w:firstRow="0" w:lastRow="0" w:firstColumn="0" w:lastColumn="0" w:oddVBand="0" w:evenVBand="0" w:oddHBand="1" w:evenHBand="0" w:firstRowFirstColumn="0" w:firstRowLastColumn="0" w:lastRowFirstColumn="0" w:lastRowLastColumn="0"/>
          <w:trHeight w:val="238"/>
        </w:trPr>
        <w:tc>
          <w:tcPr>
            <w:cnfStyle w:val="001000000000" w:firstRow="0" w:lastRow="0" w:firstColumn="1" w:lastColumn="0" w:oddVBand="0" w:evenVBand="0" w:oddHBand="0" w:evenHBand="0" w:firstRowFirstColumn="0" w:firstRowLastColumn="0" w:lastRowFirstColumn="0" w:lastRowLastColumn="0"/>
            <w:tcW w:w="5106" w:type="dxa"/>
            <w:hideMark/>
          </w:tcPr>
          <w:p w14:paraId="1F5099EF" w14:textId="77777777" w:rsidR="00D77008" w:rsidRPr="00EF17CF" w:rsidRDefault="00D77008" w:rsidP="00606679">
            <w:pPr>
              <w:jc w:val="both"/>
              <w:rPr>
                <w:rFonts w:cstheme="minorHAnsi"/>
                <w:b w:val="0"/>
                <w:bCs w:val="0"/>
              </w:rPr>
            </w:pPr>
            <w:r w:rsidRPr="00EF17CF">
              <w:rPr>
                <w:rFonts w:cstheme="minorHAnsi"/>
                <w:b w:val="0"/>
                <w:bCs w:val="0"/>
              </w:rPr>
              <w:t xml:space="preserve">Pruebas y puesta en marcha </w:t>
            </w:r>
          </w:p>
        </w:tc>
        <w:tc>
          <w:tcPr>
            <w:tcW w:w="1308" w:type="dxa"/>
            <w:hideMark/>
          </w:tcPr>
          <w:p w14:paraId="722E1626" w14:textId="77777777" w:rsidR="00D77008" w:rsidRPr="00EF17CF" w:rsidRDefault="00D77008" w:rsidP="00606679">
            <w:pPr>
              <w:jc w:val="center"/>
              <w:cnfStyle w:val="000000100000" w:firstRow="0" w:lastRow="0" w:firstColumn="0" w:lastColumn="0" w:oddVBand="0" w:evenVBand="0" w:oddHBand="1" w:evenHBand="0" w:firstRowFirstColumn="0" w:firstRowLastColumn="0" w:lastRowFirstColumn="0" w:lastRowLastColumn="0"/>
              <w:rPr>
                <w:rFonts w:cstheme="minorHAnsi"/>
                <w:highlight w:val="yellow"/>
              </w:rPr>
            </w:pPr>
            <w:r w:rsidRPr="00EF17CF">
              <w:rPr>
                <w:rFonts w:cstheme="minorHAnsi"/>
                <w:highlight w:val="yellow"/>
              </w:rPr>
              <w:t>50</w:t>
            </w:r>
          </w:p>
        </w:tc>
        <w:tc>
          <w:tcPr>
            <w:tcW w:w="1454" w:type="dxa"/>
            <w:hideMark/>
          </w:tcPr>
          <w:p w14:paraId="6D14B613" w14:textId="77777777" w:rsidR="00D77008" w:rsidRPr="00EF17CF" w:rsidRDefault="00D77008" w:rsidP="00606679">
            <w:pPr>
              <w:jc w:val="center"/>
              <w:cnfStyle w:val="000000100000" w:firstRow="0" w:lastRow="0" w:firstColumn="0" w:lastColumn="0" w:oddVBand="0" w:evenVBand="0" w:oddHBand="1" w:evenHBand="0" w:firstRowFirstColumn="0" w:firstRowLastColumn="0" w:lastRowFirstColumn="0" w:lastRowLastColumn="0"/>
              <w:rPr>
                <w:rFonts w:cstheme="minorHAnsi"/>
              </w:rPr>
            </w:pPr>
            <w:r w:rsidRPr="00EF17CF">
              <w:rPr>
                <w:rFonts w:cstheme="minorHAnsi"/>
              </w:rPr>
              <w:t>10</w:t>
            </w:r>
          </w:p>
        </w:tc>
        <w:tc>
          <w:tcPr>
            <w:tcW w:w="1456" w:type="dxa"/>
            <w:noWrap/>
            <w:hideMark/>
          </w:tcPr>
          <w:p w14:paraId="4E99E3EC" w14:textId="77777777" w:rsidR="00D77008" w:rsidRPr="007D2C0A" w:rsidRDefault="00D77008" w:rsidP="00606679">
            <w:pPr>
              <w:jc w:val="center"/>
              <w:cnfStyle w:val="000000100000" w:firstRow="0" w:lastRow="0" w:firstColumn="0" w:lastColumn="0" w:oddVBand="0" w:evenVBand="0" w:oddHBand="1" w:evenHBand="0" w:firstRowFirstColumn="0" w:firstRowLastColumn="0" w:lastRowFirstColumn="0" w:lastRowLastColumn="0"/>
              <w:rPr>
                <w:rFonts w:cstheme="minorHAnsi"/>
              </w:rPr>
            </w:pPr>
            <w:r w:rsidRPr="007D2C0A">
              <w:rPr>
                <w:rFonts w:cstheme="minorHAnsi"/>
              </w:rPr>
              <w:t>500</w:t>
            </w:r>
          </w:p>
        </w:tc>
      </w:tr>
      <w:tr w:rsidR="00D77008" w:rsidRPr="007D2C0A" w14:paraId="19C7E5F3" w14:textId="77777777" w:rsidTr="00EF17CF">
        <w:trPr>
          <w:trHeight w:val="238"/>
        </w:trPr>
        <w:tc>
          <w:tcPr>
            <w:cnfStyle w:val="001000000000" w:firstRow="0" w:lastRow="0" w:firstColumn="1" w:lastColumn="0" w:oddVBand="0" w:evenVBand="0" w:oddHBand="0" w:evenHBand="0" w:firstRowFirstColumn="0" w:firstRowLastColumn="0" w:lastRowFirstColumn="0" w:lastRowLastColumn="0"/>
            <w:tcW w:w="7869" w:type="dxa"/>
            <w:gridSpan w:val="3"/>
            <w:hideMark/>
          </w:tcPr>
          <w:p w14:paraId="55E47BEF" w14:textId="45D7A365" w:rsidR="00D77008" w:rsidRPr="00EF17CF" w:rsidRDefault="007D2C0A" w:rsidP="00606679">
            <w:pPr>
              <w:rPr>
                <w:rFonts w:cstheme="minorHAnsi"/>
              </w:rPr>
            </w:pPr>
            <w:r w:rsidRPr="00EF17CF">
              <w:rPr>
                <w:rFonts w:cstheme="minorHAnsi"/>
              </w:rPr>
              <w:t>TOTAL, CONSUMO</w:t>
            </w:r>
            <w:r w:rsidR="00D77008" w:rsidRPr="00EF17CF">
              <w:rPr>
                <w:rFonts w:cstheme="minorHAnsi"/>
              </w:rPr>
              <w:t xml:space="preserve"> DE ENERGIA 10 MESES </w:t>
            </w:r>
          </w:p>
        </w:tc>
        <w:tc>
          <w:tcPr>
            <w:tcW w:w="1456" w:type="dxa"/>
            <w:noWrap/>
            <w:hideMark/>
          </w:tcPr>
          <w:p w14:paraId="39735D1D" w14:textId="77777777" w:rsidR="00D77008" w:rsidRPr="007D2C0A" w:rsidRDefault="00D77008" w:rsidP="00606679">
            <w:pPr>
              <w:jc w:val="center"/>
              <w:cnfStyle w:val="000000000000" w:firstRow="0" w:lastRow="0" w:firstColumn="0" w:lastColumn="0" w:oddVBand="0" w:evenVBand="0" w:oddHBand="0" w:evenHBand="0" w:firstRowFirstColumn="0" w:firstRowLastColumn="0" w:lastRowFirstColumn="0" w:lastRowLastColumn="0"/>
              <w:rPr>
                <w:rFonts w:cstheme="minorHAnsi"/>
              </w:rPr>
            </w:pPr>
            <w:r w:rsidRPr="007D2C0A">
              <w:rPr>
                <w:rFonts w:cstheme="minorHAnsi"/>
              </w:rPr>
              <w:t>9,200</w:t>
            </w:r>
          </w:p>
        </w:tc>
      </w:tr>
      <w:tr w:rsidR="00D77008" w:rsidRPr="007D2C0A" w14:paraId="14568A7D" w14:textId="77777777" w:rsidTr="00EF17CF">
        <w:trPr>
          <w:cnfStyle w:val="000000100000" w:firstRow="0" w:lastRow="0" w:firstColumn="0" w:lastColumn="0" w:oddVBand="0" w:evenVBand="0" w:oddHBand="1" w:evenHBand="0" w:firstRowFirstColumn="0" w:firstRowLastColumn="0" w:lastRowFirstColumn="0" w:lastRowLastColumn="0"/>
          <w:trHeight w:val="238"/>
        </w:trPr>
        <w:tc>
          <w:tcPr>
            <w:cnfStyle w:val="001000000000" w:firstRow="0" w:lastRow="0" w:firstColumn="1" w:lastColumn="0" w:oddVBand="0" w:evenVBand="0" w:oddHBand="0" w:evenHBand="0" w:firstRowFirstColumn="0" w:firstRowLastColumn="0" w:lastRowFirstColumn="0" w:lastRowLastColumn="0"/>
            <w:tcW w:w="7869" w:type="dxa"/>
            <w:gridSpan w:val="3"/>
            <w:hideMark/>
          </w:tcPr>
          <w:p w14:paraId="24CD4889" w14:textId="77777777" w:rsidR="00D77008" w:rsidRPr="00EF17CF" w:rsidRDefault="00D77008" w:rsidP="00606679">
            <w:pPr>
              <w:rPr>
                <w:rFonts w:cstheme="minorHAnsi"/>
              </w:rPr>
            </w:pPr>
            <w:r w:rsidRPr="00EF17CF">
              <w:rPr>
                <w:rFonts w:cstheme="minorHAnsi"/>
              </w:rPr>
              <w:t xml:space="preserve">DIAS LABORABLES TOTALES </w:t>
            </w:r>
          </w:p>
        </w:tc>
        <w:tc>
          <w:tcPr>
            <w:tcW w:w="1456" w:type="dxa"/>
            <w:noWrap/>
            <w:hideMark/>
          </w:tcPr>
          <w:p w14:paraId="72647E84" w14:textId="77777777" w:rsidR="00D77008" w:rsidRPr="007D2C0A" w:rsidRDefault="00D77008" w:rsidP="00606679">
            <w:pPr>
              <w:jc w:val="center"/>
              <w:cnfStyle w:val="000000100000" w:firstRow="0" w:lastRow="0" w:firstColumn="0" w:lastColumn="0" w:oddVBand="0" w:evenVBand="0" w:oddHBand="1" w:evenHBand="0" w:firstRowFirstColumn="0" w:firstRowLastColumn="0" w:lastRowFirstColumn="0" w:lastRowLastColumn="0"/>
              <w:rPr>
                <w:rFonts w:cstheme="minorHAnsi"/>
              </w:rPr>
            </w:pPr>
            <w:r w:rsidRPr="007D2C0A">
              <w:rPr>
                <w:rFonts w:cstheme="minorHAnsi"/>
              </w:rPr>
              <w:t>250</w:t>
            </w:r>
          </w:p>
        </w:tc>
      </w:tr>
      <w:tr w:rsidR="00D77008" w:rsidRPr="007D2C0A" w14:paraId="20D6BC3B" w14:textId="77777777" w:rsidTr="00EF17CF">
        <w:trPr>
          <w:trHeight w:val="238"/>
        </w:trPr>
        <w:tc>
          <w:tcPr>
            <w:cnfStyle w:val="001000000000" w:firstRow="0" w:lastRow="0" w:firstColumn="1" w:lastColumn="0" w:oddVBand="0" w:evenVBand="0" w:oddHBand="0" w:evenHBand="0" w:firstRowFirstColumn="0" w:firstRowLastColumn="0" w:lastRowFirstColumn="0" w:lastRowLastColumn="0"/>
            <w:tcW w:w="7869" w:type="dxa"/>
            <w:gridSpan w:val="3"/>
            <w:hideMark/>
          </w:tcPr>
          <w:p w14:paraId="570B8CB0" w14:textId="41FADE59" w:rsidR="00D77008" w:rsidRPr="00EF17CF" w:rsidRDefault="00D77008" w:rsidP="00606679">
            <w:pPr>
              <w:rPr>
                <w:rFonts w:cstheme="minorHAnsi"/>
              </w:rPr>
            </w:pPr>
            <w:r w:rsidRPr="00EF17CF">
              <w:rPr>
                <w:rFonts w:cstheme="minorHAnsi"/>
              </w:rPr>
              <w:t xml:space="preserve">PROMEDIO DE CONSUMO </w:t>
            </w:r>
            <w:r w:rsidR="007D2C0A" w:rsidRPr="00EF17CF">
              <w:rPr>
                <w:rFonts w:cstheme="minorHAnsi"/>
              </w:rPr>
              <w:t>DIARIO (</w:t>
            </w:r>
            <w:r w:rsidRPr="00EF17CF">
              <w:rPr>
                <w:rFonts w:cstheme="minorHAnsi"/>
              </w:rPr>
              <w:t>KWh)</w:t>
            </w:r>
          </w:p>
        </w:tc>
        <w:tc>
          <w:tcPr>
            <w:tcW w:w="1456" w:type="dxa"/>
            <w:noWrap/>
            <w:hideMark/>
          </w:tcPr>
          <w:p w14:paraId="71212D60" w14:textId="77777777" w:rsidR="00D77008" w:rsidRPr="007D2C0A" w:rsidRDefault="00D77008" w:rsidP="00606679">
            <w:pPr>
              <w:jc w:val="center"/>
              <w:cnfStyle w:val="000000000000" w:firstRow="0" w:lastRow="0" w:firstColumn="0" w:lastColumn="0" w:oddVBand="0" w:evenVBand="0" w:oddHBand="0" w:evenHBand="0" w:firstRowFirstColumn="0" w:firstRowLastColumn="0" w:lastRowFirstColumn="0" w:lastRowLastColumn="0"/>
              <w:rPr>
                <w:rFonts w:cstheme="minorHAnsi"/>
              </w:rPr>
            </w:pPr>
            <w:r w:rsidRPr="007D2C0A">
              <w:rPr>
                <w:rFonts w:cstheme="minorHAnsi"/>
              </w:rPr>
              <w:t>36.80</w:t>
            </w:r>
          </w:p>
        </w:tc>
      </w:tr>
    </w:tbl>
    <w:p w14:paraId="68FFDCC0" w14:textId="01FCD776" w:rsidR="00D77008" w:rsidRDefault="00D77008" w:rsidP="00EF17CF">
      <w:pPr>
        <w:spacing w:after="0" w:line="240" w:lineRule="auto"/>
        <w:rPr>
          <w:rFonts w:cstheme="minorHAnsi"/>
        </w:rPr>
      </w:pPr>
      <w:r w:rsidRPr="007D2C0A">
        <w:rPr>
          <w:rFonts w:cstheme="minorHAnsi"/>
        </w:rPr>
        <w:t xml:space="preserve">Fuente: elaboración propia </w:t>
      </w:r>
    </w:p>
    <w:p w14:paraId="5BE26DC2" w14:textId="77777777" w:rsidR="00EF17CF" w:rsidRPr="007D2C0A" w:rsidRDefault="00EF17CF" w:rsidP="00EF17CF">
      <w:pPr>
        <w:spacing w:after="0" w:line="240" w:lineRule="auto"/>
        <w:rPr>
          <w:rFonts w:cstheme="minorHAnsi"/>
        </w:rPr>
      </w:pPr>
    </w:p>
    <w:p w14:paraId="3AC4B03B" w14:textId="77777777" w:rsidR="00D77008" w:rsidRPr="00EF17CF" w:rsidRDefault="00D77008" w:rsidP="00EF17CF">
      <w:pPr>
        <w:spacing w:after="0" w:line="240" w:lineRule="auto"/>
        <w:ind w:left="1134"/>
        <w:rPr>
          <w:rFonts w:cstheme="minorHAnsi"/>
          <w:b/>
          <w:bCs/>
          <w:u w:val="single"/>
        </w:rPr>
      </w:pPr>
      <w:r w:rsidRPr="00EF17CF">
        <w:rPr>
          <w:rFonts w:cstheme="minorHAnsi"/>
          <w:b/>
          <w:bCs/>
          <w:u w:val="single"/>
        </w:rPr>
        <w:t xml:space="preserve">Demanda de combustible en etapa de construcción </w:t>
      </w:r>
    </w:p>
    <w:p w14:paraId="26A9924A" w14:textId="0608E737" w:rsidR="00D77008" w:rsidRDefault="00D77008" w:rsidP="00EF17CF">
      <w:pPr>
        <w:spacing w:after="0"/>
        <w:ind w:left="1134" w:right="-1"/>
        <w:jc w:val="both"/>
        <w:rPr>
          <w:rFonts w:cstheme="minorHAnsi"/>
        </w:rPr>
      </w:pPr>
      <w:r w:rsidRPr="007D2C0A">
        <w:rPr>
          <w:rFonts w:cstheme="minorHAnsi"/>
        </w:rPr>
        <w:t>Durante la etapa de construcción, se requerirá petróleo Db2 para el funcionamiento de maquinaria y transporte pesado, y para el grupo electrógeno en caso de corte de fluido eléctrico. El consumo estimado para el total de la etapa constructiva será de 21,350 gln.</w:t>
      </w:r>
    </w:p>
    <w:p w14:paraId="1E9ACF45" w14:textId="77777777" w:rsidR="00EF17CF" w:rsidRPr="007D2C0A" w:rsidRDefault="00EF17CF" w:rsidP="00EF17CF">
      <w:pPr>
        <w:spacing w:after="0"/>
        <w:ind w:left="1134" w:right="-1"/>
        <w:jc w:val="both"/>
        <w:rPr>
          <w:rFonts w:cstheme="minorHAnsi"/>
        </w:rPr>
      </w:pPr>
    </w:p>
    <w:p w14:paraId="525DE5F7" w14:textId="1E014C47" w:rsidR="00D77008" w:rsidRPr="007D2C0A" w:rsidRDefault="00D77008" w:rsidP="00EF17CF">
      <w:pPr>
        <w:autoSpaceDE w:val="0"/>
        <w:autoSpaceDN w:val="0"/>
        <w:adjustRightInd w:val="0"/>
        <w:spacing w:after="0" w:line="240" w:lineRule="auto"/>
        <w:ind w:right="-142"/>
        <w:jc w:val="center"/>
        <w:rPr>
          <w:rFonts w:cstheme="minorHAnsi"/>
        </w:rPr>
      </w:pPr>
      <w:r w:rsidRPr="007D2C0A">
        <w:rPr>
          <w:rFonts w:cstheme="minorHAnsi"/>
        </w:rPr>
        <w:t xml:space="preserve">Cuadro N° </w:t>
      </w:r>
      <w:r w:rsidR="00EF17CF">
        <w:rPr>
          <w:rFonts w:cstheme="minorHAnsi"/>
        </w:rPr>
        <w:t>06</w:t>
      </w:r>
      <w:r w:rsidRPr="007D2C0A">
        <w:rPr>
          <w:rFonts w:cstheme="minorHAnsi"/>
        </w:rPr>
        <w:t>: Demanda de combustible en la etapa de construcción</w:t>
      </w:r>
    </w:p>
    <w:tbl>
      <w:tblPr>
        <w:tblStyle w:val="Tablaconcuadrcula4-nfasis5"/>
        <w:tblW w:w="9134" w:type="dxa"/>
        <w:tblLook w:val="04A0" w:firstRow="1" w:lastRow="0" w:firstColumn="1" w:lastColumn="0" w:noHBand="0" w:noVBand="1"/>
      </w:tblPr>
      <w:tblGrid>
        <w:gridCol w:w="4977"/>
        <w:gridCol w:w="1417"/>
        <w:gridCol w:w="1380"/>
        <w:gridCol w:w="1360"/>
      </w:tblGrid>
      <w:tr w:rsidR="00D77008" w:rsidRPr="00EF17CF" w14:paraId="2E948931" w14:textId="77777777" w:rsidTr="00EF17CF">
        <w:trPr>
          <w:cnfStyle w:val="100000000000" w:firstRow="1" w:lastRow="0" w:firstColumn="0" w:lastColumn="0" w:oddVBand="0" w:evenVBand="0" w:oddHBand="0" w:evenHBand="0" w:firstRowFirstColumn="0" w:firstRowLastColumn="0" w:lastRowFirstColumn="0" w:lastRowLastColumn="0"/>
          <w:trHeight w:val="600"/>
        </w:trPr>
        <w:tc>
          <w:tcPr>
            <w:cnfStyle w:val="001000000000" w:firstRow="0" w:lastRow="0" w:firstColumn="1" w:lastColumn="0" w:oddVBand="0" w:evenVBand="0" w:oddHBand="0" w:evenHBand="0" w:firstRowFirstColumn="0" w:firstRowLastColumn="0" w:lastRowFirstColumn="0" w:lastRowLastColumn="0"/>
            <w:tcW w:w="4977" w:type="dxa"/>
            <w:noWrap/>
            <w:vAlign w:val="center"/>
            <w:hideMark/>
          </w:tcPr>
          <w:p w14:paraId="774C20B3" w14:textId="1CFA4713" w:rsidR="00D77008" w:rsidRPr="00EF17CF" w:rsidRDefault="00D77008" w:rsidP="00EF17CF">
            <w:pPr>
              <w:jc w:val="center"/>
              <w:rPr>
                <w:rFonts w:cstheme="minorHAnsi"/>
              </w:rPr>
            </w:pPr>
            <w:r w:rsidRPr="00EF17CF">
              <w:rPr>
                <w:rFonts w:cstheme="minorHAnsi"/>
              </w:rPr>
              <w:t>FASE CONSTRUCTIVA</w:t>
            </w:r>
          </w:p>
        </w:tc>
        <w:tc>
          <w:tcPr>
            <w:tcW w:w="1417" w:type="dxa"/>
            <w:vAlign w:val="center"/>
            <w:hideMark/>
          </w:tcPr>
          <w:p w14:paraId="3E8F696A" w14:textId="48856F6F" w:rsidR="00D77008" w:rsidRPr="00EF17CF" w:rsidRDefault="00D77008" w:rsidP="00EF17CF">
            <w:pPr>
              <w:jc w:val="center"/>
              <w:cnfStyle w:val="100000000000" w:firstRow="1" w:lastRow="0" w:firstColumn="0" w:lastColumn="0" w:oddVBand="0" w:evenVBand="0" w:oddHBand="0" w:evenHBand="0" w:firstRowFirstColumn="0" w:firstRowLastColumn="0" w:lastRowFirstColumn="0" w:lastRowLastColumn="0"/>
              <w:rPr>
                <w:rFonts w:cstheme="minorHAnsi"/>
              </w:rPr>
            </w:pPr>
            <w:r w:rsidRPr="00EF17CF">
              <w:rPr>
                <w:rFonts w:cstheme="minorHAnsi"/>
              </w:rPr>
              <w:t>días laborables</w:t>
            </w:r>
          </w:p>
        </w:tc>
        <w:tc>
          <w:tcPr>
            <w:tcW w:w="1380" w:type="dxa"/>
            <w:vAlign w:val="center"/>
            <w:hideMark/>
          </w:tcPr>
          <w:p w14:paraId="1ECBE10D" w14:textId="4210C366" w:rsidR="00D77008" w:rsidRPr="00EF17CF" w:rsidRDefault="00D77008" w:rsidP="00EF17CF">
            <w:pPr>
              <w:jc w:val="center"/>
              <w:cnfStyle w:val="100000000000" w:firstRow="1" w:lastRow="0" w:firstColumn="0" w:lastColumn="0" w:oddVBand="0" w:evenVBand="0" w:oddHBand="0" w:evenHBand="0" w:firstRowFirstColumn="0" w:firstRowLastColumn="0" w:lastRowFirstColumn="0" w:lastRowLastColumn="0"/>
              <w:rPr>
                <w:rFonts w:cstheme="minorHAnsi"/>
              </w:rPr>
            </w:pPr>
            <w:r w:rsidRPr="00EF17CF">
              <w:rPr>
                <w:rFonts w:cstheme="minorHAnsi"/>
              </w:rPr>
              <w:t>Consumo diario (gln)</w:t>
            </w:r>
          </w:p>
        </w:tc>
        <w:tc>
          <w:tcPr>
            <w:tcW w:w="1360" w:type="dxa"/>
            <w:noWrap/>
            <w:vAlign w:val="center"/>
            <w:hideMark/>
          </w:tcPr>
          <w:p w14:paraId="0E856586" w14:textId="77777777" w:rsidR="00D77008" w:rsidRPr="00EF17CF" w:rsidRDefault="00D77008" w:rsidP="00EF17CF">
            <w:pPr>
              <w:jc w:val="center"/>
              <w:cnfStyle w:val="100000000000" w:firstRow="1" w:lastRow="0" w:firstColumn="0" w:lastColumn="0" w:oddVBand="0" w:evenVBand="0" w:oddHBand="0" w:evenHBand="0" w:firstRowFirstColumn="0" w:firstRowLastColumn="0" w:lastRowFirstColumn="0" w:lastRowLastColumn="0"/>
              <w:rPr>
                <w:rFonts w:cstheme="minorHAnsi"/>
              </w:rPr>
            </w:pPr>
            <w:r w:rsidRPr="00EF17CF">
              <w:rPr>
                <w:rFonts w:cstheme="minorHAnsi"/>
              </w:rPr>
              <w:t>total (gln)</w:t>
            </w:r>
          </w:p>
        </w:tc>
      </w:tr>
      <w:tr w:rsidR="00D77008" w:rsidRPr="00EF17CF" w14:paraId="0C756D05" w14:textId="77777777" w:rsidTr="00EF17CF">
        <w:trPr>
          <w:cnfStyle w:val="000000100000" w:firstRow="0" w:lastRow="0" w:firstColumn="0" w:lastColumn="0" w:oddVBand="0" w:evenVBand="0" w:oddHBand="1" w:evenHBand="0" w:firstRowFirstColumn="0" w:firstRowLastColumn="0" w:lastRowFirstColumn="0" w:lastRowLastColumn="0"/>
          <w:trHeight w:val="342"/>
        </w:trPr>
        <w:tc>
          <w:tcPr>
            <w:cnfStyle w:val="001000000000" w:firstRow="0" w:lastRow="0" w:firstColumn="1" w:lastColumn="0" w:oddVBand="0" w:evenVBand="0" w:oddHBand="0" w:evenHBand="0" w:firstRowFirstColumn="0" w:firstRowLastColumn="0" w:lastRowFirstColumn="0" w:lastRowLastColumn="0"/>
            <w:tcW w:w="4977" w:type="dxa"/>
            <w:vAlign w:val="center"/>
          </w:tcPr>
          <w:p w14:paraId="135FE988" w14:textId="1825043D" w:rsidR="00D77008" w:rsidRPr="00EF17CF" w:rsidRDefault="00D77008" w:rsidP="00EF17CF">
            <w:pPr>
              <w:jc w:val="center"/>
              <w:rPr>
                <w:rFonts w:cstheme="minorHAnsi"/>
                <w:b w:val="0"/>
                <w:bCs w:val="0"/>
              </w:rPr>
            </w:pPr>
            <w:r w:rsidRPr="00EF17CF">
              <w:rPr>
                <w:rFonts w:cstheme="minorHAnsi"/>
                <w:b w:val="0"/>
                <w:bCs w:val="0"/>
              </w:rPr>
              <w:t>Instalaciones provisionales y demoliciones</w:t>
            </w:r>
          </w:p>
        </w:tc>
        <w:tc>
          <w:tcPr>
            <w:tcW w:w="1417" w:type="dxa"/>
            <w:vAlign w:val="center"/>
          </w:tcPr>
          <w:p w14:paraId="618EB9E1" w14:textId="77777777" w:rsidR="00D77008" w:rsidRPr="00EF17CF" w:rsidRDefault="00D77008" w:rsidP="00EF17CF">
            <w:pPr>
              <w:jc w:val="center"/>
              <w:cnfStyle w:val="000000100000" w:firstRow="0" w:lastRow="0" w:firstColumn="0" w:lastColumn="0" w:oddVBand="0" w:evenVBand="0" w:oddHBand="1" w:evenHBand="0" w:firstRowFirstColumn="0" w:firstRowLastColumn="0" w:lastRowFirstColumn="0" w:lastRowLastColumn="0"/>
              <w:rPr>
                <w:rFonts w:cstheme="minorHAnsi"/>
                <w:highlight w:val="yellow"/>
              </w:rPr>
            </w:pPr>
            <w:r w:rsidRPr="00EF17CF">
              <w:rPr>
                <w:rFonts w:cstheme="minorHAnsi"/>
                <w:highlight w:val="yellow"/>
              </w:rPr>
              <w:t>30</w:t>
            </w:r>
          </w:p>
        </w:tc>
        <w:tc>
          <w:tcPr>
            <w:tcW w:w="1380" w:type="dxa"/>
            <w:vAlign w:val="center"/>
          </w:tcPr>
          <w:p w14:paraId="3B7DE4C6" w14:textId="77777777" w:rsidR="00D77008" w:rsidRPr="00EF17CF" w:rsidRDefault="00D77008" w:rsidP="00EF17CF">
            <w:pPr>
              <w:jc w:val="center"/>
              <w:cnfStyle w:val="000000100000" w:firstRow="0" w:lastRow="0" w:firstColumn="0" w:lastColumn="0" w:oddVBand="0" w:evenVBand="0" w:oddHBand="1" w:evenHBand="0" w:firstRowFirstColumn="0" w:firstRowLastColumn="0" w:lastRowFirstColumn="0" w:lastRowLastColumn="0"/>
              <w:rPr>
                <w:rFonts w:cstheme="minorHAnsi"/>
              </w:rPr>
            </w:pPr>
            <w:r w:rsidRPr="00EF17CF">
              <w:rPr>
                <w:rFonts w:cstheme="minorHAnsi"/>
              </w:rPr>
              <w:t>80</w:t>
            </w:r>
          </w:p>
        </w:tc>
        <w:tc>
          <w:tcPr>
            <w:tcW w:w="1360" w:type="dxa"/>
            <w:noWrap/>
            <w:vAlign w:val="center"/>
          </w:tcPr>
          <w:p w14:paraId="67BE5951" w14:textId="77777777" w:rsidR="00D77008" w:rsidRPr="00EF17CF" w:rsidRDefault="00D77008" w:rsidP="00EF17CF">
            <w:pPr>
              <w:jc w:val="center"/>
              <w:cnfStyle w:val="000000100000" w:firstRow="0" w:lastRow="0" w:firstColumn="0" w:lastColumn="0" w:oddVBand="0" w:evenVBand="0" w:oddHBand="1" w:evenHBand="0" w:firstRowFirstColumn="0" w:firstRowLastColumn="0" w:lastRowFirstColumn="0" w:lastRowLastColumn="0"/>
              <w:rPr>
                <w:rFonts w:cstheme="minorHAnsi"/>
              </w:rPr>
            </w:pPr>
            <w:r w:rsidRPr="00EF17CF">
              <w:rPr>
                <w:rFonts w:cstheme="minorHAnsi"/>
              </w:rPr>
              <w:t>2,400</w:t>
            </w:r>
          </w:p>
        </w:tc>
      </w:tr>
      <w:tr w:rsidR="00D77008" w:rsidRPr="00EF17CF" w14:paraId="33365B8F" w14:textId="77777777" w:rsidTr="00EF17CF">
        <w:trPr>
          <w:trHeight w:val="342"/>
        </w:trPr>
        <w:tc>
          <w:tcPr>
            <w:cnfStyle w:val="001000000000" w:firstRow="0" w:lastRow="0" w:firstColumn="1" w:lastColumn="0" w:oddVBand="0" w:evenVBand="0" w:oddHBand="0" w:evenHBand="0" w:firstRowFirstColumn="0" w:firstRowLastColumn="0" w:lastRowFirstColumn="0" w:lastRowLastColumn="0"/>
            <w:tcW w:w="4977" w:type="dxa"/>
            <w:vAlign w:val="center"/>
            <w:hideMark/>
          </w:tcPr>
          <w:p w14:paraId="0FE3FE35" w14:textId="5F204604" w:rsidR="00D77008" w:rsidRPr="00EF17CF" w:rsidRDefault="00D77008" w:rsidP="00EF17CF">
            <w:pPr>
              <w:jc w:val="center"/>
              <w:rPr>
                <w:rFonts w:cstheme="minorHAnsi"/>
                <w:b w:val="0"/>
                <w:bCs w:val="0"/>
              </w:rPr>
            </w:pPr>
            <w:r w:rsidRPr="00EF17CF">
              <w:rPr>
                <w:rFonts w:cstheme="minorHAnsi"/>
                <w:b w:val="0"/>
                <w:bCs w:val="0"/>
              </w:rPr>
              <w:t>Movimiento de tierras</w:t>
            </w:r>
          </w:p>
        </w:tc>
        <w:tc>
          <w:tcPr>
            <w:tcW w:w="1417" w:type="dxa"/>
            <w:vAlign w:val="center"/>
            <w:hideMark/>
          </w:tcPr>
          <w:p w14:paraId="389C033B" w14:textId="77777777" w:rsidR="00D77008" w:rsidRPr="00EF17CF" w:rsidRDefault="00D77008" w:rsidP="00EF17CF">
            <w:pPr>
              <w:jc w:val="center"/>
              <w:cnfStyle w:val="000000000000" w:firstRow="0" w:lastRow="0" w:firstColumn="0" w:lastColumn="0" w:oddVBand="0" w:evenVBand="0" w:oddHBand="0" w:evenHBand="0" w:firstRowFirstColumn="0" w:firstRowLastColumn="0" w:lastRowFirstColumn="0" w:lastRowLastColumn="0"/>
              <w:rPr>
                <w:rFonts w:cstheme="minorHAnsi"/>
                <w:highlight w:val="yellow"/>
              </w:rPr>
            </w:pPr>
            <w:r w:rsidRPr="00EF17CF">
              <w:rPr>
                <w:rFonts w:cstheme="minorHAnsi"/>
                <w:highlight w:val="yellow"/>
              </w:rPr>
              <w:t>50</w:t>
            </w:r>
          </w:p>
        </w:tc>
        <w:tc>
          <w:tcPr>
            <w:tcW w:w="1380" w:type="dxa"/>
            <w:vAlign w:val="center"/>
            <w:hideMark/>
          </w:tcPr>
          <w:p w14:paraId="5434CF51" w14:textId="77777777" w:rsidR="00D77008" w:rsidRPr="00EF17CF" w:rsidRDefault="00D77008" w:rsidP="00EF17CF">
            <w:pPr>
              <w:jc w:val="center"/>
              <w:cnfStyle w:val="000000000000" w:firstRow="0" w:lastRow="0" w:firstColumn="0" w:lastColumn="0" w:oddVBand="0" w:evenVBand="0" w:oddHBand="0" w:evenHBand="0" w:firstRowFirstColumn="0" w:firstRowLastColumn="0" w:lastRowFirstColumn="0" w:lastRowLastColumn="0"/>
              <w:rPr>
                <w:rFonts w:cstheme="minorHAnsi"/>
              </w:rPr>
            </w:pPr>
            <w:r w:rsidRPr="00EF17CF">
              <w:rPr>
                <w:rFonts w:cstheme="minorHAnsi"/>
              </w:rPr>
              <w:t>165</w:t>
            </w:r>
          </w:p>
        </w:tc>
        <w:tc>
          <w:tcPr>
            <w:tcW w:w="1360" w:type="dxa"/>
            <w:noWrap/>
            <w:vAlign w:val="center"/>
            <w:hideMark/>
          </w:tcPr>
          <w:p w14:paraId="09022AF3" w14:textId="77777777" w:rsidR="00D77008" w:rsidRPr="00EF17CF" w:rsidRDefault="00D77008" w:rsidP="00EF17CF">
            <w:pPr>
              <w:jc w:val="center"/>
              <w:cnfStyle w:val="000000000000" w:firstRow="0" w:lastRow="0" w:firstColumn="0" w:lastColumn="0" w:oddVBand="0" w:evenVBand="0" w:oddHBand="0" w:evenHBand="0" w:firstRowFirstColumn="0" w:firstRowLastColumn="0" w:lastRowFirstColumn="0" w:lastRowLastColumn="0"/>
              <w:rPr>
                <w:rFonts w:cstheme="minorHAnsi"/>
              </w:rPr>
            </w:pPr>
            <w:r w:rsidRPr="00EF17CF">
              <w:rPr>
                <w:rFonts w:cstheme="minorHAnsi"/>
              </w:rPr>
              <w:t>8,250</w:t>
            </w:r>
          </w:p>
        </w:tc>
      </w:tr>
      <w:tr w:rsidR="00D77008" w:rsidRPr="00EF17CF" w14:paraId="74D3B3EB" w14:textId="77777777" w:rsidTr="00EF17CF">
        <w:trPr>
          <w:cnfStyle w:val="000000100000" w:firstRow="0" w:lastRow="0" w:firstColumn="0" w:lastColumn="0" w:oddVBand="0" w:evenVBand="0" w:oddHBand="1" w:evenHBand="0" w:firstRowFirstColumn="0" w:firstRowLastColumn="0" w:lastRowFirstColumn="0" w:lastRowLastColumn="0"/>
          <w:trHeight w:val="342"/>
        </w:trPr>
        <w:tc>
          <w:tcPr>
            <w:cnfStyle w:val="001000000000" w:firstRow="0" w:lastRow="0" w:firstColumn="1" w:lastColumn="0" w:oddVBand="0" w:evenVBand="0" w:oddHBand="0" w:evenHBand="0" w:firstRowFirstColumn="0" w:firstRowLastColumn="0" w:lastRowFirstColumn="0" w:lastRowLastColumn="0"/>
            <w:tcW w:w="4977" w:type="dxa"/>
            <w:vAlign w:val="center"/>
            <w:hideMark/>
          </w:tcPr>
          <w:p w14:paraId="47634807" w14:textId="742AE795" w:rsidR="00D77008" w:rsidRPr="00EF17CF" w:rsidRDefault="00D77008" w:rsidP="00EF17CF">
            <w:pPr>
              <w:jc w:val="center"/>
              <w:rPr>
                <w:rFonts w:cstheme="minorHAnsi"/>
                <w:b w:val="0"/>
                <w:bCs w:val="0"/>
              </w:rPr>
            </w:pPr>
            <w:r w:rsidRPr="00EF17CF">
              <w:rPr>
                <w:rFonts w:cstheme="minorHAnsi"/>
                <w:b w:val="0"/>
                <w:bCs w:val="0"/>
              </w:rPr>
              <w:t>Obras de concreto e instalaciones empotradas</w:t>
            </w:r>
          </w:p>
        </w:tc>
        <w:tc>
          <w:tcPr>
            <w:tcW w:w="1417" w:type="dxa"/>
            <w:vAlign w:val="center"/>
            <w:hideMark/>
          </w:tcPr>
          <w:p w14:paraId="46CF0E88" w14:textId="77777777" w:rsidR="00D77008" w:rsidRPr="00EF17CF" w:rsidRDefault="00D77008" w:rsidP="00EF17CF">
            <w:pPr>
              <w:jc w:val="center"/>
              <w:cnfStyle w:val="000000100000" w:firstRow="0" w:lastRow="0" w:firstColumn="0" w:lastColumn="0" w:oddVBand="0" w:evenVBand="0" w:oddHBand="1" w:evenHBand="0" w:firstRowFirstColumn="0" w:firstRowLastColumn="0" w:lastRowFirstColumn="0" w:lastRowLastColumn="0"/>
              <w:rPr>
                <w:rFonts w:cstheme="minorHAnsi"/>
                <w:highlight w:val="yellow"/>
              </w:rPr>
            </w:pPr>
            <w:r w:rsidRPr="00EF17CF">
              <w:rPr>
                <w:rFonts w:cstheme="minorHAnsi"/>
                <w:highlight w:val="yellow"/>
              </w:rPr>
              <w:t>150</w:t>
            </w:r>
          </w:p>
        </w:tc>
        <w:tc>
          <w:tcPr>
            <w:tcW w:w="1380" w:type="dxa"/>
            <w:vAlign w:val="center"/>
            <w:hideMark/>
          </w:tcPr>
          <w:p w14:paraId="106D5705" w14:textId="77777777" w:rsidR="00D77008" w:rsidRPr="00EF17CF" w:rsidRDefault="00D77008" w:rsidP="00EF17CF">
            <w:pPr>
              <w:jc w:val="center"/>
              <w:cnfStyle w:val="000000100000" w:firstRow="0" w:lastRow="0" w:firstColumn="0" w:lastColumn="0" w:oddVBand="0" w:evenVBand="0" w:oddHBand="1" w:evenHBand="0" w:firstRowFirstColumn="0" w:firstRowLastColumn="0" w:lastRowFirstColumn="0" w:lastRowLastColumn="0"/>
              <w:rPr>
                <w:rFonts w:cstheme="minorHAnsi"/>
              </w:rPr>
            </w:pPr>
            <w:r w:rsidRPr="00EF17CF">
              <w:rPr>
                <w:rFonts w:cstheme="minorHAnsi"/>
              </w:rPr>
              <w:t>40</w:t>
            </w:r>
          </w:p>
        </w:tc>
        <w:tc>
          <w:tcPr>
            <w:tcW w:w="1360" w:type="dxa"/>
            <w:noWrap/>
            <w:vAlign w:val="center"/>
            <w:hideMark/>
          </w:tcPr>
          <w:p w14:paraId="4DB0059A" w14:textId="77777777" w:rsidR="00D77008" w:rsidRPr="00EF17CF" w:rsidRDefault="00D77008" w:rsidP="00EF17CF">
            <w:pPr>
              <w:jc w:val="center"/>
              <w:cnfStyle w:val="000000100000" w:firstRow="0" w:lastRow="0" w:firstColumn="0" w:lastColumn="0" w:oddVBand="0" w:evenVBand="0" w:oddHBand="1" w:evenHBand="0" w:firstRowFirstColumn="0" w:firstRowLastColumn="0" w:lastRowFirstColumn="0" w:lastRowLastColumn="0"/>
              <w:rPr>
                <w:rFonts w:cstheme="minorHAnsi"/>
              </w:rPr>
            </w:pPr>
            <w:r w:rsidRPr="00EF17CF">
              <w:rPr>
                <w:rFonts w:cstheme="minorHAnsi"/>
              </w:rPr>
              <w:t>6,000</w:t>
            </w:r>
          </w:p>
        </w:tc>
      </w:tr>
      <w:tr w:rsidR="00D77008" w:rsidRPr="00EF17CF" w14:paraId="2AC405BF" w14:textId="77777777" w:rsidTr="00EF17CF">
        <w:trPr>
          <w:trHeight w:val="342"/>
        </w:trPr>
        <w:tc>
          <w:tcPr>
            <w:cnfStyle w:val="001000000000" w:firstRow="0" w:lastRow="0" w:firstColumn="1" w:lastColumn="0" w:oddVBand="0" w:evenVBand="0" w:oddHBand="0" w:evenHBand="0" w:firstRowFirstColumn="0" w:firstRowLastColumn="0" w:lastRowFirstColumn="0" w:lastRowLastColumn="0"/>
            <w:tcW w:w="4977" w:type="dxa"/>
            <w:vAlign w:val="center"/>
            <w:hideMark/>
          </w:tcPr>
          <w:p w14:paraId="78AA2971" w14:textId="2D03410E" w:rsidR="00D77008" w:rsidRPr="00EF17CF" w:rsidRDefault="00D77008" w:rsidP="00EF17CF">
            <w:pPr>
              <w:jc w:val="center"/>
              <w:rPr>
                <w:rFonts w:cstheme="minorHAnsi"/>
                <w:b w:val="0"/>
                <w:bCs w:val="0"/>
              </w:rPr>
            </w:pPr>
            <w:r w:rsidRPr="00EF17CF">
              <w:rPr>
                <w:rFonts w:cstheme="minorHAnsi"/>
                <w:b w:val="0"/>
                <w:bCs w:val="0"/>
              </w:rPr>
              <w:t>Cerramiento, acabados e instalaciones finales</w:t>
            </w:r>
          </w:p>
        </w:tc>
        <w:tc>
          <w:tcPr>
            <w:tcW w:w="1417" w:type="dxa"/>
            <w:vAlign w:val="center"/>
            <w:hideMark/>
          </w:tcPr>
          <w:p w14:paraId="3304C39F" w14:textId="77777777" w:rsidR="00D77008" w:rsidRPr="00EF17CF" w:rsidRDefault="00D77008" w:rsidP="00EF17CF">
            <w:pPr>
              <w:jc w:val="center"/>
              <w:cnfStyle w:val="000000000000" w:firstRow="0" w:lastRow="0" w:firstColumn="0" w:lastColumn="0" w:oddVBand="0" w:evenVBand="0" w:oddHBand="0" w:evenHBand="0" w:firstRowFirstColumn="0" w:firstRowLastColumn="0" w:lastRowFirstColumn="0" w:lastRowLastColumn="0"/>
              <w:rPr>
                <w:rFonts w:cstheme="minorHAnsi"/>
                <w:highlight w:val="yellow"/>
              </w:rPr>
            </w:pPr>
            <w:r w:rsidRPr="00EF17CF">
              <w:rPr>
                <w:rFonts w:cstheme="minorHAnsi"/>
                <w:highlight w:val="yellow"/>
              </w:rPr>
              <w:t>140</w:t>
            </w:r>
          </w:p>
        </w:tc>
        <w:tc>
          <w:tcPr>
            <w:tcW w:w="1380" w:type="dxa"/>
            <w:vAlign w:val="center"/>
            <w:hideMark/>
          </w:tcPr>
          <w:p w14:paraId="58D17012" w14:textId="77777777" w:rsidR="00D77008" w:rsidRPr="00EF17CF" w:rsidRDefault="00D77008" w:rsidP="00EF17CF">
            <w:pPr>
              <w:jc w:val="center"/>
              <w:cnfStyle w:val="000000000000" w:firstRow="0" w:lastRow="0" w:firstColumn="0" w:lastColumn="0" w:oddVBand="0" w:evenVBand="0" w:oddHBand="0" w:evenHBand="0" w:firstRowFirstColumn="0" w:firstRowLastColumn="0" w:lastRowFirstColumn="0" w:lastRowLastColumn="0"/>
              <w:rPr>
                <w:rFonts w:cstheme="minorHAnsi"/>
              </w:rPr>
            </w:pPr>
            <w:r w:rsidRPr="00EF17CF">
              <w:rPr>
                <w:rFonts w:cstheme="minorHAnsi"/>
              </w:rPr>
              <w:t>30</w:t>
            </w:r>
          </w:p>
        </w:tc>
        <w:tc>
          <w:tcPr>
            <w:tcW w:w="1360" w:type="dxa"/>
            <w:noWrap/>
            <w:vAlign w:val="center"/>
            <w:hideMark/>
          </w:tcPr>
          <w:p w14:paraId="75C53D0D" w14:textId="77777777" w:rsidR="00D77008" w:rsidRPr="00EF17CF" w:rsidRDefault="00D77008" w:rsidP="00EF17CF">
            <w:pPr>
              <w:jc w:val="center"/>
              <w:cnfStyle w:val="000000000000" w:firstRow="0" w:lastRow="0" w:firstColumn="0" w:lastColumn="0" w:oddVBand="0" w:evenVBand="0" w:oddHBand="0" w:evenHBand="0" w:firstRowFirstColumn="0" w:firstRowLastColumn="0" w:lastRowFirstColumn="0" w:lastRowLastColumn="0"/>
              <w:rPr>
                <w:rFonts w:cstheme="minorHAnsi"/>
              </w:rPr>
            </w:pPr>
            <w:r w:rsidRPr="00EF17CF">
              <w:rPr>
                <w:rFonts w:cstheme="minorHAnsi"/>
              </w:rPr>
              <w:t>4,200</w:t>
            </w:r>
          </w:p>
        </w:tc>
      </w:tr>
      <w:tr w:rsidR="00D77008" w:rsidRPr="00EF17CF" w14:paraId="71E5567A" w14:textId="77777777" w:rsidTr="00EF17CF">
        <w:trPr>
          <w:cnfStyle w:val="000000100000" w:firstRow="0" w:lastRow="0" w:firstColumn="0" w:lastColumn="0" w:oddVBand="0" w:evenVBand="0" w:oddHBand="1" w:evenHBand="0" w:firstRowFirstColumn="0" w:firstRowLastColumn="0" w:lastRowFirstColumn="0" w:lastRowLastColumn="0"/>
          <w:trHeight w:val="342"/>
        </w:trPr>
        <w:tc>
          <w:tcPr>
            <w:cnfStyle w:val="001000000000" w:firstRow="0" w:lastRow="0" w:firstColumn="1" w:lastColumn="0" w:oddVBand="0" w:evenVBand="0" w:oddHBand="0" w:evenHBand="0" w:firstRowFirstColumn="0" w:firstRowLastColumn="0" w:lastRowFirstColumn="0" w:lastRowLastColumn="0"/>
            <w:tcW w:w="4977" w:type="dxa"/>
            <w:vAlign w:val="center"/>
            <w:hideMark/>
          </w:tcPr>
          <w:p w14:paraId="3D1D4B20" w14:textId="70E38EB9" w:rsidR="00D77008" w:rsidRPr="00EF17CF" w:rsidRDefault="00D77008" w:rsidP="00EF17CF">
            <w:pPr>
              <w:jc w:val="center"/>
              <w:rPr>
                <w:rFonts w:cstheme="minorHAnsi"/>
                <w:b w:val="0"/>
                <w:bCs w:val="0"/>
              </w:rPr>
            </w:pPr>
            <w:r w:rsidRPr="00EF17CF">
              <w:rPr>
                <w:rFonts w:cstheme="minorHAnsi"/>
                <w:b w:val="0"/>
                <w:bCs w:val="0"/>
              </w:rPr>
              <w:t>Pruebas y puesta en marcha</w:t>
            </w:r>
          </w:p>
        </w:tc>
        <w:tc>
          <w:tcPr>
            <w:tcW w:w="1417" w:type="dxa"/>
            <w:vAlign w:val="center"/>
            <w:hideMark/>
          </w:tcPr>
          <w:p w14:paraId="27D7E331" w14:textId="77777777" w:rsidR="00D77008" w:rsidRPr="00EF17CF" w:rsidRDefault="00D77008" w:rsidP="00EF17CF">
            <w:pPr>
              <w:jc w:val="center"/>
              <w:cnfStyle w:val="000000100000" w:firstRow="0" w:lastRow="0" w:firstColumn="0" w:lastColumn="0" w:oddVBand="0" w:evenVBand="0" w:oddHBand="1" w:evenHBand="0" w:firstRowFirstColumn="0" w:firstRowLastColumn="0" w:lastRowFirstColumn="0" w:lastRowLastColumn="0"/>
              <w:rPr>
                <w:rFonts w:cstheme="minorHAnsi"/>
                <w:highlight w:val="yellow"/>
              </w:rPr>
            </w:pPr>
            <w:r w:rsidRPr="00EF17CF">
              <w:rPr>
                <w:rFonts w:cstheme="minorHAnsi"/>
                <w:highlight w:val="yellow"/>
              </w:rPr>
              <w:t>50</w:t>
            </w:r>
          </w:p>
        </w:tc>
        <w:tc>
          <w:tcPr>
            <w:tcW w:w="1380" w:type="dxa"/>
            <w:vAlign w:val="center"/>
            <w:hideMark/>
          </w:tcPr>
          <w:p w14:paraId="20339D1A" w14:textId="77777777" w:rsidR="00D77008" w:rsidRPr="00EF17CF" w:rsidRDefault="00D77008" w:rsidP="00EF17CF">
            <w:pPr>
              <w:jc w:val="center"/>
              <w:cnfStyle w:val="000000100000" w:firstRow="0" w:lastRow="0" w:firstColumn="0" w:lastColumn="0" w:oddVBand="0" w:evenVBand="0" w:oddHBand="1" w:evenHBand="0" w:firstRowFirstColumn="0" w:firstRowLastColumn="0" w:lastRowFirstColumn="0" w:lastRowLastColumn="0"/>
              <w:rPr>
                <w:rFonts w:cstheme="minorHAnsi"/>
              </w:rPr>
            </w:pPr>
            <w:r w:rsidRPr="00EF17CF">
              <w:rPr>
                <w:rFonts w:cstheme="minorHAnsi"/>
              </w:rPr>
              <w:t>10</w:t>
            </w:r>
          </w:p>
        </w:tc>
        <w:tc>
          <w:tcPr>
            <w:tcW w:w="1360" w:type="dxa"/>
            <w:noWrap/>
            <w:vAlign w:val="center"/>
            <w:hideMark/>
          </w:tcPr>
          <w:p w14:paraId="771EC12A" w14:textId="77777777" w:rsidR="00D77008" w:rsidRPr="00EF17CF" w:rsidRDefault="00D77008" w:rsidP="00EF17CF">
            <w:pPr>
              <w:jc w:val="center"/>
              <w:cnfStyle w:val="000000100000" w:firstRow="0" w:lastRow="0" w:firstColumn="0" w:lastColumn="0" w:oddVBand="0" w:evenVBand="0" w:oddHBand="1" w:evenHBand="0" w:firstRowFirstColumn="0" w:firstRowLastColumn="0" w:lastRowFirstColumn="0" w:lastRowLastColumn="0"/>
              <w:rPr>
                <w:rFonts w:cstheme="minorHAnsi"/>
              </w:rPr>
            </w:pPr>
            <w:r w:rsidRPr="00EF17CF">
              <w:rPr>
                <w:rFonts w:cstheme="minorHAnsi"/>
              </w:rPr>
              <w:t>500</w:t>
            </w:r>
          </w:p>
        </w:tc>
      </w:tr>
      <w:tr w:rsidR="00D77008" w:rsidRPr="00EF17CF" w14:paraId="41448F01" w14:textId="77777777" w:rsidTr="00EF17CF">
        <w:trPr>
          <w:trHeight w:val="342"/>
        </w:trPr>
        <w:tc>
          <w:tcPr>
            <w:cnfStyle w:val="001000000000" w:firstRow="0" w:lastRow="0" w:firstColumn="1" w:lastColumn="0" w:oddVBand="0" w:evenVBand="0" w:oddHBand="0" w:evenHBand="0" w:firstRowFirstColumn="0" w:firstRowLastColumn="0" w:lastRowFirstColumn="0" w:lastRowLastColumn="0"/>
            <w:tcW w:w="7774" w:type="dxa"/>
            <w:gridSpan w:val="3"/>
            <w:vAlign w:val="center"/>
            <w:hideMark/>
          </w:tcPr>
          <w:p w14:paraId="063367A8" w14:textId="7E04B150" w:rsidR="00D77008" w:rsidRPr="00EF17CF" w:rsidRDefault="00EF17CF" w:rsidP="00EF17CF">
            <w:pPr>
              <w:jc w:val="center"/>
              <w:rPr>
                <w:rFonts w:cstheme="minorHAnsi"/>
              </w:rPr>
            </w:pPr>
            <w:r w:rsidRPr="00EF17CF">
              <w:rPr>
                <w:rFonts w:cstheme="minorHAnsi"/>
              </w:rPr>
              <w:t>TOTAL,</w:t>
            </w:r>
            <w:r w:rsidR="00D77008" w:rsidRPr="00EF17CF">
              <w:rPr>
                <w:rFonts w:cstheme="minorHAnsi"/>
              </w:rPr>
              <w:t xml:space="preserve"> CONSUMO DE BIODIESEL EN 10 MESES</w:t>
            </w:r>
          </w:p>
        </w:tc>
        <w:tc>
          <w:tcPr>
            <w:tcW w:w="1360" w:type="dxa"/>
            <w:noWrap/>
            <w:vAlign w:val="center"/>
            <w:hideMark/>
          </w:tcPr>
          <w:p w14:paraId="7D1C49B5" w14:textId="77777777" w:rsidR="00D77008" w:rsidRPr="00EF17CF" w:rsidRDefault="00D77008" w:rsidP="00EF17CF">
            <w:pPr>
              <w:jc w:val="center"/>
              <w:cnfStyle w:val="000000000000" w:firstRow="0" w:lastRow="0" w:firstColumn="0" w:lastColumn="0" w:oddVBand="0" w:evenVBand="0" w:oddHBand="0" w:evenHBand="0" w:firstRowFirstColumn="0" w:firstRowLastColumn="0" w:lastRowFirstColumn="0" w:lastRowLastColumn="0"/>
              <w:rPr>
                <w:rFonts w:cstheme="minorHAnsi"/>
              </w:rPr>
            </w:pPr>
            <w:r w:rsidRPr="00EF17CF">
              <w:rPr>
                <w:rFonts w:cstheme="minorHAnsi"/>
              </w:rPr>
              <w:t>21.350</w:t>
            </w:r>
          </w:p>
        </w:tc>
      </w:tr>
      <w:tr w:rsidR="00D77008" w:rsidRPr="00EF17CF" w14:paraId="4587E4E8" w14:textId="77777777" w:rsidTr="00EF17CF">
        <w:trPr>
          <w:cnfStyle w:val="000000100000" w:firstRow="0" w:lastRow="0" w:firstColumn="0" w:lastColumn="0" w:oddVBand="0" w:evenVBand="0" w:oddHBand="1" w:evenHBand="0" w:firstRowFirstColumn="0" w:firstRowLastColumn="0" w:lastRowFirstColumn="0" w:lastRowLastColumn="0"/>
          <w:trHeight w:val="342"/>
        </w:trPr>
        <w:tc>
          <w:tcPr>
            <w:cnfStyle w:val="001000000000" w:firstRow="0" w:lastRow="0" w:firstColumn="1" w:lastColumn="0" w:oddVBand="0" w:evenVBand="0" w:oddHBand="0" w:evenHBand="0" w:firstRowFirstColumn="0" w:firstRowLastColumn="0" w:lastRowFirstColumn="0" w:lastRowLastColumn="0"/>
            <w:tcW w:w="7774" w:type="dxa"/>
            <w:gridSpan w:val="3"/>
            <w:vAlign w:val="center"/>
            <w:hideMark/>
          </w:tcPr>
          <w:p w14:paraId="7E2EE2B7" w14:textId="182EE8DC" w:rsidR="00D77008" w:rsidRPr="00EF17CF" w:rsidRDefault="00D77008" w:rsidP="00EF17CF">
            <w:pPr>
              <w:jc w:val="center"/>
              <w:rPr>
                <w:rFonts w:cstheme="minorHAnsi"/>
              </w:rPr>
            </w:pPr>
            <w:r w:rsidRPr="00EF17CF">
              <w:rPr>
                <w:rFonts w:cstheme="minorHAnsi"/>
              </w:rPr>
              <w:t>DIAS LABORABLES TOTALES</w:t>
            </w:r>
          </w:p>
        </w:tc>
        <w:tc>
          <w:tcPr>
            <w:tcW w:w="1360" w:type="dxa"/>
            <w:noWrap/>
            <w:vAlign w:val="center"/>
            <w:hideMark/>
          </w:tcPr>
          <w:p w14:paraId="67BC8003" w14:textId="77777777" w:rsidR="00D77008" w:rsidRPr="00EF17CF" w:rsidRDefault="00D77008" w:rsidP="00EF17CF">
            <w:pPr>
              <w:jc w:val="center"/>
              <w:cnfStyle w:val="000000100000" w:firstRow="0" w:lastRow="0" w:firstColumn="0" w:lastColumn="0" w:oddVBand="0" w:evenVBand="0" w:oddHBand="1" w:evenHBand="0" w:firstRowFirstColumn="0" w:firstRowLastColumn="0" w:lastRowFirstColumn="0" w:lastRowLastColumn="0"/>
              <w:rPr>
                <w:rFonts w:cstheme="minorHAnsi"/>
              </w:rPr>
            </w:pPr>
            <w:r w:rsidRPr="00EF17CF">
              <w:rPr>
                <w:rFonts w:cstheme="minorHAnsi"/>
              </w:rPr>
              <w:t>250</w:t>
            </w:r>
          </w:p>
        </w:tc>
      </w:tr>
      <w:tr w:rsidR="00D77008" w:rsidRPr="00EF17CF" w14:paraId="797C6D21" w14:textId="77777777" w:rsidTr="00EF17CF">
        <w:trPr>
          <w:trHeight w:val="342"/>
        </w:trPr>
        <w:tc>
          <w:tcPr>
            <w:cnfStyle w:val="001000000000" w:firstRow="0" w:lastRow="0" w:firstColumn="1" w:lastColumn="0" w:oddVBand="0" w:evenVBand="0" w:oddHBand="0" w:evenHBand="0" w:firstRowFirstColumn="0" w:firstRowLastColumn="0" w:lastRowFirstColumn="0" w:lastRowLastColumn="0"/>
            <w:tcW w:w="7774" w:type="dxa"/>
            <w:gridSpan w:val="3"/>
            <w:vAlign w:val="center"/>
            <w:hideMark/>
          </w:tcPr>
          <w:p w14:paraId="09656EC1" w14:textId="77777777" w:rsidR="00D77008" w:rsidRPr="00EF17CF" w:rsidRDefault="00D77008" w:rsidP="00EF17CF">
            <w:pPr>
              <w:jc w:val="center"/>
              <w:rPr>
                <w:rFonts w:cstheme="minorHAnsi"/>
              </w:rPr>
            </w:pPr>
            <w:r w:rsidRPr="00EF17CF">
              <w:rPr>
                <w:rFonts w:cstheme="minorHAnsi"/>
              </w:rPr>
              <w:t>PROMEDIO DE CONSUMO DIARIO (gln)</w:t>
            </w:r>
          </w:p>
        </w:tc>
        <w:tc>
          <w:tcPr>
            <w:tcW w:w="1360" w:type="dxa"/>
            <w:noWrap/>
            <w:vAlign w:val="center"/>
            <w:hideMark/>
          </w:tcPr>
          <w:p w14:paraId="135686C2" w14:textId="77777777" w:rsidR="00D77008" w:rsidRPr="00EF17CF" w:rsidRDefault="00D77008" w:rsidP="00EF17CF">
            <w:pPr>
              <w:jc w:val="center"/>
              <w:cnfStyle w:val="000000000000" w:firstRow="0" w:lastRow="0" w:firstColumn="0" w:lastColumn="0" w:oddVBand="0" w:evenVBand="0" w:oddHBand="0" w:evenHBand="0" w:firstRowFirstColumn="0" w:firstRowLastColumn="0" w:lastRowFirstColumn="0" w:lastRowLastColumn="0"/>
              <w:rPr>
                <w:rFonts w:cstheme="minorHAnsi"/>
              </w:rPr>
            </w:pPr>
            <w:r w:rsidRPr="00EF17CF">
              <w:rPr>
                <w:rFonts w:cstheme="minorHAnsi"/>
              </w:rPr>
              <w:t>85.4</w:t>
            </w:r>
          </w:p>
        </w:tc>
      </w:tr>
    </w:tbl>
    <w:p w14:paraId="35739515" w14:textId="50F039CE" w:rsidR="00D77008" w:rsidRDefault="00D77008" w:rsidP="00EF17CF">
      <w:pPr>
        <w:spacing w:after="0" w:line="240" w:lineRule="auto"/>
        <w:rPr>
          <w:rFonts w:cstheme="minorHAnsi"/>
        </w:rPr>
      </w:pPr>
      <w:r w:rsidRPr="00EF17CF">
        <w:rPr>
          <w:rFonts w:cstheme="minorHAnsi"/>
        </w:rPr>
        <w:t xml:space="preserve">Fuente: Elaboración propia. </w:t>
      </w:r>
    </w:p>
    <w:p w14:paraId="2AE683EE" w14:textId="77777777" w:rsidR="00EF17CF" w:rsidRPr="00EF17CF" w:rsidRDefault="00EF17CF" w:rsidP="00EF17CF">
      <w:pPr>
        <w:spacing w:after="0" w:line="240" w:lineRule="auto"/>
        <w:rPr>
          <w:rFonts w:cstheme="minorHAnsi"/>
        </w:rPr>
      </w:pPr>
    </w:p>
    <w:p w14:paraId="2E2B177A" w14:textId="158B664A" w:rsidR="00D77008" w:rsidRDefault="00D77008" w:rsidP="00EF17CF">
      <w:pPr>
        <w:spacing w:after="0" w:line="240" w:lineRule="auto"/>
        <w:ind w:left="1134" w:right="-1"/>
        <w:jc w:val="both"/>
        <w:rPr>
          <w:rFonts w:cstheme="minorHAnsi"/>
        </w:rPr>
      </w:pPr>
      <w:r w:rsidRPr="00EF17CF">
        <w:rPr>
          <w:rFonts w:cstheme="minorHAnsi"/>
        </w:rPr>
        <w:lastRenderedPageBreak/>
        <w:t>Para el almacenamiento de combustible se ha previsto 1 tanque provisional de 1,000 gln, a fin de abastecer a la maquinaria pesada y para el uso eventual del grupo electrógeno. Los volquetes de evacuación de tierra de excavación y aporte de agregados, y los camiones de abastecimiento de materiales y evacuación de RS de construcción, se abastecerán en servicentros a cuenta de los subcontratistas.</w:t>
      </w:r>
    </w:p>
    <w:p w14:paraId="1FDFD032" w14:textId="77777777" w:rsidR="00EF17CF" w:rsidRPr="00EF17CF" w:rsidRDefault="00EF17CF" w:rsidP="00EF17CF">
      <w:pPr>
        <w:spacing w:after="0" w:line="240" w:lineRule="auto"/>
        <w:ind w:left="1134" w:right="-1"/>
        <w:jc w:val="both"/>
        <w:rPr>
          <w:rFonts w:cstheme="minorHAnsi"/>
        </w:rPr>
      </w:pPr>
    </w:p>
    <w:p w14:paraId="46307CC9" w14:textId="1826B1D5" w:rsidR="00D77008" w:rsidRDefault="00D77008" w:rsidP="00EF17CF">
      <w:pPr>
        <w:spacing w:after="0" w:line="240" w:lineRule="auto"/>
        <w:ind w:left="1134" w:right="-1"/>
        <w:jc w:val="both"/>
        <w:rPr>
          <w:rFonts w:cstheme="minorHAnsi"/>
        </w:rPr>
      </w:pPr>
      <w:r w:rsidRPr="00EF17CF">
        <w:rPr>
          <w:rFonts w:cstheme="minorHAnsi"/>
        </w:rPr>
        <w:t>Dicho tanque se ubicará sobre una poza revestida con geomembrana de PVC de 1 mm de espesor según las normas de almacenamiento de hidrocarburos (110% de capacidad). El abastecimiento a la maquinaria pesada se realizará mediante un sistema de bombeo y cachimba en un área acondicionada por el contratista.</w:t>
      </w:r>
    </w:p>
    <w:p w14:paraId="1F80E809" w14:textId="77777777" w:rsidR="00EF17CF" w:rsidRPr="00EF17CF" w:rsidRDefault="00EF17CF" w:rsidP="00EF17CF">
      <w:pPr>
        <w:spacing w:after="0" w:line="240" w:lineRule="auto"/>
        <w:ind w:left="1134" w:right="-1"/>
        <w:jc w:val="both"/>
        <w:rPr>
          <w:rFonts w:cstheme="minorHAnsi"/>
        </w:rPr>
      </w:pPr>
    </w:p>
    <w:p w14:paraId="4D300036" w14:textId="77777777" w:rsidR="00D77008" w:rsidRPr="00EF17CF" w:rsidRDefault="00D77008" w:rsidP="00EF17CF">
      <w:pPr>
        <w:spacing w:after="0"/>
        <w:ind w:left="1134" w:right="-1"/>
        <w:jc w:val="both"/>
        <w:rPr>
          <w:rFonts w:cstheme="minorHAnsi"/>
          <w:b/>
          <w:bCs/>
          <w:u w:val="single"/>
        </w:rPr>
      </w:pPr>
      <w:r w:rsidRPr="00EF17CF">
        <w:rPr>
          <w:rFonts w:cstheme="minorHAnsi"/>
          <w:b/>
          <w:bCs/>
          <w:u w:val="single"/>
        </w:rPr>
        <w:t xml:space="preserve">Demanda de materiales de obra </w:t>
      </w:r>
    </w:p>
    <w:p w14:paraId="4585059D" w14:textId="3CCB2315" w:rsidR="00D77008" w:rsidRPr="00EF17CF" w:rsidRDefault="00D77008" w:rsidP="00EF17CF">
      <w:pPr>
        <w:autoSpaceDE w:val="0"/>
        <w:autoSpaceDN w:val="0"/>
        <w:adjustRightInd w:val="0"/>
        <w:spacing w:after="0" w:line="240" w:lineRule="auto"/>
        <w:ind w:left="1134" w:right="-143"/>
        <w:contextualSpacing/>
        <w:jc w:val="both"/>
        <w:rPr>
          <w:rFonts w:cstheme="minorHAnsi"/>
        </w:rPr>
      </w:pPr>
      <w:r w:rsidRPr="00EF17CF">
        <w:rPr>
          <w:rFonts w:cstheme="minorHAnsi"/>
        </w:rPr>
        <w:t>Los materiales de construcción están constituidos por todos aquellos que formarán parte del edificio central y las obras exteriores calculados en 1046 TM, respectivamente</w:t>
      </w:r>
      <w:r w:rsidRPr="00EF17CF">
        <w:rPr>
          <w:rFonts w:cstheme="minorHAnsi"/>
        </w:rPr>
        <w:footnoteReference w:id="2"/>
      </w:r>
      <w:r w:rsidRPr="00EF17CF">
        <w:rPr>
          <w:rFonts w:cstheme="minorHAnsi"/>
        </w:rPr>
        <w:t xml:space="preserve">. En el cuadro N° </w:t>
      </w:r>
      <w:r w:rsidR="00EF17CF">
        <w:rPr>
          <w:rFonts w:cstheme="minorHAnsi"/>
        </w:rPr>
        <w:t>07</w:t>
      </w:r>
      <w:r w:rsidRPr="00EF17CF">
        <w:rPr>
          <w:rFonts w:cstheme="minorHAnsi"/>
        </w:rPr>
        <w:t xml:space="preserve"> se adjunta un listado general de los principales materiales de construcción, estimando 300 TM correspondiente al equipamiento médico y de servicios. No se ha incluido el peso total del encofrado (aprox 2500 m2), ya que dependerá si es a base de paneles de madera, moldes metálicos u otro sistema a decisión del contratista. </w:t>
      </w:r>
    </w:p>
    <w:p w14:paraId="1B352464" w14:textId="77777777" w:rsidR="00D77008" w:rsidRPr="00EF17CF" w:rsidRDefault="00D77008" w:rsidP="00EF17CF">
      <w:pPr>
        <w:autoSpaceDE w:val="0"/>
        <w:autoSpaceDN w:val="0"/>
        <w:adjustRightInd w:val="0"/>
        <w:spacing w:after="0" w:line="240" w:lineRule="auto"/>
        <w:ind w:right="-143"/>
        <w:contextualSpacing/>
        <w:jc w:val="both"/>
        <w:rPr>
          <w:rFonts w:cstheme="minorHAnsi"/>
        </w:rPr>
      </w:pPr>
    </w:p>
    <w:p w14:paraId="60C1C753" w14:textId="11613941" w:rsidR="00D77008" w:rsidRPr="00EF17CF" w:rsidRDefault="00D77008" w:rsidP="00EF17CF">
      <w:pPr>
        <w:autoSpaceDE w:val="0"/>
        <w:autoSpaceDN w:val="0"/>
        <w:adjustRightInd w:val="0"/>
        <w:spacing w:after="0" w:line="360" w:lineRule="auto"/>
        <w:ind w:right="-143"/>
        <w:contextualSpacing/>
        <w:jc w:val="center"/>
        <w:rPr>
          <w:rFonts w:cstheme="minorHAnsi"/>
          <w:b/>
          <w:bCs/>
        </w:rPr>
      </w:pPr>
      <w:r w:rsidRPr="00EF17CF">
        <w:rPr>
          <w:rFonts w:cstheme="minorHAnsi"/>
          <w:b/>
          <w:bCs/>
        </w:rPr>
        <w:t xml:space="preserve">Cuadro N° </w:t>
      </w:r>
      <w:r w:rsidR="00EF17CF">
        <w:rPr>
          <w:rFonts w:cstheme="minorHAnsi"/>
          <w:b/>
          <w:bCs/>
        </w:rPr>
        <w:t>07</w:t>
      </w:r>
      <w:r w:rsidRPr="00EF17CF">
        <w:rPr>
          <w:rFonts w:cstheme="minorHAnsi"/>
          <w:b/>
          <w:bCs/>
        </w:rPr>
        <w:t>: Principales materiales a utiliza en etapa de construcción.</w:t>
      </w:r>
    </w:p>
    <w:tbl>
      <w:tblPr>
        <w:tblStyle w:val="Tablaconcuadrcula4-nfasis5"/>
        <w:tblW w:w="9026" w:type="dxa"/>
        <w:tblLook w:val="04A0" w:firstRow="1" w:lastRow="0" w:firstColumn="1" w:lastColumn="0" w:noHBand="0" w:noVBand="1"/>
      </w:tblPr>
      <w:tblGrid>
        <w:gridCol w:w="6819"/>
        <w:gridCol w:w="1073"/>
        <w:gridCol w:w="1134"/>
      </w:tblGrid>
      <w:tr w:rsidR="00D77008" w:rsidRPr="00EF17CF" w14:paraId="6B53CB51" w14:textId="77777777" w:rsidTr="00EF17CF">
        <w:trPr>
          <w:cnfStyle w:val="100000000000" w:firstRow="1" w:lastRow="0" w:firstColumn="0" w:lastColumn="0" w:oddVBand="0" w:evenVBand="0" w:oddHBand="0"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6819" w:type="dxa"/>
            <w:noWrap/>
            <w:hideMark/>
          </w:tcPr>
          <w:p w14:paraId="3725D07A" w14:textId="77777777" w:rsidR="00D77008" w:rsidRPr="00EF17CF" w:rsidRDefault="00D77008" w:rsidP="00EF17CF">
            <w:pPr>
              <w:ind w:right="-142"/>
              <w:jc w:val="center"/>
              <w:rPr>
                <w:rFonts w:cstheme="minorHAnsi"/>
              </w:rPr>
            </w:pPr>
            <w:r w:rsidRPr="00EF17CF">
              <w:rPr>
                <w:rFonts w:cstheme="minorHAnsi"/>
              </w:rPr>
              <w:t>Descripción</w:t>
            </w:r>
          </w:p>
        </w:tc>
        <w:tc>
          <w:tcPr>
            <w:tcW w:w="1073" w:type="dxa"/>
            <w:noWrap/>
            <w:hideMark/>
          </w:tcPr>
          <w:p w14:paraId="40BBB827" w14:textId="77777777" w:rsidR="00D77008" w:rsidRPr="00EF17CF" w:rsidRDefault="00D77008" w:rsidP="00EF17CF">
            <w:pPr>
              <w:ind w:right="-142"/>
              <w:jc w:val="center"/>
              <w:cnfStyle w:val="100000000000" w:firstRow="1" w:lastRow="0" w:firstColumn="0" w:lastColumn="0" w:oddVBand="0" w:evenVBand="0" w:oddHBand="0" w:evenHBand="0" w:firstRowFirstColumn="0" w:firstRowLastColumn="0" w:lastRowFirstColumn="0" w:lastRowLastColumn="0"/>
              <w:rPr>
                <w:rFonts w:cstheme="minorHAnsi"/>
              </w:rPr>
            </w:pPr>
            <w:r w:rsidRPr="00EF17CF">
              <w:rPr>
                <w:rFonts w:cstheme="minorHAnsi"/>
              </w:rPr>
              <w:t>Unidad</w:t>
            </w:r>
          </w:p>
        </w:tc>
        <w:tc>
          <w:tcPr>
            <w:tcW w:w="1134" w:type="dxa"/>
            <w:noWrap/>
            <w:hideMark/>
          </w:tcPr>
          <w:p w14:paraId="7C949638" w14:textId="77777777" w:rsidR="00D77008" w:rsidRPr="00EF17CF" w:rsidRDefault="00D77008" w:rsidP="00EF17CF">
            <w:pPr>
              <w:ind w:right="-142"/>
              <w:jc w:val="center"/>
              <w:cnfStyle w:val="100000000000" w:firstRow="1" w:lastRow="0" w:firstColumn="0" w:lastColumn="0" w:oddVBand="0" w:evenVBand="0" w:oddHBand="0" w:evenHBand="0" w:firstRowFirstColumn="0" w:firstRowLastColumn="0" w:lastRowFirstColumn="0" w:lastRowLastColumn="0"/>
              <w:rPr>
                <w:rFonts w:cstheme="minorHAnsi"/>
              </w:rPr>
            </w:pPr>
            <w:r w:rsidRPr="00EF17CF">
              <w:rPr>
                <w:rFonts w:cstheme="minorHAnsi"/>
              </w:rPr>
              <w:t>Cantidad</w:t>
            </w:r>
          </w:p>
        </w:tc>
      </w:tr>
      <w:tr w:rsidR="00D77008" w:rsidRPr="00EF17CF" w14:paraId="224484B4" w14:textId="77777777" w:rsidTr="00EF17CF">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6819" w:type="dxa"/>
            <w:noWrap/>
            <w:hideMark/>
          </w:tcPr>
          <w:p w14:paraId="08ABCEB3" w14:textId="77777777" w:rsidR="00D77008" w:rsidRPr="00EF17CF" w:rsidRDefault="00D77008" w:rsidP="00606679">
            <w:pPr>
              <w:ind w:right="-142"/>
              <w:rPr>
                <w:rFonts w:cstheme="minorHAnsi"/>
                <w:b w:val="0"/>
                <w:bCs w:val="0"/>
              </w:rPr>
            </w:pPr>
            <w:r w:rsidRPr="00EF17CF">
              <w:rPr>
                <w:rFonts w:cstheme="minorHAnsi"/>
                <w:b w:val="0"/>
                <w:bCs w:val="0"/>
              </w:rPr>
              <w:t>Concreto premezclado (cemento, arena y piedra chancada)</w:t>
            </w:r>
          </w:p>
        </w:tc>
        <w:tc>
          <w:tcPr>
            <w:tcW w:w="1073" w:type="dxa"/>
            <w:noWrap/>
            <w:vAlign w:val="center"/>
            <w:hideMark/>
          </w:tcPr>
          <w:p w14:paraId="42256EA3" w14:textId="77777777" w:rsidR="00D77008" w:rsidRPr="00EF17CF" w:rsidRDefault="00D77008" w:rsidP="00EF17CF">
            <w:pPr>
              <w:ind w:right="-142"/>
              <w:jc w:val="center"/>
              <w:cnfStyle w:val="000000100000" w:firstRow="0" w:lastRow="0" w:firstColumn="0" w:lastColumn="0" w:oddVBand="0" w:evenVBand="0" w:oddHBand="1" w:evenHBand="0" w:firstRowFirstColumn="0" w:firstRowLastColumn="0" w:lastRowFirstColumn="0" w:lastRowLastColumn="0"/>
              <w:rPr>
                <w:rFonts w:cstheme="minorHAnsi"/>
              </w:rPr>
            </w:pPr>
            <w:r w:rsidRPr="00EF17CF">
              <w:rPr>
                <w:rFonts w:cstheme="minorHAnsi"/>
              </w:rPr>
              <w:t>m3</w:t>
            </w:r>
          </w:p>
        </w:tc>
        <w:tc>
          <w:tcPr>
            <w:tcW w:w="1134" w:type="dxa"/>
            <w:noWrap/>
            <w:vAlign w:val="center"/>
            <w:hideMark/>
          </w:tcPr>
          <w:p w14:paraId="3112333D" w14:textId="77777777" w:rsidR="00D77008" w:rsidRPr="00EF17CF" w:rsidRDefault="00D77008" w:rsidP="00EF17CF">
            <w:pPr>
              <w:jc w:val="center"/>
              <w:cnfStyle w:val="000000100000" w:firstRow="0" w:lastRow="0" w:firstColumn="0" w:lastColumn="0" w:oddVBand="0" w:evenVBand="0" w:oddHBand="1" w:evenHBand="0" w:firstRowFirstColumn="0" w:firstRowLastColumn="0" w:lastRowFirstColumn="0" w:lastRowLastColumn="0"/>
              <w:rPr>
                <w:rFonts w:cstheme="minorHAnsi"/>
              </w:rPr>
            </w:pPr>
            <w:r w:rsidRPr="00EF17CF">
              <w:rPr>
                <w:rFonts w:cstheme="minorHAnsi"/>
              </w:rPr>
              <w:t>425</w:t>
            </w:r>
          </w:p>
        </w:tc>
      </w:tr>
      <w:tr w:rsidR="00D77008" w:rsidRPr="00EF17CF" w14:paraId="31448639" w14:textId="77777777" w:rsidTr="00EF17CF">
        <w:trPr>
          <w:trHeight w:val="300"/>
        </w:trPr>
        <w:tc>
          <w:tcPr>
            <w:cnfStyle w:val="001000000000" w:firstRow="0" w:lastRow="0" w:firstColumn="1" w:lastColumn="0" w:oddVBand="0" w:evenVBand="0" w:oddHBand="0" w:evenHBand="0" w:firstRowFirstColumn="0" w:firstRowLastColumn="0" w:lastRowFirstColumn="0" w:lastRowLastColumn="0"/>
            <w:tcW w:w="6819" w:type="dxa"/>
            <w:noWrap/>
          </w:tcPr>
          <w:p w14:paraId="39A3A331" w14:textId="77777777" w:rsidR="00D77008" w:rsidRPr="00EF17CF" w:rsidRDefault="00D77008" w:rsidP="00606679">
            <w:pPr>
              <w:ind w:right="-142"/>
              <w:rPr>
                <w:rFonts w:cstheme="minorHAnsi"/>
                <w:b w:val="0"/>
                <w:bCs w:val="0"/>
              </w:rPr>
            </w:pPr>
            <w:r w:rsidRPr="00EF17CF">
              <w:rPr>
                <w:rFonts w:cstheme="minorHAnsi"/>
                <w:b w:val="0"/>
                <w:bCs w:val="0"/>
              </w:rPr>
              <w:t>Acero corrugado /alambre, clavos</w:t>
            </w:r>
          </w:p>
        </w:tc>
        <w:tc>
          <w:tcPr>
            <w:tcW w:w="1073" w:type="dxa"/>
            <w:noWrap/>
            <w:vAlign w:val="center"/>
          </w:tcPr>
          <w:p w14:paraId="55B8524F" w14:textId="77777777" w:rsidR="00D77008" w:rsidRPr="00EF17CF" w:rsidRDefault="00D77008" w:rsidP="00EF17CF">
            <w:pPr>
              <w:ind w:right="-142"/>
              <w:jc w:val="center"/>
              <w:cnfStyle w:val="000000000000" w:firstRow="0" w:lastRow="0" w:firstColumn="0" w:lastColumn="0" w:oddVBand="0" w:evenVBand="0" w:oddHBand="0" w:evenHBand="0" w:firstRowFirstColumn="0" w:firstRowLastColumn="0" w:lastRowFirstColumn="0" w:lastRowLastColumn="0"/>
              <w:rPr>
                <w:rFonts w:cstheme="minorHAnsi"/>
              </w:rPr>
            </w:pPr>
            <w:r w:rsidRPr="00EF17CF">
              <w:rPr>
                <w:rFonts w:cstheme="minorHAnsi"/>
              </w:rPr>
              <w:t>TM</w:t>
            </w:r>
          </w:p>
        </w:tc>
        <w:tc>
          <w:tcPr>
            <w:tcW w:w="1134" w:type="dxa"/>
            <w:noWrap/>
            <w:vAlign w:val="center"/>
          </w:tcPr>
          <w:p w14:paraId="1B3A93CB" w14:textId="77777777" w:rsidR="00D77008" w:rsidRPr="00EF17CF" w:rsidRDefault="00D77008" w:rsidP="00EF17CF">
            <w:pPr>
              <w:jc w:val="center"/>
              <w:cnfStyle w:val="000000000000" w:firstRow="0" w:lastRow="0" w:firstColumn="0" w:lastColumn="0" w:oddVBand="0" w:evenVBand="0" w:oddHBand="0" w:evenHBand="0" w:firstRowFirstColumn="0" w:firstRowLastColumn="0" w:lastRowFirstColumn="0" w:lastRowLastColumn="0"/>
              <w:rPr>
                <w:rFonts w:cstheme="minorHAnsi"/>
              </w:rPr>
            </w:pPr>
            <w:r w:rsidRPr="00EF17CF">
              <w:rPr>
                <w:rFonts w:cstheme="minorHAnsi"/>
              </w:rPr>
              <w:t>390</w:t>
            </w:r>
          </w:p>
        </w:tc>
      </w:tr>
      <w:tr w:rsidR="00D77008" w:rsidRPr="00EF17CF" w14:paraId="26E6D23C" w14:textId="77777777" w:rsidTr="00EF17CF">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6819" w:type="dxa"/>
            <w:noWrap/>
            <w:hideMark/>
          </w:tcPr>
          <w:p w14:paraId="2CDE0A61" w14:textId="77777777" w:rsidR="00D77008" w:rsidRPr="00EF17CF" w:rsidRDefault="00D77008" w:rsidP="00606679">
            <w:pPr>
              <w:ind w:right="-142"/>
              <w:rPr>
                <w:rFonts w:cstheme="minorHAnsi"/>
                <w:b w:val="0"/>
                <w:bCs w:val="0"/>
              </w:rPr>
            </w:pPr>
            <w:r w:rsidRPr="00EF17CF">
              <w:rPr>
                <w:rFonts w:cstheme="minorHAnsi"/>
                <w:b w:val="0"/>
                <w:bCs w:val="0"/>
              </w:rPr>
              <w:t xml:space="preserve">Material de préstamo para bases y pavimentos </w:t>
            </w:r>
          </w:p>
        </w:tc>
        <w:tc>
          <w:tcPr>
            <w:tcW w:w="1073" w:type="dxa"/>
            <w:noWrap/>
            <w:vAlign w:val="center"/>
            <w:hideMark/>
          </w:tcPr>
          <w:p w14:paraId="5D4104A0" w14:textId="77777777" w:rsidR="00D77008" w:rsidRPr="00EF17CF" w:rsidRDefault="00D77008" w:rsidP="00EF17CF">
            <w:pPr>
              <w:ind w:right="-142"/>
              <w:jc w:val="center"/>
              <w:cnfStyle w:val="000000100000" w:firstRow="0" w:lastRow="0" w:firstColumn="0" w:lastColumn="0" w:oddVBand="0" w:evenVBand="0" w:oddHBand="1" w:evenHBand="0" w:firstRowFirstColumn="0" w:firstRowLastColumn="0" w:lastRowFirstColumn="0" w:lastRowLastColumn="0"/>
              <w:rPr>
                <w:rFonts w:cstheme="minorHAnsi"/>
              </w:rPr>
            </w:pPr>
            <w:r w:rsidRPr="00EF17CF">
              <w:rPr>
                <w:rFonts w:cstheme="minorHAnsi"/>
              </w:rPr>
              <w:t>m3</w:t>
            </w:r>
          </w:p>
        </w:tc>
        <w:tc>
          <w:tcPr>
            <w:tcW w:w="1134" w:type="dxa"/>
            <w:noWrap/>
            <w:vAlign w:val="center"/>
            <w:hideMark/>
          </w:tcPr>
          <w:p w14:paraId="225B62B7" w14:textId="77777777" w:rsidR="00D77008" w:rsidRPr="00EF17CF" w:rsidRDefault="00D77008" w:rsidP="00EF17CF">
            <w:pPr>
              <w:jc w:val="center"/>
              <w:cnfStyle w:val="000000100000" w:firstRow="0" w:lastRow="0" w:firstColumn="0" w:lastColumn="0" w:oddVBand="0" w:evenVBand="0" w:oddHBand="1" w:evenHBand="0" w:firstRowFirstColumn="0" w:firstRowLastColumn="0" w:lastRowFirstColumn="0" w:lastRowLastColumn="0"/>
              <w:rPr>
                <w:rFonts w:cstheme="minorHAnsi"/>
              </w:rPr>
            </w:pPr>
            <w:r w:rsidRPr="00EF17CF">
              <w:rPr>
                <w:rFonts w:cstheme="minorHAnsi"/>
              </w:rPr>
              <w:t>95</w:t>
            </w:r>
          </w:p>
        </w:tc>
      </w:tr>
      <w:tr w:rsidR="00D77008" w:rsidRPr="00EF17CF" w14:paraId="4C3454A8" w14:textId="77777777" w:rsidTr="00EF17CF">
        <w:trPr>
          <w:trHeight w:val="300"/>
        </w:trPr>
        <w:tc>
          <w:tcPr>
            <w:cnfStyle w:val="001000000000" w:firstRow="0" w:lastRow="0" w:firstColumn="1" w:lastColumn="0" w:oddVBand="0" w:evenVBand="0" w:oddHBand="0" w:evenHBand="0" w:firstRowFirstColumn="0" w:firstRowLastColumn="0" w:lastRowFirstColumn="0" w:lastRowLastColumn="0"/>
            <w:tcW w:w="6819" w:type="dxa"/>
            <w:noWrap/>
            <w:hideMark/>
          </w:tcPr>
          <w:p w14:paraId="001C13C7" w14:textId="77777777" w:rsidR="00D77008" w:rsidRPr="00EF17CF" w:rsidRDefault="00D77008" w:rsidP="00606679">
            <w:pPr>
              <w:ind w:right="-142"/>
              <w:rPr>
                <w:rFonts w:cstheme="minorHAnsi"/>
                <w:b w:val="0"/>
                <w:bCs w:val="0"/>
              </w:rPr>
            </w:pPr>
            <w:r w:rsidRPr="00EF17CF">
              <w:rPr>
                <w:rFonts w:cstheme="minorHAnsi"/>
                <w:b w:val="0"/>
                <w:bCs w:val="0"/>
              </w:rPr>
              <w:t>Agregados para concreto, mortero y tarrajeo</w:t>
            </w:r>
          </w:p>
        </w:tc>
        <w:tc>
          <w:tcPr>
            <w:tcW w:w="1073" w:type="dxa"/>
            <w:noWrap/>
            <w:vAlign w:val="center"/>
            <w:hideMark/>
          </w:tcPr>
          <w:p w14:paraId="502F73D0" w14:textId="77777777" w:rsidR="00D77008" w:rsidRPr="00EF17CF" w:rsidRDefault="00D77008" w:rsidP="00EF17CF">
            <w:pPr>
              <w:ind w:right="-142"/>
              <w:jc w:val="center"/>
              <w:cnfStyle w:val="000000000000" w:firstRow="0" w:lastRow="0" w:firstColumn="0" w:lastColumn="0" w:oddVBand="0" w:evenVBand="0" w:oddHBand="0" w:evenHBand="0" w:firstRowFirstColumn="0" w:firstRowLastColumn="0" w:lastRowFirstColumn="0" w:lastRowLastColumn="0"/>
              <w:rPr>
                <w:rFonts w:cstheme="minorHAnsi"/>
              </w:rPr>
            </w:pPr>
            <w:r w:rsidRPr="00EF17CF">
              <w:rPr>
                <w:rFonts w:cstheme="minorHAnsi"/>
              </w:rPr>
              <w:t>m3</w:t>
            </w:r>
          </w:p>
        </w:tc>
        <w:tc>
          <w:tcPr>
            <w:tcW w:w="1134" w:type="dxa"/>
            <w:noWrap/>
            <w:vAlign w:val="center"/>
            <w:hideMark/>
          </w:tcPr>
          <w:p w14:paraId="477AC715" w14:textId="77777777" w:rsidR="00D77008" w:rsidRPr="00EF17CF" w:rsidRDefault="00D77008" w:rsidP="00EF17CF">
            <w:pPr>
              <w:jc w:val="center"/>
              <w:cnfStyle w:val="000000000000" w:firstRow="0" w:lastRow="0" w:firstColumn="0" w:lastColumn="0" w:oddVBand="0" w:evenVBand="0" w:oddHBand="0" w:evenHBand="0" w:firstRowFirstColumn="0" w:firstRowLastColumn="0" w:lastRowFirstColumn="0" w:lastRowLastColumn="0"/>
              <w:rPr>
                <w:rFonts w:cstheme="minorHAnsi"/>
              </w:rPr>
            </w:pPr>
            <w:r w:rsidRPr="00EF17CF">
              <w:rPr>
                <w:rFonts w:cstheme="minorHAnsi"/>
              </w:rPr>
              <w:t>260</w:t>
            </w:r>
          </w:p>
        </w:tc>
      </w:tr>
      <w:tr w:rsidR="00D77008" w:rsidRPr="00EF17CF" w14:paraId="316DCCDA" w14:textId="77777777" w:rsidTr="00EF17CF">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6819" w:type="dxa"/>
            <w:noWrap/>
            <w:hideMark/>
          </w:tcPr>
          <w:p w14:paraId="0EA09DAE" w14:textId="77777777" w:rsidR="00D77008" w:rsidRPr="00EF17CF" w:rsidRDefault="00D77008" w:rsidP="00606679">
            <w:pPr>
              <w:ind w:right="-142"/>
              <w:rPr>
                <w:rFonts w:cstheme="minorHAnsi"/>
                <w:b w:val="0"/>
                <w:bCs w:val="0"/>
              </w:rPr>
            </w:pPr>
            <w:r w:rsidRPr="00EF17CF">
              <w:rPr>
                <w:rFonts w:cstheme="minorHAnsi"/>
                <w:b w:val="0"/>
                <w:bCs w:val="0"/>
              </w:rPr>
              <w:t>Ladrillo KK</w:t>
            </w:r>
          </w:p>
        </w:tc>
        <w:tc>
          <w:tcPr>
            <w:tcW w:w="1073" w:type="dxa"/>
            <w:noWrap/>
            <w:vAlign w:val="center"/>
            <w:hideMark/>
          </w:tcPr>
          <w:p w14:paraId="42CDDE39" w14:textId="77777777" w:rsidR="00D77008" w:rsidRPr="00EF17CF" w:rsidRDefault="00D77008" w:rsidP="00EF17CF">
            <w:pPr>
              <w:ind w:right="-142"/>
              <w:jc w:val="center"/>
              <w:cnfStyle w:val="000000100000" w:firstRow="0" w:lastRow="0" w:firstColumn="0" w:lastColumn="0" w:oddVBand="0" w:evenVBand="0" w:oddHBand="1" w:evenHBand="0" w:firstRowFirstColumn="0" w:firstRowLastColumn="0" w:lastRowFirstColumn="0" w:lastRowLastColumn="0"/>
              <w:rPr>
                <w:rFonts w:cstheme="minorHAnsi"/>
              </w:rPr>
            </w:pPr>
            <w:r w:rsidRPr="00EF17CF">
              <w:rPr>
                <w:rFonts w:cstheme="minorHAnsi"/>
              </w:rPr>
              <w:t>millares</w:t>
            </w:r>
          </w:p>
        </w:tc>
        <w:tc>
          <w:tcPr>
            <w:tcW w:w="1134" w:type="dxa"/>
            <w:noWrap/>
            <w:vAlign w:val="center"/>
            <w:hideMark/>
          </w:tcPr>
          <w:p w14:paraId="6ED30B85" w14:textId="77777777" w:rsidR="00D77008" w:rsidRPr="00EF17CF" w:rsidRDefault="00D77008" w:rsidP="00EF17CF">
            <w:pPr>
              <w:jc w:val="center"/>
              <w:cnfStyle w:val="000000100000" w:firstRow="0" w:lastRow="0" w:firstColumn="0" w:lastColumn="0" w:oddVBand="0" w:evenVBand="0" w:oddHBand="1" w:evenHBand="0" w:firstRowFirstColumn="0" w:firstRowLastColumn="0" w:lastRowFirstColumn="0" w:lastRowLastColumn="0"/>
              <w:rPr>
                <w:rFonts w:cstheme="minorHAnsi"/>
              </w:rPr>
            </w:pPr>
            <w:r w:rsidRPr="00EF17CF">
              <w:rPr>
                <w:rFonts w:cstheme="minorHAnsi"/>
              </w:rPr>
              <w:t>60</w:t>
            </w:r>
          </w:p>
        </w:tc>
      </w:tr>
      <w:tr w:rsidR="00D77008" w:rsidRPr="00EF17CF" w14:paraId="5A213E99" w14:textId="77777777" w:rsidTr="00EF17CF">
        <w:trPr>
          <w:trHeight w:val="300"/>
        </w:trPr>
        <w:tc>
          <w:tcPr>
            <w:cnfStyle w:val="001000000000" w:firstRow="0" w:lastRow="0" w:firstColumn="1" w:lastColumn="0" w:oddVBand="0" w:evenVBand="0" w:oddHBand="0" w:evenHBand="0" w:firstRowFirstColumn="0" w:firstRowLastColumn="0" w:lastRowFirstColumn="0" w:lastRowLastColumn="0"/>
            <w:tcW w:w="6819" w:type="dxa"/>
            <w:noWrap/>
            <w:hideMark/>
          </w:tcPr>
          <w:p w14:paraId="5C589173" w14:textId="77777777" w:rsidR="00D77008" w:rsidRPr="00EF17CF" w:rsidRDefault="00D77008" w:rsidP="00606679">
            <w:pPr>
              <w:ind w:right="-142"/>
              <w:rPr>
                <w:rFonts w:cstheme="minorHAnsi"/>
                <w:b w:val="0"/>
                <w:bCs w:val="0"/>
              </w:rPr>
            </w:pPr>
            <w:r w:rsidRPr="00EF17CF">
              <w:rPr>
                <w:rFonts w:cstheme="minorHAnsi"/>
                <w:b w:val="0"/>
                <w:bCs w:val="0"/>
              </w:rPr>
              <w:t>Ladrillo de techo</w:t>
            </w:r>
          </w:p>
        </w:tc>
        <w:tc>
          <w:tcPr>
            <w:tcW w:w="1073" w:type="dxa"/>
            <w:noWrap/>
            <w:vAlign w:val="center"/>
            <w:hideMark/>
          </w:tcPr>
          <w:p w14:paraId="4CD0C2D7" w14:textId="77777777" w:rsidR="00D77008" w:rsidRPr="00EF17CF" w:rsidRDefault="00D77008" w:rsidP="00EF17CF">
            <w:pPr>
              <w:ind w:right="-142"/>
              <w:jc w:val="center"/>
              <w:cnfStyle w:val="000000000000" w:firstRow="0" w:lastRow="0" w:firstColumn="0" w:lastColumn="0" w:oddVBand="0" w:evenVBand="0" w:oddHBand="0" w:evenHBand="0" w:firstRowFirstColumn="0" w:firstRowLastColumn="0" w:lastRowFirstColumn="0" w:lastRowLastColumn="0"/>
              <w:rPr>
                <w:rFonts w:cstheme="minorHAnsi"/>
              </w:rPr>
            </w:pPr>
            <w:r w:rsidRPr="00EF17CF">
              <w:rPr>
                <w:rFonts w:cstheme="minorHAnsi"/>
              </w:rPr>
              <w:t>millares</w:t>
            </w:r>
          </w:p>
        </w:tc>
        <w:tc>
          <w:tcPr>
            <w:tcW w:w="1134" w:type="dxa"/>
            <w:noWrap/>
            <w:vAlign w:val="center"/>
            <w:hideMark/>
          </w:tcPr>
          <w:p w14:paraId="7FCF98AE" w14:textId="77777777" w:rsidR="00D77008" w:rsidRPr="00EF17CF" w:rsidRDefault="00D77008" w:rsidP="00EF17CF">
            <w:pPr>
              <w:jc w:val="center"/>
              <w:cnfStyle w:val="000000000000" w:firstRow="0" w:lastRow="0" w:firstColumn="0" w:lastColumn="0" w:oddVBand="0" w:evenVBand="0" w:oddHBand="0" w:evenHBand="0" w:firstRowFirstColumn="0" w:firstRowLastColumn="0" w:lastRowFirstColumn="0" w:lastRowLastColumn="0"/>
              <w:rPr>
                <w:rFonts w:cstheme="minorHAnsi"/>
              </w:rPr>
            </w:pPr>
            <w:r w:rsidRPr="00EF17CF">
              <w:rPr>
                <w:rFonts w:cstheme="minorHAnsi"/>
              </w:rPr>
              <w:t>20</w:t>
            </w:r>
          </w:p>
        </w:tc>
      </w:tr>
      <w:tr w:rsidR="00D77008" w:rsidRPr="00EF17CF" w14:paraId="3FAAAA24" w14:textId="77777777" w:rsidTr="00EF17CF">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6819" w:type="dxa"/>
            <w:noWrap/>
          </w:tcPr>
          <w:p w14:paraId="486B694B" w14:textId="77777777" w:rsidR="00D77008" w:rsidRPr="00EF17CF" w:rsidRDefault="00D77008" w:rsidP="00606679">
            <w:pPr>
              <w:ind w:right="-142"/>
              <w:rPr>
                <w:rFonts w:cstheme="minorHAnsi"/>
                <w:b w:val="0"/>
                <w:bCs w:val="0"/>
              </w:rPr>
            </w:pPr>
            <w:r w:rsidRPr="00EF17CF">
              <w:rPr>
                <w:rFonts w:cstheme="minorHAnsi"/>
                <w:b w:val="0"/>
                <w:bCs w:val="0"/>
              </w:rPr>
              <w:t xml:space="preserve">Tabiquería clásica o en drywall (Estimado)  </w:t>
            </w:r>
          </w:p>
        </w:tc>
        <w:tc>
          <w:tcPr>
            <w:tcW w:w="1073" w:type="dxa"/>
            <w:noWrap/>
            <w:vAlign w:val="center"/>
          </w:tcPr>
          <w:p w14:paraId="5BB349CC" w14:textId="77777777" w:rsidR="00D77008" w:rsidRPr="00EF17CF" w:rsidRDefault="00D77008" w:rsidP="00EF17CF">
            <w:pPr>
              <w:ind w:right="-142"/>
              <w:jc w:val="center"/>
              <w:cnfStyle w:val="000000100000" w:firstRow="0" w:lastRow="0" w:firstColumn="0" w:lastColumn="0" w:oddVBand="0" w:evenVBand="0" w:oddHBand="1" w:evenHBand="0" w:firstRowFirstColumn="0" w:firstRowLastColumn="0" w:lastRowFirstColumn="0" w:lastRowLastColumn="0"/>
              <w:rPr>
                <w:rFonts w:cstheme="minorHAnsi"/>
              </w:rPr>
            </w:pPr>
            <w:r w:rsidRPr="00EF17CF">
              <w:rPr>
                <w:rFonts w:cstheme="minorHAnsi"/>
              </w:rPr>
              <w:t>m2</w:t>
            </w:r>
          </w:p>
        </w:tc>
        <w:tc>
          <w:tcPr>
            <w:tcW w:w="1134" w:type="dxa"/>
            <w:noWrap/>
            <w:vAlign w:val="center"/>
          </w:tcPr>
          <w:p w14:paraId="0822F200" w14:textId="77777777" w:rsidR="00D77008" w:rsidRPr="00EF17CF" w:rsidRDefault="00D77008" w:rsidP="00EF17CF">
            <w:pPr>
              <w:jc w:val="center"/>
              <w:cnfStyle w:val="000000100000" w:firstRow="0" w:lastRow="0" w:firstColumn="0" w:lastColumn="0" w:oddVBand="0" w:evenVBand="0" w:oddHBand="1" w:evenHBand="0" w:firstRowFirstColumn="0" w:firstRowLastColumn="0" w:lastRowFirstColumn="0" w:lastRowLastColumn="0"/>
              <w:rPr>
                <w:rFonts w:cstheme="minorHAnsi"/>
              </w:rPr>
            </w:pPr>
            <w:r w:rsidRPr="00EF17CF">
              <w:rPr>
                <w:rFonts w:cstheme="minorHAnsi"/>
              </w:rPr>
              <w:t>770</w:t>
            </w:r>
          </w:p>
        </w:tc>
      </w:tr>
      <w:tr w:rsidR="00D77008" w:rsidRPr="00EF17CF" w14:paraId="7C6922BB" w14:textId="77777777" w:rsidTr="00EF17CF">
        <w:trPr>
          <w:trHeight w:val="300"/>
        </w:trPr>
        <w:tc>
          <w:tcPr>
            <w:cnfStyle w:val="001000000000" w:firstRow="0" w:lastRow="0" w:firstColumn="1" w:lastColumn="0" w:oddVBand="0" w:evenVBand="0" w:oddHBand="0" w:evenHBand="0" w:firstRowFirstColumn="0" w:firstRowLastColumn="0" w:lastRowFirstColumn="0" w:lastRowLastColumn="0"/>
            <w:tcW w:w="6819" w:type="dxa"/>
            <w:noWrap/>
            <w:hideMark/>
          </w:tcPr>
          <w:p w14:paraId="114DED24" w14:textId="77777777" w:rsidR="00D77008" w:rsidRPr="00EF17CF" w:rsidRDefault="00D77008" w:rsidP="00606679">
            <w:pPr>
              <w:ind w:right="-142"/>
              <w:rPr>
                <w:rFonts w:cstheme="minorHAnsi"/>
                <w:b w:val="0"/>
                <w:bCs w:val="0"/>
              </w:rPr>
            </w:pPr>
            <w:r w:rsidRPr="00EF17CF">
              <w:rPr>
                <w:rFonts w:cstheme="minorHAnsi"/>
                <w:b w:val="0"/>
                <w:bCs w:val="0"/>
              </w:rPr>
              <w:t>Pisos de porcelanato, cemento endurecido, mayólicas</w:t>
            </w:r>
          </w:p>
        </w:tc>
        <w:tc>
          <w:tcPr>
            <w:tcW w:w="1073" w:type="dxa"/>
            <w:noWrap/>
            <w:vAlign w:val="center"/>
            <w:hideMark/>
          </w:tcPr>
          <w:p w14:paraId="758F2B2F" w14:textId="77777777" w:rsidR="00D77008" w:rsidRPr="00EF17CF" w:rsidRDefault="00D77008" w:rsidP="00EF17CF">
            <w:pPr>
              <w:ind w:right="-142"/>
              <w:jc w:val="center"/>
              <w:cnfStyle w:val="000000000000" w:firstRow="0" w:lastRow="0" w:firstColumn="0" w:lastColumn="0" w:oddVBand="0" w:evenVBand="0" w:oddHBand="0" w:evenHBand="0" w:firstRowFirstColumn="0" w:firstRowLastColumn="0" w:lastRowFirstColumn="0" w:lastRowLastColumn="0"/>
              <w:rPr>
                <w:rFonts w:cstheme="minorHAnsi"/>
              </w:rPr>
            </w:pPr>
            <w:r w:rsidRPr="00EF17CF">
              <w:rPr>
                <w:rFonts w:cstheme="minorHAnsi"/>
              </w:rPr>
              <w:t>m2</w:t>
            </w:r>
          </w:p>
        </w:tc>
        <w:tc>
          <w:tcPr>
            <w:tcW w:w="1134" w:type="dxa"/>
            <w:noWrap/>
            <w:vAlign w:val="center"/>
            <w:hideMark/>
          </w:tcPr>
          <w:p w14:paraId="10789141" w14:textId="77777777" w:rsidR="00D77008" w:rsidRPr="00EF17CF" w:rsidRDefault="00D77008" w:rsidP="00EF17CF">
            <w:pPr>
              <w:jc w:val="center"/>
              <w:cnfStyle w:val="000000000000" w:firstRow="0" w:lastRow="0" w:firstColumn="0" w:lastColumn="0" w:oddVBand="0" w:evenVBand="0" w:oddHBand="0" w:evenHBand="0" w:firstRowFirstColumn="0" w:firstRowLastColumn="0" w:lastRowFirstColumn="0" w:lastRowLastColumn="0"/>
              <w:rPr>
                <w:rFonts w:cstheme="minorHAnsi"/>
              </w:rPr>
            </w:pPr>
            <w:r w:rsidRPr="00EF17CF">
              <w:rPr>
                <w:rFonts w:cstheme="minorHAnsi"/>
              </w:rPr>
              <w:t>3,050</w:t>
            </w:r>
          </w:p>
        </w:tc>
      </w:tr>
      <w:tr w:rsidR="00D77008" w:rsidRPr="00EF17CF" w14:paraId="0E95495B" w14:textId="77777777" w:rsidTr="00EF17CF">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6819" w:type="dxa"/>
            <w:noWrap/>
          </w:tcPr>
          <w:p w14:paraId="68666202" w14:textId="77777777" w:rsidR="00D77008" w:rsidRPr="00EF17CF" w:rsidRDefault="00D77008" w:rsidP="00606679">
            <w:pPr>
              <w:ind w:right="-142"/>
              <w:rPr>
                <w:rFonts w:cstheme="minorHAnsi"/>
                <w:b w:val="0"/>
                <w:bCs w:val="0"/>
              </w:rPr>
            </w:pPr>
            <w:r w:rsidRPr="00EF17CF">
              <w:rPr>
                <w:rFonts w:cstheme="minorHAnsi"/>
                <w:b w:val="0"/>
                <w:bCs w:val="0"/>
              </w:rPr>
              <w:t>Acabados de carpintería metálica y madera, vidrios, barandas y pasamanos, falso cielo raso y mobiliario fijo. (estimado)</w:t>
            </w:r>
          </w:p>
        </w:tc>
        <w:tc>
          <w:tcPr>
            <w:tcW w:w="1073" w:type="dxa"/>
            <w:noWrap/>
            <w:vAlign w:val="center"/>
          </w:tcPr>
          <w:p w14:paraId="3ACACD27" w14:textId="77777777" w:rsidR="00D77008" w:rsidRPr="00EF17CF" w:rsidRDefault="00D77008" w:rsidP="00EF17CF">
            <w:pPr>
              <w:ind w:right="-142"/>
              <w:jc w:val="center"/>
              <w:cnfStyle w:val="000000100000" w:firstRow="0" w:lastRow="0" w:firstColumn="0" w:lastColumn="0" w:oddVBand="0" w:evenVBand="0" w:oddHBand="1" w:evenHBand="0" w:firstRowFirstColumn="0" w:firstRowLastColumn="0" w:lastRowFirstColumn="0" w:lastRowLastColumn="0"/>
              <w:rPr>
                <w:rFonts w:cstheme="minorHAnsi"/>
              </w:rPr>
            </w:pPr>
            <w:r w:rsidRPr="00EF17CF">
              <w:rPr>
                <w:rFonts w:cstheme="minorHAnsi"/>
              </w:rPr>
              <w:t>TM</w:t>
            </w:r>
          </w:p>
        </w:tc>
        <w:tc>
          <w:tcPr>
            <w:tcW w:w="1134" w:type="dxa"/>
            <w:noWrap/>
            <w:vAlign w:val="center"/>
          </w:tcPr>
          <w:p w14:paraId="112D36A0" w14:textId="77777777" w:rsidR="00D77008" w:rsidRPr="00EF17CF" w:rsidRDefault="00D77008" w:rsidP="00EF17CF">
            <w:pPr>
              <w:jc w:val="center"/>
              <w:cnfStyle w:val="000000100000" w:firstRow="0" w:lastRow="0" w:firstColumn="0" w:lastColumn="0" w:oddVBand="0" w:evenVBand="0" w:oddHBand="1" w:evenHBand="0" w:firstRowFirstColumn="0" w:firstRowLastColumn="0" w:lastRowFirstColumn="0" w:lastRowLastColumn="0"/>
              <w:rPr>
                <w:rFonts w:cstheme="minorHAnsi"/>
              </w:rPr>
            </w:pPr>
            <w:r w:rsidRPr="00EF17CF">
              <w:rPr>
                <w:rFonts w:cstheme="minorHAnsi"/>
              </w:rPr>
              <w:t>150</w:t>
            </w:r>
          </w:p>
        </w:tc>
      </w:tr>
      <w:tr w:rsidR="00D77008" w:rsidRPr="00EF17CF" w14:paraId="0308C082" w14:textId="77777777" w:rsidTr="00EF17CF">
        <w:trPr>
          <w:trHeight w:val="300"/>
        </w:trPr>
        <w:tc>
          <w:tcPr>
            <w:cnfStyle w:val="001000000000" w:firstRow="0" w:lastRow="0" w:firstColumn="1" w:lastColumn="0" w:oddVBand="0" w:evenVBand="0" w:oddHBand="0" w:evenHBand="0" w:firstRowFirstColumn="0" w:firstRowLastColumn="0" w:lastRowFirstColumn="0" w:lastRowLastColumn="0"/>
            <w:tcW w:w="6819" w:type="dxa"/>
            <w:noWrap/>
            <w:hideMark/>
          </w:tcPr>
          <w:p w14:paraId="102BE880" w14:textId="77777777" w:rsidR="00D77008" w:rsidRPr="00EF17CF" w:rsidRDefault="00D77008" w:rsidP="00606679">
            <w:pPr>
              <w:ind w:right="-142"/>
              <w:rPr>
                <w:rFonts w:cstheme="minorHAnsi"/>
                <w:b w:val="0"/>
                <w:bCs w:val="0"/>
              </w:rPr>
            </w:pPr>
            <w:r w:rsidRPr="00EF17CF">
              <w:rPr>
                <w:rFonts w:cstheme="minorHAnsi"/>
                <w:b w:val="0"/>
                <w:bCs w:val="0"/>
              </w:rPr>
              <w:t>Materiales de instalaciones y equipamiento (eléctricos, sanitarios, comunicaciones y mecánicos), y estructuras metálicas varias.</w:t>
            </w:r>
          </w:p>
        </w:tc>
        <w:tc>
          <w:tcPr>
            <w:tcW w:w="1073" w:type="dxa"/>
            <w:noWrap/>
            <w:vAlign w:val="center"/>
            <w:hideMark/>
          </w:tcPr>
          <w:p w14:paraId="7F833210" w14:textId="77777777" w:rsidR="00D77008" w:rsidRPr="00EF17CF" w:rsidRDefault="00D77008" w:rsidP="00EF17CF">
            <w:pPr>
              <w:ind w:right="-142"/>
              <w:jc w:val="center"/>
              <w:cnfStyle w:val="000000000000" w:firstRow="0" w:lastRow="0" w:firstColumn="0" w:lastColumn="0" w:oddVBand="0" w:evenVBand="0" w:oddHBand="0" w:evenHBand="0" w:firstRowFirstColumn="0" w:firstRowLastColumn="0" w:lastRowFirstColumn="0" w:lastRowLastColumn="0"/>
              <w:rPr>
                <w:rFonts w:cstheme="minorHAnsi"/>
              </w:rPr>
            </w:pPr>
            <w:r w:rsidRPr="00EF17CF">
              <w:rPr>
                <w:rFonts w:cstheme="minorHAnsi"/>
              </w:rPr>
              <w:t>TM</w:t>
            </w:r>
          </w:p>
        </w:tc>
        <w:tc>
          <w:tcPr>
            <w:tcW w:w="1134" w:type="dxa"/>
            <w:noWrap/>
            <w:vAlign w:val="center"/>
          </w:tcPr>
          <w:p w14:paraId="67249F86" w14:textId="77777777" w:rsidR="00D77008" w:rsidRPr="00EF17CF" w:rsidRDefault="00D77008" w:rsidP="00EF17CF">
            <w:pPr>
              <w:jc w:val="center"/>
              <w:cnfStyle w:val="000000000000" w:firstRow="0" w:lastRow="0" w:firstColumn="0" w:lastColumn="0" w:oddVBand="0" w:evenVBand="0" w:oddHBand="0" w:evenHBand="0" w:firstRowFirstColumn="0" w:firstRowLastColumn="0" w:lastRowFirstColumn="0" w:lastRowLastColumn="0"/>
              <w:rPr>
                <w:rFonts w:cstheme="minorHAnsi"/>
              </w:rPr>
            </w:pPr>
            <w:r w:rsidRPr="00EF17CF">
              <w:rPr>
                <w:rFonts w:cstheme="minorHAnsi"/>
              </w:rPr>
              <w:t>300</w:t>
            </w:r>
          </w:p>
        </w:tc>
      </w:tr>
    </w:tbl>
    <w:p w14:paraId="01CDF321" w14:textId="77777777" w:rsidR="00D77008" w:rsidRPr="00EF17CF" w:rsidRDefault="00D77008" w:rsidP="00D77008">
      <w:pPr>
        <w:rPr>
          <w:rFonts w:cstheme="minorHAnsi"/>
        </w:rPr>
      </w:pPr>
      <w:r w:rsidRPr="00EF17CF">
        <w:rPr>
          <w:rFonts w:cstheme="minorHAnsi"/>
        </w:rPr>
        <w:t xml:space="preserve">Fuente: Elaboración propia. </w:t>
      </w:r>
    </w:p>
    <w:p w14:paraId="54F4D96F" w14:textId="77777777" w:rsidR="00D77008" w:rsidRPr="00EF17CF" w:rsidRDefault="00D77008" w:rsidP="00D77008">
      <w:pPr>
        <w:autoSpaceDE w:val="0"/>
        <w:autoSpaceDN w:val="0"/>
        <w:adjustRightInd w:val="0"/>
        <w:spacing w:before="240" w:after="240" w:line="240" w:lineRule="auto"/>
        <w:ind w:right="-143"/>
        <w:contextualSpacing/>
        <w:jc w:val="both"/>
        <w:rPr>
          <w:rFonts w:cstheme="minorHAnsi"/>
        </w:rPr>
      </w:pPr>
    </w:p>
    <w:p w14:paraId="50465AC0" w14:textId="77777777" w:rsidR="00D77008" w:rsidRPr="00EF17CF" w:rsidRDefault="00D77008" w:rsidP="00EF17CF">
      <w:pPr>
        <w:spacing w:after="0"/>
        <w:ind w:left="1134"/>
        <w:rPr>
          <w:rFonts w:cstheme="minorHAnsi"/>
          <w:b/>
          <w:bCs/>
          <w:u w:val="single"/>
        </w:rPr>
      </w:pPr>
      <w:r w:rsidRPr="00EF17CF">
        <w:rPr>
          <w:rFonts w:cstheme="minorHAnsi"/>
          <w:b/>
          <w:bCs/>
          <w:u w:val="single"/>
        </w:rPr>
        <w:t xml:space="preserve">Demanda de viajes de vehículos de carga pesada y liviana </w:t>
      </w:r>
    </w:p>
    <w:p w14:paraId="36144B5F" w14:textId="77777777" w:rsidR="00D77008" w:rsidRPr="00EF17CF" w:rsidRDefault="00D77008" w:rsidP="00EF17CF">
      <w:pPr>
        <w:autoSpaceDE w:val="0"/>
        <w:autoSpaceDN w:val="0"/>
        <w:adjustRightInd w:val="0"/>
        <w:spacing w:after="0" w:line="240" w:lineRule="auto"/>
        <w:ind w:left="1134"/>
        <w:jc w:val="both"/>
        <w:rPr>
          <w:rFonts w:cstheme="minorHAnsi"/>
        </w:rPr>
      </w:pPr>
      <w:r w:rsidRPr="00EF17CF">
        <w:rPr>
          <w:rFonts w:cstheme="minorHAnsi"/>
        </w:rPr>
        <w:t xml:space="preserve">Según los cálculos volumétricos de excedentes de excavación, aprovisionamiento de materiales de construcción, encofrados, mobiliario fijo y equipamiento, se estima un flujo de 650 viajes vehículos pesados y 2,500 viajes de autos o camionetas en la etapa de construcción, lo que significa un promedio de 3 y 10 viajes/día de vehículos pesados y livianos, respectivamente. </w:t>
      </w:r>
    </w:p>
    <w:p w14:paraId="439C4A43" w14:textId="73AEAA7C" w:rsidR="00D77008" w:rsidRPr="00EF17CF" w:rsidRDefault="00D77008" w:rsidP="00EF17CF">
      <w:pPr>
        <w:autoSpaceDE w:val="0"/>
        <w:autoSpaceDN w:val="0"/>
        <w:adjustRightInd w:val="0"/>
        <w:spacing w:before="240" w:after="240" w:line="240" w:lineRule="auto"/>
        <w:ind w:left="1134"/>
        <w:jc w:val="both"/>
        <w:rPr>
          <w:rFonts w:cstheme="minorHAnsi"/>
        </w:rPr>
      </w:pPr>
      <w:r w:rsidRPr="00EF17CF">
        <w:rPr>
          <w:rFonts w:cstheme="minorHAnsi"/>
        </w:rPr>
        <w:t xml:space="preserve">En el cuadro </w:t>
      </w:r>
      <w:r w:rsidR="00EF17CF" w:rsidRPr="00EF17CF">
        <w:rPr>
          <w:rFonts w:cstheme="minorHAnsi"/>
        </w:rPr>
        <w:t>N.º</w:t>
      </w:r>
      <w:r w:rsidRPr="00EF17CF">
        <w:rPr>
          <w:rFonts w:cstheme="minorHAnsi"/>
        </w:rPr>
        <w:t xml:space="preserve"> </w:t>
      </w:r>
      <w:r w:rsidR="00EF17CF">
        <w:rPr>
          <w:rFonts w:cstheme="minorHAnsi"/>
        </w:rPr>
        <w:t>08</w:t>
      </w:r>
      <w:r w:rsidRPr="00EF17CF">
        <w:rPr>
          <w:rFonts w:cstheme="minorHAnsi"/>
        </w:rPr>
        <w:t xml:space="preserve"> se ha considerado la capacidad estándar de 15 TM para volquetes y de 15 a 20 TM para camiones de plataforma, sin </w:t>
      </w:r>
      <w:r w:rsidR="00EF17CF" w:rsidRPr="00EF17CF">
        <w:rPr>
          <w:rFonts w:cstheme="minorHAnsi"/>
        </w:rPr>
        <w:t>embargo,</w:t>
      </w:r>
      <w:r w:rsidRPr="00EF17CF">
        <w:rPr>
          <w:rFonts w:cstheme="minorHAnsi"/>
        </w:rPr>
        <w:t xml:space="preserve"> en la práctica, la carga por viaje </w:t>
      </w:r>
      <w:r w:rsidRPr="00EF17CF">
        <w:rPr>
          <w:rFonts w:cstheme="minorHAnsi"/>
        </w:rPr>
        <w:lastRenderedPageBreak/>
        <w:t>está determinado por el modelo y marca del vehículo, antigüedad y modalidades del contratista.</w:t>
      </w:r>
    </w:p>
    <w:p w14:paraId="430E071A" w14:textId="0C33409F" w:rsidR="00EF17CF" w:rsidRPr="00EF17CF" w:rsidRDefault="00D77008" w:rsidP="00EF17CF">
      <w:pPr>
        <w:autoSpaceDE w:val="0"/>
        <w:autoSpaceDN w:val="0"/>
        <w:adjustRightInd w:val="0"/>
        <w:spacing w:after="0" w:line="360" w:lineRule="auto"/>
        <w:ind w:right="-143"/>
        <w:jc w:val="center"/>
        <w:rPr>
          <w:rFonts w:cstheme="minorHAnsi"/>
        </w:rPr>
      </w:pPr>
      <w:r w:rsidRPr="00EF17CF">
        <w:rPr>
          <w:rFonts w:cstheme="minorHAnsi"/>
        </w:rPr>
        <w:t xml:space="preserve">Cuadro N° </w:t>
      </w:r>
      <w:r w:rsidR="00EF17CF">
        <w:rPr>
          <w:rFonts w:cstheme="minorHAnsi"/>
        </w:rPr>
        <w:t>08</w:t>
      </w:r>
      <w:r w:rsidRPr="00EF17CF">
        <w:rPr>
          <w:rFonts w:cstheme="minorHAnsi"/>
        </w:rPr>
        <w:t xml:space="preserve"> Cálculo de viajes (ida y vuelta) de vehículos pesados durante obras</w:t>
      </w:r>
    </w:p>
    <w:tbl>
      <w:tblPr>
        <w:tblStyle w:val="Tablaconcuadrcula4-nfasis5"/>
        <w:tblW w:w="9479" w:type="dxa"/>
        <w:tblLook w:val="04A0" w:firstRow="1" w:lastRow="0" w:firstColumn="1" w:lastColumn="0" w:noHBand="0" w:noVBand="1"/>
      </w:tblPr>
      <w:tblGrid>
        <w:gridCol w:w="5179"/>
        <w:gridCol w:w="939"/>
        <w:gridCol w:w="939"/>
        <w:gridCol w:w="1258"/>
        <w:gridCol w:w="1164"/>
      </w:tblGrid>
      <w:tr w:rsidR="00D77008" w:rsidRPr="00EF17CF" w14:paraId="080E12A2" w14:textId="77777777" w:rsidTr="00EF17CF">
        <w:trPr>
          <w:cnfStyle w:val="100000000000" w:firstRow="1" w:lastRow="0" w:firstColumn="0" w:lastColumn="0" w:oddVBand="0" w:evenVBand="0" w:oddHBand="0" w:evenHBand="0" w:firstRowFirstColumn="0" w:firstRowLastColumn="0" w:lastRowFirstColumn="0" w:lastRowLastColumn="0"/>
          <w:trHeight w:val="400"/>
        </w:trPr>
        <w:tc>
          <w:tcPr>
            <w:cnfStyle w:val="001000000000" w:firstRow="0" w:lastRow="0" w:firstColumn="1" w:lastColumn="0" w:oddVBand="0" w:evenVBand="0" w:oddHBand="0" w:evenHBand="0" w:firstRowFirstColumn="0" w:firstRowLastColumn="0" w:lastRowFirstColumn="0" w:lastRowLastColumn="0"/>
            <w:tcW w:w="5179" w:type="dxa"/>
            <w:noWrap/>
            <w:vAlign w:val="center"/>
            <w:hideMark/>
          </w:tcPr>
          <w:p w14:paraId="2C90B091" w14:textId="77777777" w:rsidR="00D77008" w:rsidRPr="00EF17CF" w:rsidRDefault="00D77008" w:rsidP="00EF17CF">
            <w:pPr>
              <w:jc w:val="center"/>
              <w:rPr>
                <w:rFonts w:cstheme="minorHAnsi"/>
              </w:rPr>
            </w:pPr>
            <w:r w:rsidRPr="00EF17CF">
              <w:rPr>
                <w:rFonts w:cstheme="minorHAnsi"/>
              </w:rPr>
              <w:t>Descripción</w:t>
            </w:r>
          </w:p>
        </w:tc>
        <w:tc>
          <w:tcPr>
            <w:tcW w:w="939" w:type="dxa"/>
            <w:noWrap/>
            <w:vAlign w:val="center"/>
            <w:hideMark/>
          </w:tcPr>
          <w:p w14:paraId="45D2633F" w14:textId="77777777" w:rsidR="00D77008" w:rsidRPr="00EF17CF" w:rsidRDefault="00D77008" w:rsidP="00EF17CF">
            <w:pPr>
              <w:jc w:val="center"/>
              <w:cnfStyle w:val="100000000000" w:firstRow="1" w:lastRow="0" w:firstColumn="0" w:lastColumn="0" w:oddVBand="0" w:evenVBand="0" w:oddHBand="0" w:evenHBand="0" w:firstRowFirstColumn="0" w:firstRowLastColumn="0" w:lastRowFirstColumn="0" w:lastRowLastColumn="0"/>
              <w:rPr>
                <w:rFonts w:cstheme="minorHAnsi"/>
              </w:rPr>
            </w:pPr>
            <w:r w:rsidRPr="00EF17CF">
              <w:rPr>
                <w:rFonts w:cstheme="minorHAnsi"/>
              </w:rPr>
              <w:t>Unidad</w:t>
            </w:r>
          </w:p>
        </w:tc>
        <w:tc>
          <w:tcPr>
            <w:tcW w:w="939" w:type="dxa"/>
            <w:noWrap/>
            <w:vAlign w:val="center"/>
            <w:hideMark/>
          </w:tcPr>
          <w:p w14:paraId="3336470C" w14:textId="77777777" w:rsidR="00D77008" w:rsidRPr="00EF17CF" w:rsidRDefault="00D77008" w:rsidP="00EF17CF">
            <w:pPr>
              <w:jc w:val="center"/>
              <w:cnfStyle w:val="100000000000" w:firstRow="1" w:lastRow="0" w:firstColumn="0" w:lastColumn="0" w:oddVBand="0" w:evenVBand="0" w:oddHBand="0" w:evenHBand="0" w:firstRowFirstColumn="0" w:firstRowLastColumn="0" w:lastRowFirstColumn="0" w:lastRowLastColumn="0"/>
              <w:rPr>
                <w:rFonts w:cstheme="minorHAnsi"/>
              </w:rPr>
            </w:pPr>
            <w:r w:rsidRPr="00EF17CF">
              <w:rPr>
                <w:rFonts w:cstheme="minorHAnsi"/>
              </w:rPr>
              <w:t>Cant</w:t>
            </w:r>
          </w:p>
        </w:tc>
        <w:tc>
          <w:tcPr>
            <w:tcW w:w="1256" w:type="dxa"/>
            <w:vAlign w:val="center"/>
            <w:hideMark/>
          </w:tcPr>
          <w:p w14:paraId="4450650F" w14:textId="77777777" w:rsidR="00D77008" w:rsidRPr="00EF17CF" w:rsidRDefault="00D77008" w:rsidP="00EF17CF">
            <w:pPr>
              <w:jc w:val="center"/>
              <w:cnfStyle w:val="100000000000" w:firstRow="1" w:lastRow="0" w:firstColumn="0" w:lastColumn="0" w:oddVBand="0" w:evenVBand="0" w:oddHBand="0" w:evenHBand="0" w:firstRowFirstColumn="0" w:firstRowLastColumn="0" w:lastRowFirstColumn="0" w:lastRowLastColumn="0"/>
              <w:rPr>
                <w:rFonts w:cstheme="minorHAnsi"/>
              </w:rPr>
            </w:pPr>
            <w:r w:rsidRPr="00EF17CF">
              <w:rPr>
                <w:rFonts w:cstheme="minorHAnsi"/>
              </w:rPr>
              <w:t>Carga/veh</w:t>
            </w:r>
          </w:p>
        </w:tc>
        <w:tc>
          <w:tcPr>
            <w:tcW w:w="1164" w:type="dxa"/>
            <w:vAlign w:val="center"/>
            <w:hideMark/>
          </w:tcPr>
          <w:p w14:paraId="5B41D826" w14:textId="77777777" w:rsidR="00D77008" w:rsidRPr="00EF17CF" w:rsidRDefault="00D77008" w:rsidP="00EF17CF">
            <w:pPr>
              <w:jc w:val="center"/>
              <w:cnfStyle w:val="100000000000" w:firstRow="1" w:lastRow="0" w:firstColumn="0" w:lastColumn="0" w:oddVBand="0" w:evenVBand="0" w:oddHBand="0" w:evenHBand="0" w:firstRowFirstColumn="0" w:firstRowLastColumn="0" w:lastRowFirstColumn="0" w:lastRowLastColumn="0"/>
              <w:rPr>
                <w:rFonts w:cstheme="minorHAnsi"/>
              </w:rPr>
            </w:pPr>
            <w:r w:rsidRPr="00EF17CF">
              <w:rPr>
                <w:rFonts w:cstheme="minorHAnsi"/>
              </w:rPr>
              <w:t>Veh/total</w:t>
            </w:r>
          </w:p>
        </w:tc>
      </w:tr>
      <w:tr w:rsidR="00D77008" w:rsidRPr="00EF17CF" w14:paraId="61169240" w14:textId="77777777" w:rsidTr="00EF17CF">
        <w:trPr>
          <w:cnfStyle w:val="000000100000" w:firstRow="0" w:lastRow="0" w:firstColumn="0" w:lastColumn="0" w:oddVBand="0" w:evenVBand="0" w:oddHBand="1" w:evenHBand="0" w:firstRowFirstColumn="0" w:firstRowLastColumn="0" w:lastRowFirstColumn="0" w:lastRowLastColumn="0"/>
          <w:trHeight w:val="242"/>
        </w:trPr>
        <w:tc>
          <w:tcPr>
            <w:cnfStyle w:val="001000000000" w:firstRow="0" w:lastRow="0" w:firstColumn="1" w:lastColumn="0" w:oddVBand="0" w:evenVBand="0" w:oddHBand="0" w:evenHBand="0" w:firstRowFirstColumn="0" w:firstRowLastColumn="0" w:lastRowFirstColumn="0" w:lastRowLastColumn="0"/>
            <w:tcW w:w="5179" w:type="dxa"/>
            <w:noWrap/>
          </w:tcPr>
          <w:p w14:paraId="1EED88C0" w14:textId="77777777" w:rsidR="00D77008" w:rsidRPr="00EF17CF" w:rsidRDefault="00D77008" w:rsidP="00EF17CF">
            <w:pPr>
              <w:rPr>
                <w:rFonts w:cstheme="minorHAnsi"/>
                <w:b w:val="0"/>
                <w:bCs w:val="0"/>
              </w:rPr>
            </w:pPr>
            <w:r w:rsidRPr="00EF17CF">
              <w:rPr>
                <w:rFonts w:cstheme="minorHAnsi"/>
                <w:b w:val="0"/>
                <w:bCs w:val="0"/>
              </w:rPr>
              <w:t>Evacuación de escombros (estimado)</w:t>
            </w:r>
          </w:p>
        </w:tc>
        <w:tc>
          <w:tcPr>
            <w:tcW w:w="939" w:type="dxa"/>
            <w:noWrap/>
          </w:tcPr>
          <w:p w14:paraId="19A3F48F" w14:textId="77777777" w:rsidR="00D77008" w:rsidRPr="00EF17CF" w:rsidRDefault="00D77008" w:rsidP="00EF17CF">
            <w:pPr>
              <w:cnfStyle w:val="000000100000" w:firstRow="0" w:lastRow="0" w:firstColumn="0" w:lastColumn="0" w:oddVBand="0" w:evenVBand="0" w:oddHBand="1" w:evenHBand="0" w:firstRowFirstColumn="0" w:firstRowLastColumn="0" w:lastRowFirstColumn="0" w:lastRowLastColumn="0"/>
              <w:rPr>
                <w:rFonts w:cstheme="minorHAnsi"/>
              </w:rPr>
            </w:pPr>
            <w:r w:rsidRPr="00EF17CF">
              <w:rPr>
                <w:rFonts w:cstheme="minorHAnsi"/>
              </w:rPr>
              <w:t>TM</w:t>
            </w:r>
          </w:p>
        </w:tc>
        <w:tc>
          <w:tcPr>
            <w:tcW w:w="939" w:type="dxa"/>
            <w:noWrap/>
          </w:tcPr>
          <w:p w14:paraId="41E9DE60" w14:textId="77777777" w:rsidR="00D77008" w:rsidRPr="00EF17CF" w:rsidRDefault="00D77008" w:rsidP="00EF17CF">
            <w:pPr>
              <w:jc w:val="center"/>
              <w:cnfStyle w:val="000000100000" w:firstRow="0" w:lastRow="0" w:firstColumn="0" w:lastColumn="0" w:oddVBand="0" w:evenVBand="0" w:oddHBand="1" w:evenHBand="0" w:firstRowFirstColumn="0" w:firstRowLastColumn="0" w:lastRowFirstColumn="0" w:lastRowLastColumn="0"/>
              <w:rPr>
                <w:rFonts w:cstheme="minorHAnsi"/>
              </w:rPr>
            </w:pPr>
            <w:r w:rsidRPr="00EF17CF">
              <w:rPr>
                <w:rFonts w:cstheme="minorHAnsi"/>
              </w:rPr>
              <w:t>168</w:t>
            </w:r>
          </w:p>
        </w:tc>
        <w:tc>
          <w:tcPr>
            <w:tcW w:w="1256" w:type="dxa"/>
          </w:tcPr>
          <w:p w14:paraId="4404ED34" w14:textId="77777777" w:rsidR="00D77008" w:rsidRPr="00EF17CF" w:rsidRDefault="00D77008" w:rsidP="00EF17CF">
            <w:pPr>
              <w:jc w:val="center"/>
              <w:cnfStyle w:val="000000100000" w:firstRow="0" w:lastRow="0" w:firstColumn="0" w:lastColumn="0" w:oddVBand="0" w:evenVBand="0" w:oddHBand="1" w:evenHBand="0" w:firstRowFirstColumn="0" w:firstRowLastColumn="0" w:lastRowFirstColumn="0" w:lastRowLastColumn="0"/>
              <w:rPr>
                <w:rFonts w:cstheme="minorHAnsi"/>
              </w:rPr>
            </w:pPr>
            <w:r w:rsidRPr="00EF17CF">
              <w:rPr>
                <w:rFonts w:cstheme="minorHAnsi"/>
              </w:rPr>
              <w:t>12</w:t>
            </w:r>
          </w:p>
        </w:tc>
        <w:tc>
          <w:tcPr>
            <w:tcW w:w="1164" w:type="dxa"/>
          </w:tcPr>
          <w:p w14:paraId="0C0CC60D" w14:textId="77777777" w:rsidR="00D77008" w:rsidRPr="00EF17CF" w:rsidRDefault="00D77008" w:rsidP="00EF17CF">
            <w:pPr>
              <w:jc w:val="center"/>
              <w:cnfStyle w:val="000000100000" w:firstRow="0" w:lastRow="0" w:firstColumn="0" w:lastColumn="0" w:oddVBand="0" w:evenVBand="0" w:oddHBand="1" w:evenHBand="0" w:firstRowFirstColumn="0" w:firstRowLastColumn="0" w:lastRowFirstColumn="0" w:lastRowLastColumn="0"/>
              <w:rPr>
                <w:rFonts w:cstheme="minorHAnsi"/>
              </w:rPr>
            </w:pPr>
            <w:r w:rsidRPr="00EF17CF">
              <w:rPr>
                <w:rFonts w:cstheme="minorHAnsi"/>
              </w:rPr>
              <w:t>28</w:t>
            </w:r>
          </w:p>
        </w:tc>
      </w:tr>
      <w:tr w:rsidR="00D77008" w:rsidRPr="00EF17CF" w14:paraId="21D46D36" w14:textId="77777777" w:rsidTr="00EF17CF">
        <w:trPr>
          <w:trHeight w:val="242"/>
        </w:trPr>
        <w:tc>
          <w:tcPr>
            <w:cnfStyle w:val="001000000000" w:firstRow="0" w:lastRow="0" w:firstColumn="1" w:lastColumn="0" w:oddVBand="0" w:evenVBand="0" w:oddHBand="0" w:evenHBand="0" w:firstRowFirstColumn="0" w:firstRowLastColumn="0" w:lastRowFirstColumn="0" w:lastRowLastColumn="0"/>
            <w:tcW w:w="5179" w:type="dxa"/>
            <w:noWrap/>
            <w:hideMark/>
          </w:tcPr>
          <w:p w14:paraId="39F57D90" w14:textId="77777777" w:rsidR="00D77008" w:rsidRPr="00EF17CF" w:rsidRDefault="00D77008" w:rsidP="00EF17CF">
            <w:pPr>
              <w:rPr>
                <w:rFonts w:cstheme="minorHAnsi"/>
                <w:b w:val="0"/>
                <w:bCs w:val="0"/>
              </w:rPr>
            </w:pPr>
            <w:r w:rsidRPr="00EF17CF">
              <w:rPr>
                <w:rFonts w:cstheme="minorHAnsi"/>
                <w:b w:val="0"/>
                <w:bCs w:val="0"/>
              </w:rPr>
              <w:t>Tierra de excavación (evacuación)</w:t>
            </w:r>
          </w:p>
        </w:tc>
        <w:tc>
          <w:tcPr>
            <w:tcW w:w="939" w:type="dxa"/>
            <w:noWrap/>
            <w:hideMark/>
          </w:tcPr>
          <w:p w14:paraId="19DECEC3" w14:textId="77777777" w:rsidR="00D77008" w:rsidRPr="00EF17CF" w:rsidRDefault="00D77008" w:rsidP="00EF17CF">
            <w:pPr>
              <w:cnfStyle w:val="000000000000" w:firstRow="0" w:lastRow="0" w:firstColumn="0" w:lastColumn="0" w:oddVBand="0" w:evenVBand="0" w:oddHBand="0" w:evenHBand="0" w:firstRowFirstColumn="0" w:firstRowLastColumn="0" w:lastRowFirstColumn="0" w:lastRowLastColumn="0"/>
              <w:rPr>
                <w:rFonts w:cstheme="minorHAnsi"/>
              </w:rPr>
            </w:pPr>
            <w:r w:rsidRPr="00EF17CF">
              <w:rPr>
                <w:rFonts w:cstheme="minorHAnsi"/>
              </w:rPr>
              <w:t>m3</w:t>
            </w:r>
          </w:p>
        </w:tc>
        <w:tc>
          <w:tcPr>
            <w:tcW w:w="939" w:type="dxa"/>
            <w:noWrap/>
          </w:tcPr>
          <w:p w14:paraId="13AED354" w14:textId="77777777" w:rsidR="00D77008" w:rsidRPr="00EF17CF" w:rsidRDefault="00D77008" w:rsidP="00EF17CF">
            <w:pPr>
              <w:jc w:val="center"/>
              <w:cnfStyle w:val="000000000000" w:firstRow="0" w:lastRow="0" w:firstColumn="0" w:lastColumn="0" w:oddVBand="0" w:evenVBand="0" w:oddHBand="0" w:evenHBand="0" w:firstRowFirstColumn="0" w:firstRowLastColumn="0" w:lastRowFirstColumn="0" w:lastRowLastColumn="0"/>
              <w:rPr>
                <w:rFonts w:cstheme="minorHAnsi"/>
              </w:rPr>
            </w:pPr>
            <w:r w:rsidRPr="00EF17CF">
              <w:rPr>
                <w:rFonts w:cstheme="minorHAnsi"/>
              </w:rPr>
              <w:t>545</w:t>
            </w:r>
          </w:p>
        </w:tc>
        <w:tc>
          <w:tcPr>
            <w:tcW w:w="1256" w:type="dxa"/>
            <w:hideMark/>
          </w:tcPr>
          <w:p w14:paraId="34EDF1BE" w14:textId="77777777" w:rsidR="00D77008" w:rsidRPr="00EF17CF" w:rsidRDefault="00D77008" w:rsidP="00EF17CF">
            <w:pPr>
              <w:jc w:val="center"/>
              <w:cnfStyle w:val="000000000000" w:firstRow="0" w:lastRow="0" w:firstColumn="0" w:lastColumn="0" w:oddVBand="0" w:evenVBand="0" w:oddHBand="0" w:evenHBand="0" w:firstRowFirstColumn="0" w:firstRowLastColumn="0" w:lastRowFirstColumn="0" w:lastRowLastColumn="0"/>
              <w:rPr>
                <w:rFonts w:cstheme="minorHAnsi"/>
              </w:rPr>
            </w:pPr>
            <w:r w:rsidRPr="00EF17CF">
              <w:rPr>
                <w:rFonts w:cstheme="minorHAnsi"/>
              </w:rPr>
              <w:t>10</w:t>
            </w:r>
          </w:p>
        </w:tc>
        <w:tc>
          <w:tcPr>
            <w:tcW w:w="1164" w:type="dxa"/>
            <w:hideMark/>
          </w:tcPr>
          <w:p w14:paraId="275FD0A7" w14:textId="77777777" w:rsidR="00D77008" w:rsidRPr="00EF17CF" w:rsidRDefault="00D77008" w:rsidP="00EF17CF">
            <w:pPr>
              <w:jc w:val="center"/>
              <w:cnfStyle w:val="000000000000" w:firstRow="0" w:lastRow="0" w:firstColumn="0" w:lastColumn="0" w:oddVBand="0" w:evenVBand="0" w:oddHBand="0" w:evenHBand="0" w:firstRowFirstColumn="0" w:firstRowLastColumn="0" w:lastRowFirstColumn="0" w:lastRowLastColumn="0"/>
              <w:rPr>
                <w:rFonts w:cstheme="minorHAnsi"/>
              </w:rPr>
            </w:pPr>
            <w:r w:rsidRPr="00EF17CF">
              <w:rPr>
                <w:rFonts w:cstheme="minorHAnsi"/>
              </w:rPr>
              <w:t>55</w:t>
            </w:r>
          </w:p>
        </w:tc>
      </w:tr>
      <w:tr w:rsidR="00D77008" w:rsidRPr="00EF17CF" w14:paraId="7C40EE58" w14:textId="77777777" w:rsidTr="00EF17CF">
        <w:trPr>
          <w:cnfStyle w:val="000000100000" w:firstRow="0" w:lastRow="0" w:firstColumn="0" w:lastColumn="0" w:oddVBand="0" w:evenVBand="0" w:oddHBand="1" w:evenHBand="0" w:firstRowFirstColumn="0" w:firstRowLastColumn="0" w:lastRowFirstColumn="0" w:lastRowLastColumn="0"/>
          <w:trHeight w:val="242"/>
        </w:trPr>
        <w:tc>
          <w:tcPr>
            <w:cnfStyle w:val="001000000000" w:firstRow="0" w:lastRow="0" w:firstColumn="1" w:lastColumn="0" w:oddVBand="0" w:evenVBand="0" w:oddHBand="0" w:evenHBand="0" w:firstRowFirstColumn="0" w:firstRowLastColumn="0" w:lastRowFirstColumn="0" w:lastRowLastColumn="0"/>
            <w:tcW w:w="5179" w:type="dxa"/>
            <w:noWrap/>
            <w:hideMark/>
          </w:tcPr>
          <w:p w14:paraId="6D6E8296" w14:textId="77777777" w:rsidR="00D77008" w:rsidRPr="00EF17CF" w:rsidRDefault="00D77008" w:rsidP="00EF17CF">
            <w:pPr>
              <w:rPr>
                <w:rFonts w:cstheme="minorHAnsi"/>
                <w:b w:val="0"/>
                <w:bCs w:val="0"/>
              </w:rPr>
            </w:pPr>
            <w:r w:rsidRPr="00EF17CF">
              <w:rPr>
                <w:rFonts w:cstheme="minorHAnsi"/>
                <w:b w:val="0"/>
                <w:bCs w:val="0"/>
              </w:rPr>
              <w:t>Concreto premezclado (cemento, arena y piedra)</w:t>
            </w:r>
          </w:p>
        </w:tc>
        <w:tc>
          <w:tcPr>
            <w:tcW w:w="939" w:type="dxa"/>
            <w:noWrap/>
            <w:hideMark/>
          </w:tcPr>
          <w:p w14:paraId="4394A9C1" w14:textId="77777777" w:rsidR="00D77008" w:rsidRPr="00EF17CF" w:rsidRDefault="00D77008" w:rsidP="00EF17CF">
            <w:pPr>
              <w:cnfStyle w:val="000000100000" w:firstRow="0" w:lastRow="0" w:firstColumn="0" w:lastColumn="0" w:oddVBand="0" w:evenVBand="0" w:oddHBand="1" w:evenHBand="0" w:firstRowFirstColumn="0" w:firstRowLastColumn="0" w:lastRowFirstColumn="0" w:lastRowLastColumn="0"/>
              <w:rPr>
                <w:rFonts w:cstheme="minorHAnsi"/>
              </w:rPr>
            </w:pPr>
            <w:r w:rsidRPr="00EF17CF">
              <w:rPr>
                <w:rFonts w:cstheme="minorHAnsi"/>
              </w:rPr>
              <w:t>m3</w:t>
            </w:r>
          </w:p>
        </w:tc>
        <w:tc>
          <w:tcPr>
            <w:tcW w:w="939" w:type="dxa"/>
            <w:noWrap/>
          </w:tcPr>
          <w:p w14:paraId="3941354B" w14:textId="77777777" w:rsidR="00D77008" w:rsidRPr="00EF17CF" w:rsidRDefault="00D77008" w:rsidP="00EF17CF">
            <w:pPr>
              <w:jc w:val="center"/>
              <w:cnfStyle w:val="000000100000" w:firstRow="0" w:lastRow="0" w:firstColumn="0" w:lastColumn="0" w:oddVBand="0" w:evenVBand="0" w:oddHBand="1" w:evenHBand="0" w:firstRowFirstColumn="0" w:firstRowLastColumn="0" w:lastRowFirstColumn="0" w:lastRowLastColumn="0"/>
              <w:rPr>
                <w:rFonts w:cstheme="minorHAnsi"/>
              </w:rPr>
            </w:pPr>
            <w:r w:rsidRPr="00EF17CF">
              <w:rPr>
                <w:rFonts w:cstheme="minorHAnsi"/>
              </w:rPr>
              <w:t>425</w:t>
            </w:r>
          </w:p>
        </w:tc>
        <w:tc>
          <w:tcPr>
            <w:tcW w:w="1256" w:type="dxa"/>
            <w:hideMark/>
          </w:tcPr>
          <w:p w14:paraId="15A65278" w14:textId="77777777" w:rsidR="00D77008" w:rsidRPr="00EF17CF" w:rsidRDefault="00D77008" w:rsidP="00EF17CF">
            <w:pPr>
              <w:jc w:val="center"/>
              <w:cnfStyle w:val="000000100000" w:firstRow="0" w:lastRow="0" w:firstColumn="0" w:lastColumn="0" w:oddVBand="0" w:evenVBand="0" w:oddHBand="1" w:evenHBand="0" w:firstRowFirstColumn="0" w:firstRowLastColumn="0" w:lastRowFirstColumn="0" w:lastRowLastColumn="0"/>
              <w:rPr>
                <w:rFonts w:cstheme="minorHAnsi"/>
              </w:rPr>
            </w:pPr>
            <w:r w:rsidRPr="00EF17CF">
              <w:rPr>
                <w:rFonts w:cstheme="minorHAnsi"/>
              </w:rPr>
              <w:t>6</w:t>
            </w:r>
          </w:p>
        </w:tc>
        <w:tc>
          <w:tcPr>
            <w:tcW w:w="1164" w:type="dxa"/>
            <w:hideMark/>
          </w:tcPr>
          <w:p w14:paraId="28B67F5D" w14:textId="77777777" w:rsidR="00D77008" w:rsidRPr="00EF17CF" w:rsidRDefault="00D77008" w:rsidP="00EF17CF">
            <w:pPr>
              <w:jc w:val="center"/>
              <w:cnfStyle w:val="000000100000" w:firstRow="0" w:lastRow="0" w:firstColumn="0" w:lastColumn="0" w:oddVBand="0" w:evenVBand="0" w:oddHBand="1" w:evenHBand="0" w:firstRowFirstColumn="0" w:firstRowLastColumn="0" w:lastRowFirstColumn="0" w:lastRowLastColumn="0"/>
              <w:rPr>
                <w:rFonts w:cstheme="minorHAnsi"/>
              </w:rPr>
            </w:pPr>
            <w:r w:rsidRPr="00EF17CF">
              <w:rPr>
                <w:rFonts w:cstheme="minorHAnsi"/>
              </w:rPr>
              <w:t>71</w:t>
            </w:r>
          </w:p>
        </w:tc>
      </w:tr>
      <w:tr w:rsidR="00D77008" w:rsidRPr="00EF17CF" w14:paraId="130A3ECC" w14:textId="77777777" w:rsidTr="00EF17CF">
        <w:trPr>
          <w:trHeight w:val="242"/>
        </w:trPr>
        <w:tc>
          <w:tcPr>
            <w:cnfStyle w:val="001000000000" w:firstRow="0" w:lastRow="0" w:firstColumn="1" w:lastColumn="0" w:oddVBand="0" w:evenVBand="0" w:oddHBand="0" w:evenHBand="0" w:firstRowFirstColumn="0" w:firstRowLastColumn="0" w:lastRowFirstColumn="0" w:lastRowLastColumn="0"/>
            <w:tcW w:w="5179" w:type="dxa"/>
            <w:noWrap/>
            <w:hideMark/>
          </w:tcPr>
          <w:p w14:paraId="6204A4D2" w14:textId="77777777" w:rsidR="00D77008" w:rsidRPr="00EF17CF" w:rsidRDefault="00D77008" w:rsidP="00EF17CF">
            <w:pPr>
              <w:rPr>
                <w:rFonts w:cstheme="minorHAnsi"/>
                <w:b w:val="0"/>
                <w:bCs w:val="0"/>
              </w:rPr>
            </w:pPr>
            <w:r w:rsidRPr="00EF17CF">
              <w:rPr>
                <w:rFonts w:cstheme="minorHAnsi"/>
                <w:b w:val="0"/>
                <w:bCs w:val="0"/>
              </w:rPr>
              <w:t>Acero corrugado /alambre, clavos</w:t>
            </w:r>
          </w:p>
        </w:tc>
        <w:tc>
          <w:tcPr>
            <w:tcW w:w="939" w:type="dxa"/>
            <w:noWrap/>
            <w:hideMark/>
          </w:tcPr>
          <w:p w14:paraId="6733FA0F" w14:textId="77777777" w:rsidR="00D77008" w:rsidRPr="00EF17CF" w:rsidRDefault="00D77008" w:rsidP="00EF17CF">
            <w:pPr>
              <w:cnfStyle w:val="000000000000" w:firstRow="0" w:lastRow="0" w:firstColumn="0" w:lastColumn="0" w:oddVBand="0" w:evenVBand="0" w:oddHBand="0" w:evenHBand="0" w:firstRowFirstColumn="0" w:firstRowLastColumn="0" w:lastRowFirstColumn="0" w:lastRowLastColumn="0"/>
              <w:rPr>
                <w:rFonts w:cstheme="minorHAnsi"/>
              </w:rPr>
            </w:pPr>
            <w:r w:rsidRPr="00EF17CF">
              <w:rPr>
                <w:rFonts w:cstheme="minorHAnsi"/>
              </w:rPr>
              <w:t>TM</w:t>
            </w:r>
          </w:p>
        </w:tc>
        <w:tc>
          <w:tcPr>
            <w:tcW w:w="939" w:type="dxa"/>
            <w:noWrap/>
          </w:tcPr>
          <w:p w14:paraId="500CEF42" w14:textId="77777777" w:rsidR="00D77008" w:rsidRPr="00EF17CF" w:rsidRDefault="00D77008" w:rsidP="00EF17CF">
            <w:pPr>
              <w:jc w:val="center"/>
              <w:cnfStyle w:val="000000000000" w:firstRow="0" w:lastRow="0" w:firstColumn="0" w:lastColumn="0" w:oddVBand="0" w:evenVBand="0" w:oddHBand="0" w:evenHBand="0" w:firstRowFirstColumn="0" w:firstRowLastColumn="0" w:lastRowFirstColumn="0" w:lastRowLastColumn="0"/>
              <w:rPr>
                <w:rFonts w:cstheme="minorHAnsi"/>
              </w:rPr>
            </w:pPr>
            <w:r w:rsidRPr="00EF17CF">
              <w:rPr>
                <w:rFonts w:cstheme="minorHAnsi"/>
              </w:rPr>
              <w:t>390</w:t>
            </w:r>
          </w:p>
        </w:tc>
        <w:tc>
          <w:tcPr>
            <w:tcW w:w="1256" w:type="dxa"/>
            <w:hideMark/>
          </w:tcPr>
          <w:p w14:paraId="1B43A0B4" w14:textId="77777777" w:rsidR="00D77008" w:rsidRPr="00EF17CF" w:rsidRDefault="00D77008" w:rsidP="00EF17CF">
            <w:pPr>
              <w:jc w:val="center"/>
              <w:cnfStyle w:val="000000000000" w:firstRow="0" w:lastRow="0" w:firstColumn="0" w:lastColumn="0" w:oddVBand="0" w:evenVBand="0" w:oddHBand="0" w:evenHBand="0" w:firstRowFirstColumn="0" w:firstRowLastColumn="0" w:lastRowFirstColumn="0" w:lastRowLastColumn="0"/>
              <w:rPr>
                <w:rFonts w:cstheme="minorHAnsi"/>
              </w:rPr>
            </w:pPr>
            <w:r w:rsidRPr="00EF17CF">
              <w:rPr>
                <w:rFonts w:cstheme="minorHAnsi"/>
              </w:rPr>
              <w:t>20</w:t>
            </w:r>
          </w:p>
        </w:tc>
        <w:tc>
          <w:tcPr>
            <w:tcW w:w="1164" w:type="dxa"/>
            <w:hideMark/>
          </w:tcPr>
          <w:p w14:paraId="0C78D82F" w14:textId="77777777" w:rsidR="00D77008" w:rsidRPr="00EF17CF" w:rsidRDefault="00D77008" w:rsidP="00EF17CF">
            <w:pPr>
              <w:jc w:val="center"/>
              <w:cnfStyle w:val="000000000000" w:firstRow="0" w:lastRow="0" w:firstColumn="0" w:lastColumn="0" w:oddVBand="0" w:evenVBand="0" w:oddHBand="0" w:evenHBand="0" w:firstRowFirstColumn="0" w:firstRowLastColumn="0" w:lastRowFirstColumn="0" w:lastRowLastColumn="0"/>
              <w:rPr>
                <w:rFonts w:cstheme="minorHAnsi"/>
              </w:rPr>
            </w:pPr>
            <w:r w:rsidRPr="00EF17CF">
              <w:rPr>
                <w:rFonts w:cstheme="minorHAnsi"/>
              </w:rPr>
              <w:t>20</w:t>
            </w:r>
          </w:p>
        </w:tc>
      </w:tr>
      <w:tr w:rsidR="00D77008" w:rsidRPr="00EF17CF" w14:paraId="6A507D01" w14:textId="77777777" w:rsidTr="00EF17CF">
        <w:trPr>
          <w:cnfStyle w:val="000000100000" w:firstRow="0" w:lastRow="0" w:firstColumn="0" w:lastColumn="0" w:oddVBand="0" w:evenVBand="0" w:oddHBand="1" w:evenHBand="0" w:firstRowFirstColumn="0" w:firstRowLastColumn="0" w:lastRowFirstColumn="0" w:lastRowLastColumn="0"/>
          <w:trHeight w:val="242"/>
        </w:trPr>
        <w:tc>
          <w:tcPr>
            <w:cnfStyle w:val="001000000000" w:firstRow="0" w:lastRow="0" w:firstColumn="1" w:lastColumn="0" w:oddVBand="0" w:evenVBand="0" w:oddHBand="0" w:evenHBand="0" w:firstRowFirstColumn="0" w:firstRowLastColumn="0" w:lastRowFirstColumn="0" w:lastRowLastColumn="0"/>
            <w:tcW w:w="5179" w:type="dxa"/>
            <w:noWrap/>
            <w:hideMark/>
          </w:tcPr>
          <w:p w14:paraId="0B17C2AC" w14:textId="77777777" w:rsidR="00D77008" w:rsidRPr="00EF17CF" w:rsidRDefault="00D77008" w:rsidP="00EF17CF">
            <w:pPr>
              <w:rPr>
                <w:rFonts w:cstheme="minorHAnsi"/>
                <w:b w:val="0"/>
                <w:bCs w:val="0"/>
              </w:rPr>
            </w:pPr>
            <w:r w:rsidRPr="00EF17CF">
              <w:rPr>
                <w:rFonts w:cstheme="minorHAnsi"/>
                <w:b w:val="0"/>
                <w:bCs w:val="0"/>
              </w:rPr>
              <w:t>Material de préstamo y agregados</w:t>
            </w:r>
          </w:p>
        </w:tc>
        <w:tc>
          <w:tcPr>
            <w:tcW w:w="939" w:type="dxa"/>
            <w:noWrap/>
            <w:hideMark/>
          </w:tcPr>
          <w:p w14:paraId="2993FA8E" w14:textId="77777777" w:rsidR="00D77008" w:rsidRPr="00EF17CF" w:rsidRDefault="00D77008" w:rsidP="00EF17CF">
            <w:pPr>
              <w:cnfStyle w:val="000000100000" w:firstRow="0" w:lastRow="0" w:firstColumn="0" w:lastColumn="0" w:oddVBand="0" w:evenVBand="0" w:oddHBand="1" w:evenHBand="0" w:firstRowFirstColumn="0" w:firstRowLastColumn="0" w:lastRowFirstColumn="0" w:lastRowLastColumn="0"/>
              <w:rPr>
                <w:rFonts w:cstheme="minorHAnsi"/>
              </w:rPr>
            </w:pPr>
            <w:r w:rsidRPr="00EF17CF">
              <w:rPr>
                <w:rFonts w:cstheme="minorHAnsi"/>
              </w:rPr>
              <w:t>m3</w:t>
            </w:r>
          </w:p>
        </w:tc>
        <w:tc>
          <w:tcPr>
            <w:tcW w:w="939" w:type="dxa"/>
            <w:noWrap/>
          </w:tcPr>
          <w:p w14:paraId="2CFFEAA9" w14:textId="77777777" w:rsidR="00D77008" w:rsidRPr="00EF17CF" w:rsidRDefault="00D77008" w:rsidP="00EF17CF">
            <w:pPr>
              <w:jc w:val="center"/>
              <w:cnfStyle w:val="000000100000" w:firstRow="0" w:lastRow="0" w:firstColumn="0" w:lastColumn="0" w:oddVBand="0" w:evenVBand="0" w:oddHBand="1" w:evenHBand="0" w:firstRowFirstColumn="0" w:firstRowLastColumn="0" w:lastRowFirstColumn="0" w:lastRowLastColumn="0"/>
              <w:rPr>
                <w:rFonts w:cstheme="minorHAnsi"/>
              </w:rPr>
            </w:pPr>
            <w:r w:rsidRPr="00EF17CF">
              <w:rPr>
                <w:rFonts w:cstheme="minorHAnsi"/>
              </w:rPr>
              <w:t>195</w:t>
            </w:r>
          </w:p>
        </w:tc>
        <w:tc>
          <w:tcPr>
            <w:tcW w:w="1256" w:type="dxa"/>
            <w:hideMark/>
          </w:tcPr>
          <w:p w14:paraId="70DA1D66" w14:textId="77777777" w:rsidR="00D77008" w:rsidRPr="00EF17CF" w:rsidRDefault="00D77008" w:rsidP="00EF17CF">
            <w:pPr>
              <w:jc w:val="center"/>
              <w:cnfStyle w:val="000000100000" w:firstRow="0" w:lastRow="0" w:firstColumn="0" w:lastColumn="0" w:oddVBand="0" w:evenVBand="0" w:oddHBand="1" w:evenHBand="0" w:firstRowFirstColumn="0" w:firstRowLastColumn="0" w:lastRowFirstColumn="0" w:lastRowLastColumn="0"/>
              <w:rPr>
                <w:rFonts w:cstheme="minorHAnsi"/>
              </w:rPr>
            </w:pPr>
            <w:r w:rsidRPr="00EF17CF">
              <w:rPr>
                <w:rFonts w:cstheme="minorHAnsi"/>
              </w:rPr>
              <w:t>10</w:t>
            </w:r>
          </w:p>
        </w:tc>
        <w:tc>
          <w:tcPr>
            <w:tcW w:w="1164" w:type="dxa"/>
            <w:hideMark/>
          </w:tcPr>
          <w:p w14:paraId="7AA6C13F" w14:textId="77777777" w:rsidR="00D77008" w:rsidRPr="00EF17CF" w:rsidRDefault="00D77008" w:rsidP="00EF17CF">
            <w:pPr>
              <w:jc w:val="center"/>
              <w:cnfStyle w:val="000000100000" w:firstRow="0" w:lastRow="0" w:firstColumn="0" w:lastColumn="0" w:oddVBand="0" w:evenVBand="0" w:oddHBand="1" w:evenHBand="0" w:firstRowFirstColumn="0" w:firstRowLastColumn="0" w:lastRowFirstColumn="0" w:lastRowLastColumn="0"/>
              <w:rPr>
                <w:rFonts w:cstheme="minorHAnsi"/>
              </w:rPr>
            </w:pPr>
            <w:r w:rsidRPr="00EF17CF">
              <w:rPr>
                <w:rFonts w:cstheme="minorHAnsi"/>
              </w:rPr>
              <w:t>20</w:t>
            </w:r>
          </w:p>
        </w:tc>
      </w:tr>
      <w:tr w:rsidR="00D77008" w:rsidRPr="00EF17CF" w14:paraId="5101B82E" w14:textId="77777777" w:rsidTr="00EF17CF">
        <w:trPr>
          <w:trHeight w:val="242"/>
        </w:trPr>
        <w:tc>
          <w:tcPr>
            <w:cnfStyle w:val="001000000000" w:firstRow="0" w:lastRow="0" w:firstColumn="1" w:lastColumn="0" w:oddVBand="0" w:evenVBand="0" w:oddHBand="0" w:evenHBand="0" w:firstRowFirstColumn="0" w:firstRowLastColumn="0" w:lastRowFirstColumn="0" w:lastRowLastColumn="0"/>
            <w:tcW w:w="5179" w:type="dxa"/>
            <w:noWrap/>
            <w:hideMark/>
          </w:tcPr>
          <w:p w14:paraId="2CD87797" w14:textId="77777777" w:rsidR="00D77008" w:rsidRPr="00EF17CF" w:rsidRDefault="00D77008" w:rsidP="00EF17CF">
            <w:pPr>
              <w:rPr>
                <w:rFonts w:cstheme="minorHAnsi"/>
                <w:b w:val="0"/>
                <w:bCs w:val="0"/>
              </w:rPr>
            </w:pPr>
            <w:r w:rsidRPr="00EF17CF">
              <w:rPr>
                <w:rFonts w:cstheme="minorHAnsi"/>
                <w:b w:val="0"/>
                <w:bCs w:val="0"/>
              </w:rPr>
              <w:t xml:space="preserve">Agregados de concreto </w:t>
            </w:r>
          </w:p>
        </w:tc>
        <w:tc>
          <w:tcPr>
            <w:tcW w:w="939" w:type="dxa"/>
            <w:noWrap/>
            <w:hideMark/>
          </w:tcPr>
          <w:p w14:paraId="0770A8BC" w14:textId="77777777" w:rsidR="00D77008" w:rsidRPr="00EF17CF" w:rsidRDefault="00D77008" w:rsidP="00EF17CF">
            <w:pPr>
              <w:cnfStyle w:val="000000000000" w:firstRow="0" w:lastRow="0" w:firstColumn="0" w:lastColumn="0" w:oddVBand="0" w:evenVBand="0" w:oddHBand="0" w:evenHBand="0" w:firstRowFirstColumn="0" w:firstRowLastColumn="0" w:lastRowFirstColumn="0" w:lastRowLastColumn="0"/>
              <w:rPr>
                <w:rFonts w:cstheme="minorHAnsi"/>
              </w:rPr>
            </w:pPr>
            <w:r w:rsidRPr="00EF17CF">
              <w:rPr>
                <w:rFonts w:cstheme="minorHAnsi"/>
              </w:rPr>
              <w:t>M3</w:t>
            </w:r>
          </w:p>
        </w:tc>
        <w:tc>
          <w:tcPr>
            <w:tcW w:w="939" w:type="dxa"/>
            <w:noWrap/>
          </w:tcPr>
          <w:p w14:paraId="0805F5B7" w14:textId="77777777" w:rsidR="00D77008" w:rsidRPr="00EF17CF" w:rsidRDefault="00D77008" w:rsidP="00EF17CF">
            <w:pPr>
              <w:jc w:val="center"/>
              <w:cnfStyle w:val="000000000000" w:firstRow="0" w:lastRow="0" w:firstColumn="0" w:lastColumn="0" w:oddVBand="0" w:evenVBand="0" w:oddHBand="0" w:evenHBand="0" w:firstRowFirstColumn="0" w:firstRowLastColumn="0" w:lastRowFirstColumn="0" w:lastRowLastColumn="0"/>
              <w:rPr>
                <w:rFonts w:cstheme="minorHAnsi"/>
              </w:rPr>
            </w:pPr>
            <w:r w:rsidRPr="00EF17CF">
              <w:rPr>
                <w:rFonts w:cstheme="minorHAnsi"/>
              </w:rPr>
              <w:t>260</w:t>
            </w:r>
          </w:p>
        </w:tc>
        <w:tc>
          <w:tcPr>
            <w:tcW w:w="1256" w:type="dxa"/>
            <w:hideMark/>
          </w:tcPr>
          <w:p w14:paraId="67B0108B" w14:textId="77777777" w:rsidR="00D77008" w:rsidRPr="00EF17CF" w:rsidRDefault="00D77008" w:rsidP="00EF17CF">
            <w:pPr>
              <w:jc w:val="center"/>
              <w:cnfStyle w:val="000000000000" w:firstRow="0" w:lastRow="0" w:firstColumn="0" w:lastColumn="0" w:oddVBand="0" w:evenVBand="0" w:oddHBand="0" w:evenHBand="0" w:firstRowFirstColumn="0" w:firstRowLastColumn="0" w:lastRowFirstColumn="0" w:lastRowLastColumn="0"/>
              <w:rPr>
                <w:rFonts w:cstheme="minorHAnsi"/>
              </w:rPr>
            </w:pPr>
            <w:r w:rsidRPr="00EF17CF">
              <w:rPr>
                <w:rFonts w:cstheme="minorHAnsi"/>
              </w:rPr>
              <w:t>12</w:t>
            </w:r>
          </w:p>
        </w:tc>
        <w:tc>
          <w:tcPr>
            <w:tcW w:w="1164" w:type="dxa"/>
            <w:hideMark/>
          </w:tcPr>
          <w:p w14:paraId="6877A4FF" w14:textId="77777777" w:rsidR="00D77008" w:rsidRPr="00EF17CF" w:rsidRDefault="00D77008" w:rsidP="00EF17CF">
            <w:pPr>
              <w:jc w:val="center"/>
              <w:cnfStyle w:val="000000000000" w:firstRow="0" w:lastRow="0" w:firstColumn="0" w:lastColumn="0" w:oddVBand="0" w:evenVBand="0" w:oddHBand="0" w:evenHBand="0" w:firstRowFirstColumn="0" w:firstRowLastColumn="0" w:lastRowFirstColumn="0" w:lastRowLastColumn="0"/>
              <w:rPr>
                <w:rFonts w:cstheme="minorHAnsi"/>
              </w:rPr>
            </w:pPr>
            <w:r w:rsidRPr="00EF17CF">
              <w:rPr>
                <w:rFonts w:cstheme="minorHAnsi"/>
              </w:rPr>
              <w:t>22</w:t>
            </w:r>
          </w:p>
        </w:tc>
      </w:tr>
      <w:tr w:rsidR="00D77008" w:rsidRPr="00EF17CF" w14:paraId="0852A0DC" w14:textId="77777777" w:rsidTr="00EF17CF">
        <w:trPr>
          <w:cnfStyle w:val="000000100000" w:firstRow="0" w:lastRow="0" w:firstColumn="0" w:lastColumn="0" w:oddVBand="0" w:evenVBand="0" w:oddHBand="1" w:evenHBand="0" w:firstRowFirstColumn="0" w:firstRowLastColumn="0" w:lastRowFirstColumn="0" w:lastRowLastColumn="0"/>
          <w:trHeight w:val="242"/>
        </w:trPr>
        <w:tc>
          <w:tcPr>
            <w:cnfStyle w:val="001000000000" w:firstRow="0" w:lastRow="0" w:firstColumn="1" w:lastColumn="0" w:oddVBand="0" w:evenVBand="0" w:oddHBand="0" w:evenHBand="0" w:firstRowFirstColumn="0" w:firstRowLastColumn="0" w:lastRowFirstColumn="0" w:lastRowLastColumn="0"/>
            <w:tcW w:w="5179" w:type="dxa"/>
            <w:noWrap/>
            <w:hideMark/>
          </w:tcPr>
          <w:p w14:paraId="4A03ABFB" w14:textId="77777777" w:rsidR="00D77008" w:rsidRPr="00EF17CF" w:rsidRDefault="00D77008" w:rsidP="00EF17CF">
            <w:pPr>
              <w:rPr>
                <w:rFonts w:cstheme="minorHAnsi"/>
                <w:b w:val="0"/>
                <w:bCs w:val="0"/>
              </w:rPr>
            </w:pPr>
            <w:r w:rsidRPr="00EF17CF">
              <w:rPr>
                <w:rFonts w:cstheme="minorHAnsi"/>
                <w:b w:val="0"/>
                <w:bCs w:val="0"/>
              </w:rPr>
              <w:t>Ladrillo KK</w:t>
            </w:r>
          </w:p>
        </w:tc>
        <w:tc>
          <w:tcPr>
            <w:tcW w:w="939" w:type="dxa"/>
            <w:noWrap/>
            <w:hideMark/>
          </w:tcPr>
          <w:p w14:paraId="09E98BE9" w14:textId="77777777" w:rsidR="00D77008" w:rsidRPr="00EF17CF" w:rsidRDefault="00D77008" w:rsidP="00EF17CF">
            <w:pPr>
              <w:cnfStyle w:val="000000100000" w:firstRow="0" w:lastRow="0" w:firstColumn="0" w:lastColumn="0" w:oddVBand="0" w:evenVBand="0" w:oddHBand="1" w:evenHBand="0" w:firstRowFirstColumn="0" w:firstRowLastColumn="0" w:lastRowFirstColumn="0" w:lastRowLastColumn="0"/>
              <w:rPr>
                <w:rFonts w:cstheme="minorHAnsi"/>
              </w:rPr>
            </w:pPr>
            <w:r w:rsidRPr="00EF17CF">
              <w:rPr>
                <w:rFonts w:cstheme="minorHAnsi"/>
              </w:rPr>
              <w:t>millar</w:t>
            </w:r>
          </w:p>
        </w:tc>
        <w:tc>
          <w:tcPr>
            <w:tcW w:w="939" w:type="dxa"/>
            <w:noWrap/>
          </w:tcPr>
          <w:p w14:paraId="5FA9274F" w14:textId="77777777" w:rsidR="00D77008" w:rsidRPr="00EF17CF" w:rsidRDefault="00D77008" w:rsidP="00EF17CF">
            <w:pPr>
              <w:jc w:val="center"/>
              <w:cnfStyle w:val="000000100000" w:firstRow="0" w:lastRow="0" w:firstColumn="0" w:lastColumn="0" w:oddVBand="0" w:evenVBand="0" w:oddHBand="1" w:evenHBand="0" w:firstRowFirstColumn="0" w:firstRowLastColumn="0" w:lastRowFirstColumn="0" w:lastRowLastColumn="0"/>
              <w:rPr>
                <w:rFonts w:cstheme="minorHAnsi"/>
              </w:rPr>
            </w:pPr>
            <w:r w:rsidRPr="00EF17CF">
              <w:rPr>
                <w:rFonts w:cstheme="minorHAnsi"/>
              </w:rPr>
              <w:t>60</w:t>
            </w:r>
          </w:p>
        </w:tc>
        <w:tc>
          <w:tcPr>
            <w:tcW w:w="1256" w:type="dxa"/>
            <w:hideMark/>
          </w:tcPr>
          <w:p w14:paraId="7755EE58" w14:textId="77777777" w:rsidR="00D77008" w:rsidRPr="00EF17CF" w:rsidRDefault="00D77008" w:rsidP="00EF17CF">
            <w:pPr>
              <w:jc w:val="center"/>
              <w:cnfStyle w:val="000000100000" w:firstRow="0" w:lastRow="0" w:firstColumn="0" w:lastColumn="0" w:oddVBand="0" w:evenVBand="0" w:oddHBand="1" w:evenHBand="0" w:firstRowFirstColumn="0" w:firstRowLastColumn="0" w:lastRowFirstColumn="0" w:lastRowLastColumn="0"/>
              <w:rPr>
                <w:rFonts w:cstheme="minorHAnsi"/>
              </w:rPr>
            </w:pPr>
            <w:r w:rsidRPr="00EF17CF">
              <w:rPr>
                <w:rFonts w:cstheme="minorHAnsi"/>
              </w:rPr>
              <w:t>2</w:t>
            </w:r>
          </w:p>
        </w:tc>
        <w:tc>
          <w:tcPr>
            <w:tcW w:w="1164" w:type="dxa"/>
            <w:hideMark/>
          </w:tcPr>
          <w:p w14:paraId="36A58E58" w14:textId="77777777" w:rsidR="00D77008" w:rsidRPr="00EF17CF" w:rsidRDefault="00D77008" w:rsidP="00EF17CF">
            <w:pPr>
              <w:jc w:val="center"/>
              <w:cnfStyle w:val="000000100000" w:firstRow="0" w:lastRow="0" w:firstColumn="0" w:lastColumn="0" w:oddVBand="0" w:evenVBand="0" w:oddHBand="1" w:evenHBand="0" w:firstRowFirstColumn="0" w:firstRowLastColumn="0" w:lastRowFirstColumn="0" w:lastRowLastColumn="0"/>
              <w:rPr>
                <w:rFonts w:cstheme="minorHAnsi"/>
              </w:rPr>
            </w:pPr>
            <w:r w:rsidRPr="00EF17CF">
              <w:rPr>
                <w:rFonts w:cstheme="minorHAnsi"/>
              </w:rPr>
              <w:t>30</w:t>
            </w:r>
          </w:p>
        </w:tc>
      </w:tr>
      <w:tr w:rsidR="00D77008" w:rsidRPr="00EF17CF" w14:paraId="536A559F" w14:textId="77777777" w:rsidTr="00EF17CF">
        <w:trPr>
          <w:trHeight w:val="242"/>
        </w:trPr>
        <w:tc>
          <w:tcPr>
            <w:cnfStyle w:val="001000000000" w:firstRow="0" w:lastRow="0" w:firstColumn="1" w:lastColumn="0" w:oddVBand="0" w:evenVBand="0" w:oddHBand="0" w:evenHBand="0" w:firstRowFirstColumn="0" w:firstRowLastColumn="0" w:lastRowFirstColumn="0" w:lastRowLastColumn="0"/>
            <w:tcW w:w="5179" w:type="dxa"/>
            <w:noWrap/>
            <w:hideMark/>
          </w:tcPr>
          <w:p w14:paraId="64F1D80F" w14:textId="77777777" w:rsidR="00D77008" w:rsidRPr="00EF17CF" w:rsidRDefault="00D77008" w:rsidP="00EF17CF">
            <w:pPr>
              <w:rPr>
                <w:rFonts w:cstheme="minorHAnsi"/>
                <w:b w:val="0"/>
                <w:bCs w:val="0"/>
              </w:rPr>
            </w:pPr>
            <w:r w:rsidRPr="00EF17CF">
              <w:rPr>
                <w:rFonts w:cstheme="minorHAnsi"/>
                <w:b w:val="0"/>
                <w:bCs w:val="0"/>
              </w:rPr>
              <w:t>Ladrillo de techo</w:t>
            </w:r>
          </w:p>
        </w:tc>
        <w:tc>
          <w:tcPr>
            <w:tcW w:w="939" w:type="dxa"/>
            <w:noWrap/>
            <w:hideMark/>
          </w:tcPr>
          <w:p w14:paraId="2CFAA3DF" w14:textId="77777777" w:rsidR="00D77008" w:rsidRPr="00EF17CF" w:rsidRDefault="00D77008" w:rsidP="00EF17CF">
            <w:pPr>
              <w:cnfStyle w:val="000000000000" w:firstRow="0" w:lastRow="0" w:firstColumn="0" w:lastColumn="0" w:oddVBand="0" w:evenVBand="0" w:oddHBand="0" w:evenHBand="0" w:firstRowFirstColumn="0" w:firstRowLastColumn="0" w:lastRowFirstColumn="0" w:lastRowLastColumn="0"/>
              <w:rPr>
                <w:rFonts w:cstheme="minorHAnsi"/>
              </w:rPr>
            </w:pPr>
            <w:r w:rsidRPr="00EF17CF">
              <w:rPr>
                <w:rFonts w:cstheme="minorHAnsi"/>
              </w:rPr>
              <w:t>millar</w:t>
            </w:r>
          </w:p>
        </w:tc>
        <w:tc>
          <w:tcPr>
            <w:tcW w:w="939" w:type="dxa"/>
            <w:noWrap/>
          </w:tcPr>
          <w:p w14:paraId="266D757C" w14:textId="77777777" w:rsidR="00D77008" w:rsidRPr="00EF17CF" w:rsidRDefault="00D77008" w:rsidP="00EF17CF">
            <w:pPr>
              <w:jc w:val="center"/>
              <w:cnfStyle w:val="000000000000" w:firstRow="0" w:lastRow="0" w:firstColumn="0" w:lastColumn="0" w:oddVBand="0" w:evenVBand="0" w:oddHBand="0" w:evenHBand="0" w:firstRowFirstColumn="0" w:firstRowLastColumn="0" w:lastRowFirstColumn="0" w:lastRowLastColumn="0"/>
              <w:rPr>
                <w:rFonts w:cstheme="minorHAnsi"/>
              </w:rPr>
            </w:pPr>
            <w:r w:rsidRPr="00EF17CF">
              <w:rPr>
                <w:rFonts w:cstheme="minorHAnsi"/>
              </w:rPr>
              <w:t>20</w:t>
            </w:r>
          </w:p>
        </w:tc>
        <w:tc>
          <w:tcPr>
            <w:tcW w:w="1256" w:type="dxa"/>
            <w:hideMark/>
          </w:tcPr>
          <w:p w14:paraId="5040D6DC" w14:textId="77777777" w:rsidR="00D77008" w:rsidRPr="00EF17CF" w:rsidRDefault="00D77008" w:rsidP="00EF17CF">
            <w:pPr>
              <w:jc w:val="center"/>
              <w:cnfStyle w:val="000000000000" w:firstRow="0" w:lastRow="0" w:firstColumn="0" w:lastColumn="0" w:oddVBand="0" w:evenVBand="0" w:oddHBand="0" w:evenHBand="0" w:firstRowFirstColumn="0" w:firstRowLastColumn="0" w:lastRowFirstColumn="0" w:lastRowLastColumn="0"/>
              <w:rPr>
                <w:rFonts w:cstheme="minorHAnsi"/>
              </w:rPr>
            </w:pPr>
            <w:r w:rsidRPr="00EF17CF">
              <w:rPr>
                <w:rFonts w:cstheme="minorHAnsi"/>
              </w:rPr>
              <w:t>1</w:t>
            </w:r>
          </w:p>
        </w:tc>
        <w:tc>
          <w:tcPr>
            <w:tcW w:w="1164" w:type="dxa"/>
            <w:hideMark/>
          </w:tcPr>
          <w:p w14:paraId="627F9454" w14:textId="77777777" w:rsidR="00D77008" w:rsidRPr="00EF17CF" w:rsidRDefault="00D77008" w:rsidP="00EF17CF">
            <w:pPr>
              <w:jc w:val="center"/>
              <w:cnfStyle w:val="000000000000" w:firstRow="0" w:lastRow="0" w:firstColumn="0" w:lastColumn="0" w:oddVBand="0" w:evenVBand="0" w:oddHBand="0" w:evenHBand="0" w:firstRowFirstColumn="0" w:firstRowLastColumn="0" w:lastRowFirstColumn="0" w:lastRowLastColumn="0"/>
              <w:rPr>
                <w:rFonts w:cstheme="minorHAnsi"/>
              </w:rPr>
            </w:pPr>
            <w:r w:rsidRPr="00EF17CF">
              <w:rPr>
                <w:rFonts w:cstheme="minorHAnsi"/>
              </w:rPr>
              <w:t>20</w:t>
            </w:r>
          </w:p>
        </w:tc>
      </w:tr>
      <w:tr w:rsidR="00D77008" w:rsidRPr="00EF17CF" w14:paraId="4B0059B6" w14:textId="77777777" w:rsidTr="00EF17CF">
        <w:trPr>
          <w:cnfStyle w:val="000000100000" w:firstRow="0" w:lastRow="0" w:firstColumn="0" w:lastColumn="0" w:oddVBand="0" w:evenVBand="0" w:oddHBand="1" w:evenHBand="0" w:firstRowFirstColumn="0" w:firstRowLastColumn="0" w:lastRowFirstColumn="0" w:lastRowLastColumn="0"/>
          <w:trHeight w:val="242"/>
        </w:trPr>
        <w:tc>
          <w:tcPr>
            <w:cnfStyle w:val="001000000000" w:firstRow="0" w:lastRow="0" w:firstColumn="1" w:lastColumn="0" w:oddVBand="0" w:evenVBand="0" w:oddHBand="0" w:evenHBand="0" w:firstRowFirstColumn="0" w:firstRowLastColumn="0" w:lastRowFirstColumn="0" w:lastRowLastColumn="0"/>
            <w:tcW w:w="5179" w:type="dxa"/>
            <w:noWrap/>
            <w:hideMark/>
          </w:tcPr>
          <w:p w14:paraId="31639F50" w14:textId="77777777" w:rsidR="00D77008" w:rsidRPr="00EF17CF" w:rsidRDefault="00D77008" w:rsidP="00EF17CF">
            <w:pPr>
              <w:rPr>
                <w:rFonts w:cstheme="minorHAnsi"/>
                <w:b w:val="0"/>
                <w:bCs w:val="0"/>
              </w:rPr>
            </w:pPr>
            <w:r w:rsidRPr="00EF17CF">
              <w:rPr>
                <w:rFonts w:cstheme="minorHAnsi"/>
                <w:b w:val="0"/>
                <w:bCs w:val="0"/>
              </w:rPr>
              <w:t xml:space="preserve">Tabiquería tradicional o en drywall (Estimado)  </w:t>
            </w:r>
          </w:p>
        </w:tc>
        <w:tc>
          <w:tcPr>
            <w:tcW w:w="939" w:type="dxa"/>
            <w:noWrap/>
            <w:hideMark/>
          </w:tcPr>
          <w:p w14:paraId="55E37EC7" w14:textId="77777777" w:rsidR="00D77008" w:rsidRPr="00EF17CF" w:rsidRDefault="00D77008" w:rsidP="00EF17CF">
            <w:pPr>
              <w:cnfStyle w:val="000000100000" w:firstRow="0" w:lastRow="0" w:firstColumn="0" w:lastColumn="0" w:oddVBand="0" w:evenVBand="0" w:oddHBand="1" w:evenHBand="0" w:firstRowFirstColumn="0" w:firstRowLastColumn="0" w:lastRowFirstColumn="0" w:lastRowLastColumn="0"/>
              <w:rPr>
                <w:rFonts w:cstheme="minorHAnsi"/>
              </w:rPr>
            </w:pPr>
            <w:r w:rsidRPr="00EF17CF">
              <w:rPr>
                <w:rFonts w:cstheme="minorHAnsi"/>
              </w:rPr>
              <w:t>m2</w:t>
            </w:r>
          </w:p>
        </w:tc>
        <w:tc>
          <w:tcPr>
            <w:tcW w:w="939" w:type="dxa"/>
            <w:noWrap/>
          </w:tcPr>
          <w:p w14:paraId="13837369" w14:textId="77777777" w:rsidR="00D77008" w:rsidRPr="00EF17CF" w:rsidRDefault="00D77008" w:rsidP="00EF17CF">
            <w:pPr>
              <w:jc w:val="center"/>
              <w:cnfStyle w:val="000000100000" w:firstRow="0" w:lastRow="0" w:firstColumn="0" w:lastColumn="0" w:oddVBand="0" w:evenVBand="0" w:oddHBand="1" w:evenHBand="0" w:firstRowFirstColumn="0" w:firstRowLastColumn="0" w:lastRowFirstColumn="0" w:lastRowLastColumn="0"/>
              <w:rPr>
                <w:rFonts w:cstheme="minorHAnsi"/>
              </w:rPr>
            </w:pPr>
            <w:r w:rsidRPr="00EF17CF">
              <w:rPr>
                <w:rFonts w:cstheme="minorHAnsi"/>
              </w:rPr>
              <w:t>770</w:t>
            </w:r>
          </w:p>
        </w:tc>
        <w:tc>
          <w:tcPr>
            <w:tcW w:w="1256" w:type="dxa"/>
            <w:hideMark/>
          </w:tcPr>
          <w:p w14:paraId="34EF31D3" w14:textId="77777777" w:rsidR="00D77008" w:rsidRPr="00EF17CF" w:rsidRDefault="00D77008" w:rsidP="00EF17CF">
            <w:pPr>
              <w:jc w:val="center"/>
              <w:cnfStyle w:val="000000100000" w:firstRow="0" w:lastRow="0" w:firstColumn="0" w:lastColumn="0" w:oddVBand="0" w:evenVBand="0" w:oddHBand="1" w:evenHBand="0" w:firstRowFirstColumn="0" w:firstRowLastColumn="0" w:lastRowFirstColumn="0" w:lastRowLastColumn="0"/>
              <w:rPr>
                <w:rFonts w:cstheme="minorHAnsi"/>
              </w:rPr>
            </w:pPr>
            <w:r w:rsidRPr="00EF17CF">
              <w:rPr>
                <w:rFonts w:cstheme="minorHAnsi"/>
              </w:rPr>
              <w:t>120</w:t>
            </w:r>
          </w:p>
        </w:tc>
        <w:tc>
          <w:tcPr>
            <w:tcW w:w="1164" w:type="dxa"/>
            <w:hideMark/>
          </w:tcPr>
          <w:p w14:paraId="57574BB6" w14:textId="77777777" w:rsidR="00D77008" w:rsidRPr="00EF17CF" w:rsidRDefault="00D77008" w:rsidP="00EF17CF">
            <w:pPr>
              <w:jc w:val="center"/>
              <w:cnfStyle w:val="000000100000" w:firstRow="0" w:lastRow="0" w:firstColumn="0" w:lastColumn="0" w:oddVBand="0" w:evenVBand="0" w:oddHBand="1" w:evenHBand="0" w:firstRowFirstColumn="0" w:firstRowLastColumn="0" w:lastRowFirstColumn="0" w:lastRowLastColumn="0"/>
              <w:rPr>
                <w:rFonts w:cstheme="minorHAnsi"/>
              </w:rPr>
            </w:pPr>
            <w:r w:rsidRPr="00EF17CF">
              <w:rPr>
                <w:rFonts w:cstheme="minorHAnsi"/>
              </w:rPr>
              <w:t>7</w:t>
            </w:r>
          </w:p>
        </w:tc>
      </w:tr>
      <w:tr w:rsidR="00D77008" w:rsidRPr="00EF17CF" w14:paraId="122F8704" w14:textId="77777777" w:rsidTr="00EF17CF">
        <w:trPr>
          <w:trHeight w:val="242"/>
        </w:trPr>
        <w:tc>
          <w:tcPr>
            <w:cnfStyle w:val="001000000000" w:firstRow="0" w:lastRow="0" w:firstColumn="1" w:lastColumn="0" w:oddVBand="0" w:evenVBand="0" w:oddHBand="0" w:evenHBand="0" w:firstRowFirstColumn="0" w:firstRowLastColumn="0" w:lastRowFirstColumn="0" w:lastRowLastColumn="0"/>
            <w:tcW w:w="5179" w:type="dxa"/>
            <w:noWrap/>
            <w:hideMark/>
          </w:tcPr>
          <w:p w14:paraId="677E77BA" w14:textId="77777777" w:rsidR="00D77008" w:rsidRPr="00EF17CF" w:rsidRDefault="00D77008" w:rsidP="00EF17CF">
            <w:pPr>
              <w:rPr>
                <w:rFonts w:cstheme="minorHAnsi"/>
                <w:b w:val="0"/>
                <w:bCs w:val="0"/>
              </w:rPr>
            </w:pPr>
            <w:r w:rsidRPr="00EF17CF">
              <w:rPr>
                <w:rFonts w:cstheme="minorHAnsi"/>
                <w:b w:val="0"/>
                <w:bCs w:val="0"/>
              </w:rPr>
              <w:t>Pisos de porcelanato, cemento endurecido, may</w:t>
            </w:r>
          </w:p>
        </w:tc>
        <w:tc>
          <w:tcPr>
            <w:tcW w:w="939" w:type="dxa"/>
            <w:noWrap/>
            <w:hideMark/>
          </w:tcPr>
          <w:p w14:paraId="79C407E3" w14:textId="77777777" w:rsidR="00D77008" w:rsidRPr="00EF17CF" w:rsidRDefault="00D77008" w:rsidP="00EF17CF">
            <w:pPr>
              <w:cnfStyle w:val="000000000000" w:firstRow="0" w:lastRow="0" w:firstColumn="0" w:lastColumn="0" w:oddVBand="0" w:evenVBand="0" w:oddHBand="0" w:evenHBand="0" w:firstRowFirstColumn="0" w:firstRowLastColumn="0" w:lastRowFirstColumn="0" w:lastRowLastColumn="0"/>
              <w:rPr>
                <w:rFonts w:cstheme="minorHAnsi"/>
              </w:rPr>
            </w:pPr>
            <w:r w:rsidRPr="00EF17CF">
              <w:rPr>
                <w:rFonts w:cstheme="minorHAnsi"/>
              </w:rPr>
              <w:t>m2</w:t>
            </w:r>
          </w:p>
        </w:tc>
        <w:tc>
          <w:tcPr>
            <w:tcW w:w="939" w:type="dxa"/>
            <w:noWrap/>
          </w:tcPr>
          <w:p w14:paraId="706F9030" w14:textId="77777777" w:rsidR="00D77008" w:rsidRPr="00EF17CF" w:rsidRDefault="00D77008" w:rsidP="00EF17CF">
            <w:pPr>
              <w:jc w:val="center"/>
              <w:cnfStyle w:val="000000000000" w:firstRow="0" w:lastRow="0" w:firstColumn="0" w:lastColumn="0" w:oddVBand="0" w:evenVBand="0" w:oddHBand="0" w:evenHBand="0" w:firstRowFirstColumn="0" w:firstRowLastColumn="0" w:lastRowFirstColumn="0" w:lastRowLastColumn="0"/>
              <w:rPr>
                <w:rFonts w:cstheme="minorHAnsi"/>
              </w:rPr>
            </w:pPr>
            <w:r w:rsidRPr="00EF17CF">
              <w:rPr>
                <w:rFonts w:cstheme="minorHAnsi"/>
              </w:rPr>
              <w:t>3,050</w:t>
            </w:r>
          </w:p>
        </w:tc>
        <w:tc>
          <w:tcPr>
            <w:tcW w:w="1256" w:type="dxa"/>
            <w:hideMark/>
          </w:tcPr>
          <w:p w14:paraId="02FB840B" w14:textId="77777777" w:rsidR="00D77008" w:rsidRPr="00EF17CF" w:rsidRDefault="00D77008" w:rsidP="00EF17CF">
            <w:pPr>
              <w:jc w:val="center"/>
              <w:cnfStyle w:val="000000000000" w:firstRow="0" w:lastRow="0" w:firstColumn="0" w:lastColumn="0" w:oddVBand="0" w:evenVBand="0" w:oddHBand="0" w:evenHBand="0" w:firstRowFirstColumn="0" w:firstRowLastColumn="0" w:lastRowFirstColumn="0" w:lastRowLastColumn="0"/>
              <w:rPr>
                <w:rFonts w:cstheme="minorHAnsi"/>
              </w:rPr>
            </w:pPr>
            <w:r w:rsidRPr="00EF17CF">
              <w:rPr>
                <w:rFonts w:cstheme="minorHAnsi"/>
              </w:rPr>
              <w:t>220</w:t>
            </w:r>
          </w:p>
        </w:tc>
        <w:tc>
          <w:tcPr>
            <w:tcW w:w="1164" w:type="dxa"/>
            <w:hideMark/>
          </w:tcPr>
          <w:p w14:paraId="06053E31" w14:textId="77777777" w:rsidR="00D77008" w:rsidRPr="00EF17CF" w:rsidRDefault="00D77008" w:rsidP="00EF17CF">
            <w:pPr>
              <w:jc w:val="center"/>
              <w:cnfStyle w:val="000000000000" w:firstRow="0" w:lastRow="0" w:firstColumn="0" w:lastColumn="0" w:oddVBand="0" w:evenVBand="0" w:oddHBand="0" w:evenHBand="0" w:firstRowFirstColumn="0" w:firstRowLastColumn="0" w:lastRowFirstColumn="0" w:lastRowLastColumn="0"/>
              <w:rPr>
                <w:rFonts w:cstheme="minorHAnsi"/>
              </w:rPr>
            </w:pPr>
            <w:r w:rsidRPr="00EF17CF">
              <w:rPr>
                <w:rFonts w:cstheme="minorHAnsi"/>
              </w:rPr>
              <w:t>14</w:t>
            </w:r>
          </w:p>
        </w:tc>
      </w:tr>
      <w:tr w:rsidR="00D77008" w:rsidRPr="00EF17CF" w14:paraId="147FF20D" w14:textId="77777777" w:rsidTr="00EF17CF">
        <w:trPr>
          <w:cnfStyle w:val="000000100000" w:firstRow="0" w:lastRow="0" w:firstColumn="0" w:lastColumn="0" w:oddVBand="0" w:evenVBand="0" w:oddHBand="1" w:evenHBand="0" w:firstRowFirstColumn="0" w:firstRowLastColumn="0" w:lastRowFirstColumn="0" w:lastRowLastColumn="0"/>
          <w:trHeight w:val="242"/>
        </w:trPr>
        <w:tc>
          <w:tcPr>
            <w:cnfStyle w:val="001000000000" w:firstRow="0" w:lastRow="0" w:firstColumn="1" w:lastColumn="0" w:oddVBand="0" w:evenVBand="0" w:oddHBand="0" w:evenHBand="0" w:firstRowFirstColumn="0" w:firstRowLastColumn="0" w:lastRowFirstColumn="0" w:lastRowLastColumn="0"/>
            <w:tcW w:w="5179" w:type="dxa"/>
            <w:noWrap/>
            <w:hideMark/>
          </w:tcPr>
          <w:p w14:paraId="445B6B2D" w14:textId="77777777" w:rsidR="00D77008" w:rsidRPr="00EF17CF" w:rsidRDefault="00D77008" w:rsidP="00EF17CF">
            <w:pPr>
              <w:rPr>
                <w:rFonts w:cstheme="minorHAnsi"/>
                <w:b w:val="0"/>
                <w:bCs w:val="0"/>
              </w:rPr>
            </w:pPr>
            <w:r w:rsidRPr="00EF17CF">
              <w:rPr>
                <w:rFonts w:cstheme="minorHAnsi"/>
                <w:b w:val="0"/>
                <w:bCs w:val="0"/>
              </w:rPr>
              <w:t>Acabados carpintería metálica y madera y vidrios</w:t>
            </w:r>
          </w:p>
        </w:tc>
        <w:tc>
          <w:tcPr>
            <w:tcW w:w="939" w:type="dxa"/>
            <w:noWrap/>
            <w:hideMark/>
          </w:tcPr>
          <w:p w14:paraId="022B79ED" w14:textId="77777777" w:rsidR="00D77008" w:rsidRPr="00EF17CF" w:rsidRDefault="00D77008" w:rsidP="00EF17CF">
            <w:pPr>
              <w:cnfStyle w:val="000000100000" w:firstRow="0" w:lastRow="0" w:firstColumn="0" w:lastColumn="0" w:oddVBand="0" w:evenVBand="0" w:oddHBand="1" w:evenHBand="0" w:firstRowFirstColumn="0" w:firstRowLastColumn="0" w:lastRowFirstColumn="0" w:lastRowLastColumn="0"/>
              <w:rPr>
                <w:rFonts w:cstheme="minorHAnsi"/>
              </w:rPr>
            </w:pPr>
            <w:r w:rsidRPr="00EF17CF">
              <w:rPr>
                <w:rFonts w:cstheme="minorHAnsi"/>
              </w:rPr>
              <w:t>TM</w:t>
            </w:r>
          </w:p>
        </w:tc>
        <w:tc>
          <w:tcPr>
            <w:tcW w:w="939" w:type="dxa"/>
            <w:noWrap/>
          </w:tcPr>
          <w:p w14:paraId="58F1295A" w14:textId="77777777" w:rsidR="00D77008" w:rsidRPr="00EF17CF" w:rsidRDefault="00D77008" w:rsidP="00EF17CF">
            <w:pPr>
              <w:jc w:val="center"/>
              <w:cnfStyle w:val="000000100000" w:firstRow="0" w:lastRow="0" w:firstColumn="0" w:lastColumn="0" w:oddVBand="0" w:evenVBand="0" w:oddHBand="1" w:evenHBand="0" w:firstRowFirstColumn="0" w:firstRowLastColumn="0" w:lastRowFirstColumn="0" w:lastRowLastColumn="0"/>
              <w:rPr>
                <w:rFonts w:cstheme="minorHAnsi"/>
              </w:rPr>
            </w:pPr>
            <w:r w:rsidRPr="00EF17CF">
              <w:rPr>
                <w:rFonts w:cstheme="minorHAnsi"/>
              </w:rPr>
              <w:t>150</w:t>
            </w:r>
          </w:p>
        </w:tc>
        <w:tc>
          <w:tcPr>
            <w:tcW w:w="1256" w:type="dxa"/>
            <w:hideMark/>
          </w:tcPr>
          <w:p w14:paraId="36CC3AA3" w14:textId="77777777" w:rsidR="00D77008" w:rsidRPr="00EF17CF" w:rsidRDefault="00D77008" w:rsidP="00EF17CF">
            <w:pPr>
              <w:jc w:val="center"/>
              <w:cnfStyle w:val="000000100000" w:firstRow="0" w:lastRow="0" w:firstColumn="0" w:lastColumn="0" w:oddVBand="0" w:evenVBand="0" w:oddHBand="1" w:evenHBand="0" w:firstRowFirstColumn="0" w:firstRowLastColumn="0" w:lastRowFirstColumn="0" w:lastRowLastColumn="0"/>
              <w:rPr>
                <w:rFonts w:cstheme="minorHAnsi"/>
              </w:rPr>
            </w:pPr>
            <w:r w:rsidRPr="00EF17CF">
              <w:rPr>
                <w:rFonts w:cstheme="minorHAnsi"/>
              </w:rPr>
              <w:t>15</w:t>
            </w:r>
          </w:p>
        </w:tc>
        <w:tc>
          <w:tcPr>
            <w:tcW w:w="1164" w:type="dxa"/>
            <w:hideMark/>
          </w:tcPr>
          <w:p w14:paraId="53F260FF" w14:textId="77777777" w:rsidR="00D77008" w:rsidRPr="00EF17CF" w:rsidRDefault="00D77008" w:rsidP="00EF17CF">
            <w:pPr>
              <w:jc w:val="center"/>
              <w:cnfStyle w:val="000000100000" w:firstRow="0" w:lastRow="0" w:firstColumn="0" w:lastColumn="0" w:oddVBand="0" w:evenVBand="0" w:oddHBand="1" w:evenHBand="0" w:firstRowFirstColumn="0" w:firstRowLastColumn="0" w:lastRowFirstColumn="0" w:lastRowLastColumn="0"/>
              <w:rPr>
                <w:rFonts w:cstheme="minorHAnsi"/>
              </w:rPr>
            </w:pPr>
            <w:r w:rsidRPr="00EF17CF">
              <w:rPr>
                <w:rFonts w:cstheme="minorHAnsi"/>
              </w:rPr>
              <w:t>10</w:t>
            </w:r>
          </w:p>
        </w:tc>
      </w:tr>
      <w:tr w:rsidR="00D77008" w:rsidRPr="00EF17CF" w14:paraId="5FCA6767" w14:textId="77777777" w:rsidTr="00EF17CF">
        <w:trPr>
          <w:trHeight w:val="242"/>
        </w:trPr>
        <w:tc>
          <w:tcPr>
            <w:cnfStyle w:val="001000000000" w:firstRow="0" w:lastRow="0" w:firstColumn="1" w:lastColumn="0" w:oddVBand="0" w:evenVBand="0" w:oddHBand="0" w:evenHBand="0" w:firstRowFirstColumn="0" w:firstRowLastColumn="0" w:lastRowFirstColumn="0" w:lastRowLastColumn="0"/>
            <w:tcW w:w="5179" w:type="dxa"/>
            <w:noWrap/>
            <w:hideMark/>
          </w:tcPr>
          <w:p w14:paraId="0B75A748" w14:textId="77777777" w:rsidR="00D77008" w:rsidRPr="00EF17CF" w:rsidRDefault="00D77008" w:rsidP="00EF17CF">
            <w:pPr>
              <w:rPr>
                <w:rFonts w:cstheme="minorHAnsi"/>
                <w:b w:val="0"/>
                <w:bCs w:val="0"/>
              </w:rPr>
            </w:pPr>
            <w:r w:rsidRPr="00EF17CF">
              <w:rPr>
                <w:rFonts w:cstheme="minorHAnsi"/>
                <w:b w:val="0"/>
                <w:bCs w:val="0"/>
              </w:rPr>
              <w:t xml:space="preserve">Materiales de instalaciones y equipamiento </w:t>
            </w:r>
          </w:p>
        </w:tc>
        <w:tc>
          <w:tcPr>
            <w:tcW w:w="939" w:type="dxa"/>
            <w:noWrap/>
            <w:hideMark/>
          </w:tcPr>
          <w:p w14:paraId="3B9F1E5E" w14:textId="77777777" w:rsidR="00D77008" w:rsidRPr="00EF17CF" w:rsidRDefault="00D77008" w:rsidP="00EF17CF">
            <w:pPr>
              <w:cnfStyle w:val="000000000000" w:firstRow="0" w:lastRow="0" w:firstColumn="0" w:lastColumn="0" w:oddVBand="0" w:evenVBand="0" w:oddHBand="0" w:evenHBand="0" w:firstRowFirstColumn="0" w:firstRowLastColumn="0" w:lastRowFirstColumn="0" w:lastRowLastColumn="0"/>
              <w:rPr>
                <w:rFonts w:cstheme="minorHAnsi"/>
              </w:rPr>
            </w:pPr>
            <w:r w:rsidRPr="00EF17CF">
              <w:rPr>
                <w:rFonts w:cstheme="minorHAnsi"/>
              </w:rPr>
              <w:t>TM</w:t>
            </w:r>
          </w:p>
        </w:tc>
        <w:tc>
          <w:tcPr>
            <w:tcW w:w="939" w:type="dxa"/>
            <w:noWrap/>
          </w:tcPr>
          <w:p w14:paraId="625CD23D" w14:textId="77777777" w:rsidR="00D77008" w:rsidRPr="00EF17CF" w:rsidRDefault="00D77008" w:rsidP="00EF17CF">
            <w:pPr>
              <w:jc w:val="center"/>
              <w:cnfStyle w:val="000000000000" w:firstRow="0" w:lastRow="0" w:firstColumn="0" w:lastColumn="0" w:oddVBand="0" w:evenVBand="0" w:oddHBand="0" w:evenHBand="0" w:firstRowFirstColumn="0" w:firstRowLastColumn="0" w:lastRowFirstColumn="0" w:lastRowLastColumn="0"/>
              <w:rPr>
                <w:rFonts w:cstheme="minorHAnsi"/>
              </w:rPr>
            </w:pPr>
            <w:r w:rsidRPr="00EF17CF">
              <w:rPr>
                <w:rFonts w:cstheme="minorHAnsi"/>
              </w:rPr>
              <w:t>300</w:t>
            </w:r>
          </w:p>
        </w:tc>
        <w:tc>
          <w:tcPr>
            <w:tcW w:w="1256" w:type="dxa"/>
            <w:hideMark/>
          </w:tcPr>
          <w:p w14:paraId="1DFA630D" w14:textId="77777777" w:rsidR="00D77008" w:rsidRPr="00EF17CF" w:rsidRDefault="00D77008" w:rsidP="00EF17CF">
            <w:pPr>
              <w:jc w:val="center"/>
              <w:cnfStyle w:val="000000000000" w:firstRow="0" w:lastRow="0" w:firstColumn="0" w:lastColumn="0" w:oddVBand="0" w:evenVBand="0" w:oddHBand="0" w:evenHBand="0" w:firstRowFirstColumn="0" w:firstRowLastColumn="0" w:lastRowFirstColumn="0" w:lastRowLastColumn="0"/>
              <w:rPr>
                <w:rFonts w:cstheme="minorHAnsi"/>
              </w:rPr>
            </w:pPr>
            <w:r w:rsidRPr="00EF17CF">
              <w:rPr>
                <w:rFonts w:cstheme="minorHAnsi"/>
              </w:rPr>
              <w:t>15</w:t>
            </w:r>
          </w:p>
        </w:tc>
        <w:tc>
          <w:tcPr>
            <w:tcW w:w="1164" w:type="dxa"/>
            <w:hideMark/>
          </w:tcPr>
          <w:p w14:paraId="29B6AAFD" w14:textId="77777777" w:rsidR="00D77008" w:rsidRPr="00EF17CF" w:rsidRDefault="00D77008" w:rsidP="00EF17CF">
            <w:pPr>
              <w:jc w:val="center"/>
              <w:cnfStyle w:val="000000000000" w:firstRow="0" w:lastRow="0" w:firstColumn="0" w:lastColumn="0" w:oddVBand="0" w:evenVBand="0" w:oddHBand="0" w:evenHBand="0" w:firstRowFirstColumn="0" w:firstRowLastColumn="0" w:lastRowFirstColumn="0" w:lastRowLastColumn="0"/>
              <w:rPr>
                <w:rFonts w:cstheme="minorHAnsi"/>
              </w:rPr>
            </w:pPr>
            <w:r w:rsidRPr="00EF17CF">
              <w:rPr>
                <w:rFonts w:cstheme="minorHAnsi"/>
              </w:rPr>
              <w:t>20</w:t>
            </w:r>
          </w:p>
        </w:tc>
      </w:tr>
      <w:tr w:rsidR="00D77008" w:rsidRPr="00EF17CF" w14:paraId="5837D941" w14:textId="77777777" w:rsidTr="00EF17CF">
        <w:trPr>
          <w:cnfStyle w:val="000000100000" w:firstRow="0" w:lastRow="0" w:firstColumn="0" w:lastColumn="0" w:oddVBand="0" w:evenVBand="0" w:oddHBand="1" w:evenHBand="0" w:firstRowFirstColumn="0" w:firstRowLastColumn="0" w:lastRowFirstColumn="0" w:lastRowLastColumn="0"/>
          <w:trHeight w:val="242"/>
        </w:trPr>
        <w:tc>
          <w:tcPr>
            <w:cnfStyle w:val="001000000000" w:firstRow="0" w:lastRow="0" w:firstColumn="1" w:lastColumn="0" w:oddVBand="0" w:evenVBand="0" w:oddHBand="0" w:evenHBand="0" w:firstRowFirstColumn="0" w:firstRowLastColumn="0" w:lastRowFirstColumn="0" w:lastRowLastColumn="0"/>
            <w:tcW w:w="5179" w:type="dxa"/>
            <w:noWrap/>
          </w:tcPr>
          <w:p w14:paraId="72EDBCCC" w14:textId="77777777" w:rsidR="00D77008" w:rsidRPr="00EF17CF" w:rsidRDefault="00D77008" w:rsidP="00EF17CF">
            <w:pPr>
              <w:rPr>
                <w:rFonts w:cstheme="minorHAnsi"/>
                <w:b w:val="0"/>
                <w:bCs w:val="0"/>
              </w:rPr>
            </w:pPr>
            <w:r w:rsidRPr="00EF17CF">
              <w:rPr>
                <w:rFonts w:cstheme="minorHAnsi"/>
                <w:b w:val="0"/>
                <w:bCs w:val="0"/>
              </w:rPr>
              <w:t>Evacuación de residuos de construcción</w:t>
            </w:r>
          </w:p>
        </w:tc>
        <w:tc>
          <w:tcPr>
            <w:tcW w:w="939" w:type="dxa"/>
            <w:noWrap/>
          </w:tcPr>
          <w:p w14:paraId="2570CAE8" w14:textId="77777777" w:rsidR="00D77008" w:rsidRPr="00EF17CF" w:rsidRDefault="00D77008" w:rsidP="00EF17CF">
            <w:pPr>
              <w:cnfStyle w:val="000000100000" w:firstRow="0" w:lastRow="0" w:firstColumn="0" w:lastColumn="0" w:oddVBand="0" w:evenVBand="0" w:oddHBand="1" w:evenHBand="0" w:firstRowFirstColumn="0" w:firstRowLastColumn="0" w:lastRowFirstColumn="0" w:lastRowLastColumn="0"/>
              <w:rPr>
                <w:rFonts w:cstheme="minorHAnsi"/>
              </w:rPr>
            </w:pPr>
            <w:r w:rsidRPr="00EF17CF">
              <w:rPr>
                <w:rFonts w:cstheme="minorHAnsi"/>
              </w:rPr>
              <w:t>TM</w:t>
            </w:r>
          </w:p>
        </w:tc>
        <w:tc>
          <w:tcPr>
            <w:tcW w:w="939" w:type="dxa"/>
            <w:noWrap/>
          </w:tcPr>
          <w:p w14:paraId="7324F63A" w14:textId="77777777" w:rsidR="00D77008" w:rsidRPr="00EF17CF" w:rsidRDefault="00D77008" w:rsidP="00EF17CF">
            <w:pPr>
              <w:jc w:val="center"/>
              <w:cnfStyle w:val="000000100000" w:firstRow="0" w:lastRow="0" w:firstColumn="0" w:lastColumn="0" w:oddVBand="0" w:evenVBand="0" w:oddHBand="1" w:evenHBand="0" w:firstRowFirstColumn="0" w:firstRowLastColumn="0" w:lastRowFirstColumn="0" w:lastRowLastColumn="0"/>
              <w:rPr>
                <w:rFonts w:cstheme="minorHAnsi"/>
              </w:rPr>
            </w:pPr>
            <w:r w:rsidRPr="00EF17CF">
              <w:rPr>
                <w:rFonts w:cstheme="minorHAnsi"/>
              </w:rPr>
              <w:t>15.32</w:t>
            </w:r>
          </w:p>
        </w:tc>
        <w:tc>
          <w:tcPr>
            <w:tcW w:w="1256" w:type="dxa"/>
          </w:tcPr>
          <w:p w14:paraId="6C070801" w14:textId="77777777" w:rsidR="00D77008" w:rsidRPr="00EF17CF" w:rsidRDefault="00D77008" w:rsidP="00EF17CF">
            <w:pPr>
              <w:jc w:val="center"/>
              <w:cnfStyle w:val="000000100000" w:firstRow="0" w:lastRow="0" w:firstColumn="0" w:lastColumn="0" w:oddVBand="0" w:evenVBand="0" w:oddHBand="1" w:evenHBand="0" w:firstRowFirstColumn="0" w:firstRowLastColumn="0" w:lastRowFirstColumn="0" w:lastRowLastColumn="0"/>
              <w:rPr>
                <w:rFonts w:cstheme="minorHAnsi"/>
              </w:rPr>
            </w:pPr>
            <w:r w:rsidRPr="00EF17CF">
              <w:rPr>
                <w:rFonts w:cstheme="minorHAnsi"/>
              </w:rPr>
              <w:t>2</w:t>
            </w:r>
          </w:p>
        </w:tc>
        <w:tc>
          <w:tcPr>
            <w:tcW w:w="1164" w:type="dxa"/>
          </w:tcPr>
          <w:p w14:paraId="64CAEECB" w14:textId="77777777" w:rsidR="00D77008" w:rsidRPr="00EF17CF" w:rsidRDefault="00D77008" w:rsidP="00EF17CF">
            <w:pPr>
              <w:jc w:val="center"/>
              <w:cnfStyle w:val="000000100000" w:firstRow="0" w:lastRow="0" w:firstColumn="0" w:lastColumn="0" w:oddVBand="0" w:evenVBand="0" w:oddHBand="1" w:evenHBand="0" w:firstRowFirstColumn="0" w:firstRowLastColumn="0" w:lastRowFirstColumn="0" w:lastRowLastColumn="0"/>
              <w:rPr>
                <w:rFonts w:cstheme="minorHAnsi"/>
              </w:rPr>
            </w:pPr>
            <w:r w:rsidRPr="00EF17CF">
              <w:rPr>
                <w:rFonts w:cstheme="minorHAnsi"/>
              </w:rPr>
              <w:t>8</w:t>
            </w:r>
          </w:p>
        </w:tc>
      </w:tr>
      <w:tr w:rsidR="00D77008" w:rsidRPr="00EF17CF" w14:paraId="587F25E6" w14:textId="77777777" w:rsidTr="00EF17CF">
        <w:trPr>
          <w:trHeight w:val="242"/>
        </w:trPr>
        <w:tc>
          <w:tcPr>
            <w:cnfStyle w:val="001000000000" w:firstRow="0" w:lastRow="0" w:firstColumn="1" w:lastColumn="0" w:oddVBand="0" w:evenVBand="0" w:oddHBand="0" w:evenHBand="0" w:firstRowFirstColumn="0" w:firstRowLastColumn="0" w:lastRowFirstColumn="0" w:lastRowLastColumn="0"/>
            <w:tcW w:w="8315" w:type="dxa"/>
            <w:gridSpan w:val="4"/>
            <w:noWrap/>
            <w:hideMark/>
          </w:tcPr>
          <w:p w14:paraId="719687F3" w14:textId="77777777" w:rsidR="00D77008" w:rsidRPr="00EF17CF" w:rsidRDefault="00D77008" w:rsidP="00EF17CF">
            <w:pPr>
              <w:rPr>
                <w:rFonts w:cstheme="minorHAnsi"/>
              </w:rPr>
            </w:pPr>
            <w:r w:rsidRPr="00EF17CF">
              <w:rPr>
                <w:rFonts w:cstheme="minorHAnsi"/>
              </w:rPr>
              <w:t xml:space="preserve">TOTAL N° DE VEHÍCULOS </w:t>
            </w:r>
          </w:p>
        </w:tc>
        <w:tc>
          <w:tcPr>
            <w:tcW w:w="1164" w:type="dxa"/>
            <w:hideMark/>
          </w:tcPr>
          <w:p w14:paraId="36EA605A" w14:textId="77777777" w:rsidR="00D77008" w:rsidRPr="00EF17CF" w:rsidRDefault="00D77008" w:rsidP="00EF17CF">
            <w:pPr>
              <w:jc w:val="center"/>
              <w:cnfStyle w:val="000000000000" w:firstRow="0" w:lastRow="0" w:firstColumn="0" w:lastColumn="0" w:oddVBand="0" w:evenVBand="0" w:oddHBand="0" w:evenHBand="0" w:firstRowFirstColumn="0" w:firstRowLastColumn="0" w:lastRowFirstColumn="0" w:lastRowLastColumn="0"/>
              <w:rPr>
                <w:rFonts w:cstheme="minorHAnsi"/>
              </w:rPr>
            </w:pPr>
            <w:r w:rsidRPr="00EF17CF">
              <w:rPr>
                <w:rFonts w:cstheme="minorHAnsi"/>
              </w:rPr>
              <w:t>325</w:t>
            </w:r>
          </w:p>
        </w:tc>
      </w:tr>
      <w:tr w:rsidR="00D77008" w:rsidRPr="00EF17CF" w14:paraId="7601C742" w14:textId="77777777" w:rsidTr="00EF17CF">
        <w:trPr>
          <w:cnfStyle w:val="000000100000" w:firstRow="0" w:lastRow="0" w:firstColumn="0" w:lastColumn="0" w:oddVBand="0" w:evenVBand="0" w:oddHBand="1" w:evenHBand="0" w:firstRowFirstColumn="0" w:firstRowLastColumn="0" w:lastRowFirstColumn="0" w:lastRowLastColumn="0"/>
          <w:trHeight w:val="242"/>
        </w:trPr>
        <w:tc>
          <w:tcPr>
            <w:cnfStyle w:val="001000000000" w:firstRow="0" w:lastRow="0" w:firstColumn="1" w:lastColumn="0" w:oddVBand="0" w:evenVBand="0" w:oddHBand="0" w:evenHBand="0" w:firstRowFirstColumn="0" w:firstRowLastColumn="0" w:lastRowFirstColumn="0" w:lastRowLastColumn="0"/>
            <w:tcW w:w="8315" w:type="dxa"/>
            <w:gridSpan w:val="4"/>
            <w:noWrap/>
          </w:tcPr>
          <w:p w14:paraId="20DDD427" w14:textId="77777777" w:rsidR="00D77008" w:rsidRPr="00EF17CF" w:rsidRDefault="00D77008" w:rsidP="00EF17CF">
            <w:pPr>
              <w:rPr>
                <w:rFonts w:cstheme="minorHAnsi"/>
              </w:rPr>
            </w:pPr>
            <w:r w:rsidRPr="00EF17CF">
              <w:rPr>
                <w:rFonts w:cstheme="minorHAnsi"/>
              </w:rPr>
              <w:t xml:space="preserve">TOTAL N° DE VIAJES IDA Y VUELTA </w:t>
            </w:r>
          </w:p>
        </w:tc>
        <w:tc>
          <w:tcPr>
            <w:tcW w:w="1164" w:type="dxa"/>
          </w:tcPr>
          <w:p w14:paraId="7920AFB6" w14:textId="77777777" w:rsidR="00D77008" w:rsidRPr="00EF17CF" w:rsidRDefault="00D77008" w:rsidP="00EF17CF">
            <w:pPr>
              <w:jc w:val="center"/>
              <w:cnfStyle w:val="000000100000" w:firstRow="0" w:lastRow="0" w:firstColumn="0" w:lastColumn="0" w:oddVBand="0" w:evenVBand="0" w:oddHBand="1" w:evenHBand="0" w:firstRowFirstColumn="0" w:firstRowLastColumn="0" w:lastRowFirstColumn="0" w:lastRowLastColumn="0"/>
              <w:rPr>
                <w:rFonts w:cstheme="minorHAnsi"/>
              </w:rPr>
            </w:pPr>
            <w:r w:rsidRPr="00EF17CF">
              <w:rPr>
                <w:rFonts w:cstheme="minorHAnsi"/>
              </w:rPr>
              <w:t>650</w:t>
            </w:r>
          </w:p>
        </w:tc>
      </w:tr>
    </w:tbl>
    <w:p w14:paraId="3D462FC7" w14:textId="77777777" w:rsidR="00D77008" w:rsidRPr="00EF17CF" w:rsidRDefault="00D77008" w:rsidP="00EF17CF">
      <w:pPr>
        <w:spacing w:after="0"/>
        <w:rPr>
          <w:rFonts w:cstheme="minorHAnsi"/>
        </w:rPr>
      </w:pPr>
      <w:r w:rsidRPr="00EF17CF">
        <w:rPr>
          <w:rFonts w:cstheme="minorHAnsi"/>
        </w:rPr>
        <w:t xml:space="preserve">Fuente: Elaboración propia. </w:t>
      </w:r>
    </w:p>
    <w:p w14:paraId="20311BA8" w14:textId="77777777" w:rsidR="00EF17CF" w:rsidRDefault="00EF17CF" w:rsidP="00EF17CF">
      <w:pPr>
        <w:spacing w:after="0"/>
        <w:rPr>
          <w:rFonts w:cstheme="minorHAnsi"/>
        </w:rPr>
      </w:pPr>
    </w:p>
    <w:p w14:paraId="48A3C86C" w14:textId="7CFA0F7D" w:rsidR="00D77008" w:rsidRPr="00EF17CF" w:rsidRDefault="00D77008" w:rsidP="00EF17CF">
      <w:pPr>
        <w:spacing w:after="0"/>
        <w:ind w:left="1134"/>
        <w:rPr>
          <w:rFonts w:cstheme="minorHAnsi"/>
          <w:b/>
          <w:bCs/>
        </w:rPr>
      </w:pPr>
      <w:r w:rsidRPr="00EF17CF">
        <w:rPr>
          <w:rFonts w:cstheme="minorHAnsi"/>
          <w:b/>
          <w:bCs/>
        </w:rPr>
        <w:t>Generación de emisiones atmosférica en etapa de construcción</w:t>
      </w:r>
    </w:p>
    <w:p w14:paraId="3097BBF9" w14:textId="77777777" w:rsidR="00EF17CF" w:rsidRDefault="00D77008" w:rsidP="00EF17CF">
      <w:pPr>
        <w:autoSpaceDE w:val="0"/>
        <w:autoSpaceDN w:val="0"/>
        <w:adjustRightInd w:val="0"/>
        <w:spacing w:after="0" w:line="240" w:lineRule="auto"/>
        <w:ind w:left="1134" w:right="142"/>
        <w:jc w:val="both"/>
        <w:rPr>
          <w:rFonts w:cstheme="minorHAnsi"/>
        </w:rPr>
      </w:pPr>
      <w:r w:rsidRPr="00EF17CF">
        <w:rPr>
          <w:rFonts w:cstheme="minorHAnsi"/>
        </w:rPr>
        <w:t>Durante las obras de construcción, se ha estimado la generación de emisiones de vehículos motorizados cuyo promedio diario es de 3.36 kg/día de contaminantes atmosféricos durante los 200 días de duración de obra, mientras que la maquinaria estacionaria generará el orden de 9.56 kg de contaminantes atmosféricos, en la fase de demoliciones y movimiento de tierras (</w:t>
      </w:r>
      <w:r w:rsidRPr="00880034">
        <w:rPr>
          <w:rFonts w:cstheme="minorHAnsi"/>
          <w:highlight w:val="yellow"/>
        </w:rPr>
        <w:t>total 80 días</w:t>
      </w:r>
      <w:r w:rsidRPr="00EF17CF">
        <w:rPr>
          <w:rFonts w:cstheme="minorHAnsi"/>
        </w:rPr>
        <w:t>).</w:t>
      </w:r>
    </w:p>
    <w:p w14:paraId="4E4CBCFD" w14:textId="71F7201C" w:rsidR="00D77008" w:rsidRPr="00EF17CF" w:rsidRDefault="00D77008" w:rsidP="00EF17CF">
      <w:pPr>
        <w:autoSpaceDE w:val="0"/>
        <w:autoSpaceDN w:val="0"/>
        <w:adjustRightInd w:val="0"/>
        <w:spacing w:after="0" w:line="240" w:lineRule="auto"/>
        <w:ind w:left="1134" w:right="142"/>
        <w:jc w:val="both"/>
        <w:rPr>
          <w:rFonts w:cstheme="minorHAnsi"/>
        </w:rPr>
      </w:pPr>
      <w:r w:rsidRPr="00EF17CF">
        <w:rPr>
          <w:rFonts w:cstheme="minorHAnsi"/>
        </w:rPr>
        <w:t xml:space="preserve"> </w:t>
      </w:r>
    </w:p>
    <w:p w14:paraId="70FB0302" w14:textId="6A767560" w:rsidR="00D77008" w:rsidRPr="00EF17CF" w:rsidRDefault="00D77008" w:rsidP="00EF17CF">
      <w:pPr>
        <w:autoSpaceDE w:val="0"/>
        <w:autoSpaceDN w:val="0"/>
        <w:adjustRightInd w:val="0"/>
        <w:spacing w:after="0" w:line="240" w:lineRule="auto"/>
        <w:ind w:left="1134" w:right="142"/>
        <w:jc w:val="both"/>
        <w:rPr>
          <w:rFonts w:cstheme="minorHAnsi"/>
        </w:rPr>
      </w:pPr>
      <w:r w:rsidRPr="00EF17CF">
        <w:rPr>
          <w:rFonts w:cstheme="minorHAnsi"/>
        </w:rPr>
        <w:t xml:space="preserve">En el cuadro </w:t>
      </w:r>
      <w:r w:rsidR="00EF17CF" w:rsidRPr="00EF17CF">
        <w:rPr>
          <w:rFonts w:cstheme="minorHAnsi"/>
        </w:rPr>
        <w:t>N.º</w:t>
      </w:r>
      <w:r w:rsidRPr="00EF17CF">
        <w:rPr>
          <w:rFonts w:cstheme="minorHAnsi"/>
        </w:rPr>
        <w:t xml:space="preserve"> </w:t>
      </w:r>
      <w:r w:rsidR="00EF17CF">
        <w:rPr>
          <w:rFonts w:cstheme="minorHAnsi"/>
        </w:rPr>
        <w:t>09</w:t>
      </w:r>
      <w:r w:rsidRPr="00EF17CF">
        <w:rPr>
          <w:rFonts w:cstheme="minorHAnsi"/>
        </w:rPr>
        <w:t xml:space="preserve"> se muestra la generación de emisiones diarias por vehículos pesados y livianos, siendo los factores de emisión tomados del “Estudio de Emisiones Vehiculares para Lima metropolitana” elaborado por la empresa Deuman International $ Walsh, los cuales son: </w:t>
      </w:r>
    </w:p>
    <w:p w14:paraId="68AF6068" w14:textId="77777777" w:rsidR="00D77008" w:rsidRPr="00EF17CF" w:rsidRDefault="00D77008" w:rsidP="00EF17CF">
      <w:pPr>
        <w:numPr>
          <w:ilvl w:val="0"/>
          <w:numId w:val="18"/>
        </w:numPr>
        <w:autoSpaceDE w:val="0"/>
        <w:autoSpaceDN w:val="0"/>
        <w:adjustRightInd w:val="0"/>
        <w:spacing w:after="0" w:line="240" w:lineRule="auto"/>
        <w:ind w:left="1560" w:right="142" w:hanging="357"/>
        <w:contextualSpacing/>
        <w:jc w:val="both"/>
        <w:rPr>
          <w:rFonts w:cstheme="minorHAnsi"/>
        </w:rPr>
      </w:pPr>
      <w:r w:rsidRPr="00EF17CF">
        <w:rPr>
          <w:rFonts w:cstheme="minorHAnsi"/>
        </w:rPr>
        <w:t>Monóxido de carbono (CO)</w:t>
      </w:r>
    </w:p>
    <w:p w14:paraId="2B125936" w14:textId="77777777" w:rsidR="00D77008" w:rsidRPr="00EF17CF" w:rsidRDefault="00D77008" w:rsidP="00EF17CF">
      <w:pPr>
        <w:numPr>
          <w:ilvl w:val="0"/>
          <w:numId w:val="18"/>
        </w:numPr>
        <w:autoSpaceDE w:val="0"/>
        <w:autoSpaceDN w:val="0"/>
        <w:adjustRightInd w:val="0"/>
        <w:spacing w:after="0" w:line="240" w:lineRule="auto"/>
        <w:ind w:left="1560" w:right="142" w:hanging="357"/>
        <w:contextualSpacing/>
        <w:jc w:val="both"/>
        <w:rPr>
          <w:rFonts w:cstheme="minorHAnsi"/>
        </w:rPr>
      </w:pPr>
      <w:r w:rsidRPr="00EF17CF">
        <w:rPr>
          <w:rFonts w:cstheme="minorHAnsi"/>
        </w:rPr>
        <w:t>Hidrocarburos no metano (HC)</w:t>
      </w:r>
    </w:p>
    <w:p w14:paraId="79F547E0" w14:textId="77777777" w:rsidR="00D77008" w:rsidRPr="00EF17CF" w:rsidRDefault="00D77008" w:rsidP="00EF17CF">
      <w:pPr>
        <w:numPr>
          <w:ilvl w:val="0"/>
          <w:numId w:val="18"/>
        </w:numPr>
        <w:autoSpaceDE w:val="0"/>
        <w:autoSpaceDN w:val="0"/>
        <w:adjustRightInd w:val="0"/>
        <w:spacing w:after="0" w:line="240" w:lineRule="auto"/>
        <w:ind w:left="1560" w:right="142" w:hanging="357"/>
        <w:contextualSpacing/>
        <w:jc w:val="both"/>
        <w:rPr>
          <w:rFonts w:cstheme="minorHAnsi"/>
        </w:rPr>
      </w:pPr>
      <w:r w:rsidRPr="00EF17CF">
        <w:rPr>
          <w:rFonts w:cstheme="minorHAnsi"/>
        </w:rPr>
        <w:t>Óxidos de Nitrógeno (NO2)</w:t>
      </w:r>
    </w:p>
    <w:p w14:paraId="51D365B8" w14:textId="77777777" w:rsidR="00D77008" w:rsidRPr="00EF17CF" w:rsidRDefault="00D77008" w:rsidP="00EF17CF">
      <w:pPr>
        <w:numPr>
          <w:ilvl w:val="0"/>
          <w:numId w:val="18"/>
        </w:numPr>
        <w:autoSpaceDE w:val="0"/>
        <w:autoSpaceDN w:val="0"/>
        <w:adjustRightInd w:val="0"/>
        <w:spacing w:after="0" w:line="240" w:lineRule="auto"/>
        <w:ind w:left="1560" w:right="142" w:hanging="357"/>
        <w:contextualSpacing/>
        <w:jc w:val="both"/>
        <w:rPr>
          <w:rFonts w:cstheme="minorHAnsi"/>
        </w:rPr>
      </w:pPr>
      <w:r w:rsidRPr="00EF17CF">
        <w:rPr>
          <w:rFonts w:cstheme="minorHAnsi"/>
        </w:rPr>
        <w:t xml:space="preserve">Material particulado total (PM &lt; 40 micras) </w:t>
      </w:r>
    </w:p>
    <w:p w14:paraId="35F21BBC" w14:textId="77777777" w:rsidR="00D77008" w:rsidRPr="00EF17CF" w:rsidRDefault="00D77008" w:rsidP="00EF17CF">
      <w:pPr>
        <w:numPr>
          <w:ilvl w:val="0"/>
          <w:numId w:val="18"/>
        </w:numPr>
        <w:autoSpaceDE w:val="0"/>
        <w:autoSpaceDN w:val="0"/>
        <w:adjustRightInd w:val="0"/>
        <w:spacing w:after="0" w:line="240" w:lineRule="auto"/>
        <w:ind w:left="1560" w:right="142" w:hanging="357"/>
        <w:jc w:val="both"/>
        <w:rPr>
          <w:rFonts w:cstheme="minorHAnsi"/>
        </w:rPr>
      </w:pPr>
      <w:r w:rsidRPr="00EF17CF">
        <w:rPr>
          <w:rFonts w:cstheme="minorHAnsi"/>
        </w:rPr>
        <w:t>Anhídrido Sulfuroso (SO2)</w:t>
      </w:r>
    </w:p>
    <w:p w14:paraId="241ED79C" w14:textId="04C31711" w:rsidR="00D77008" w:rsidRDefault="00D77008" w:rsidP="00EF17CF">
      <w:pPr>
        <w:autoSpaceDE w:val="0"/>
        <w:autoSpaceDN w:val="0"/>
        <w:adjustRightInd w:val="0"/>
        <w:spacing w:after="0" w:line="240" w:lineRule="auto"/>
        <w:ind w:left="1134" w:right="142"/>
        <w:jc w:val="both"/>
        <w:rPr>
          <w:rFonts w:cstheme="minorHAnsi"/>
        </w:rPr>
      </w:pPr>
      <w:r w:rsidRPr="00EF17CF">
        <w:rPr>
          <w:rFonts w:cstheme="minorHAnsi"/>
        </w:rPr>
        <w:t xml:space="preserve">El estudio citado incorpora otras variables como velocidad (20 o 30 k/h), tipo de motor (diésel o gasolina) y kilómetros recorridos </w:t>
      </w:r>
      <w:r w:rsidRPr="00DC5372">
        <w:rPr>
          <w:rFonts w:cstheme="minorHAnsi"/>
        </w:rPr>
        <w:t xml:space="preserve">(promedio desde el ingreso al área de influencia hasta la puerta de la obra por la Av. </w:t>
      </w:r>
      <w:r w:rsidR="00DC5372" w:rsidRPr="00DC5372">
        <w:rPr>
          <w:rFonts w:cstheme="minorHAnsi"/>
        </w:rPr>
        <w:t>Circunvalacion</w:t>
      </w:r>
      <w:r w:rsidRPr="00EF17CF">
        <w:rPr>
          <w:rFonts w:cstheme="minorHAnsi"/>
        </w:rPr>
        <w:t xml:space="preserve">). </w:t>
      </w:r>
    </w:p>
    <w:p w14:paraId="1DE380A3" w14:textId="77777777" w:rsidR="00880034" w:rsidRPr="00EF17CF" w:rsidRDefault="00880034" w:rsidP="00EF17CF">
      <w:pPr>
        <w:autoSpaceDE w:val="0"/>
        <w:autoSpaceDN w:val="0"/>
        <w:adjustRightInd w:val="0"/>
        <w:spacing w:after="0" w:line="240" w:lineRule="auto"/>
        <w:ind w:left="1134" w:right="142"/>
        <w:jc w:val="both"/>
        <w:rPr>
          <w:rFonts w:cstheme="minorHAnsi"/>
        </w:rPr>
      </w:pPr>
    </w:p>
    <w:p w14:paraId="4E424D1E" w14:textId="1AF21A4B" w:rsidR="00D77008" w:rsidRPr="00EF17CF" w:rsidRDefault="00D77008" w:rsidP="00EF17CF">
      <w:pPr>
        <w:autoSpaceDE w:val="0"/>
        <w:autoSpaceDN w:val="0"/>
        <w:adjustRightInd w:val="0"/>
        <w:spacing w:after="0" w:line="240" w:lineRule="auto"/>
        <w:ind w:left="1134" w:right="142"/>
        <w:jc w:val="both"/>
        <w:rPr>
          <w:rFonts w:cstheme="minorHAnsi"/>
        </w:rPr>
      </w:pPr>
      <w:r w:rsidRPr="00EF17CF">
        <w:rPr>
          <w:rFonts w:cstheme="minorHAnsi"/>
        </w:rPr>
        <w:t xml:space="preserve">Se estima que las emisiones causadas durante la etapa constructiva, representan el 1.8 % de las emisiones vehiculares totales dentro del área de influencia, lo que además de ser poco significativo en la zona, las emisiones serán temporales los primeros 80 </w:t>
      </w:r>
      <w:r w:rsidR="00880034" w:rsidRPr="00EF17CF">
        <w:rPr>
          <w:rFonts w:cstheme="minorHAnsi"/>
        </w:rPr>
        <w:t>días</w:t>
      </w:r>
      <w:r w:rsidRPr="00EF17CF">
        <w:rPr>
          <w:rFonts w:cstheme="minorHAnsi"/>
        </w:rPr>
        <w:t xml:space="preserve"> de iniciado la construcción.</w:t>
      </w:r>
    </w:p>
    <w:p w14:paraId="609562BF" w14:textId="77777777" w:rsidR="00D77008" w:rsidRPr="00EF17CF" w:rsidRDefault="00D77008" w:rsidP="00EF17CF">
      <w:pPr>
        <w:autoSpaceDE w:val="0"/>
        <w:autoSpaceDN w:val="0"/>
        <w:adjustRightInd w:val="0"/>
        <w:spacing w:after="0"/>
        <w:ind w:right="-143"/>
        <w:rPr>
          <w:rFonts w:cstheme="minorHAnsi"/>
        </w:rPr>
      </w:pPr>
    </w:p>
    <w:p w14:paraId="5DDD2873" w14:textId="0D9F4DF3" w:rsidR="00D77008" w:rsidRPr="00880034" w:rsidRDefault="00D77008" w:rsidP="00880034">
      <w:pPr>
        <w:spacing w:after="0" w:line="360" w:lineRule="auto"/>
        <w:jc w:val="center"/>
        <w:rPr>
          <w:rFonts w:cstheme="minorHAnsi"/>
          <w:b/>
          <w:bCs/>
        </w:rPr>
      </w:pPr>
      <w:r w:rsidRPr="00880034">
        <w:rPr>
          <w:rFonts w:cstheme="minorHAnsi"/>
          <w:b/>
          <w:bCs/>
        </w:rPr>
        <w:t xml:space="preserve">Cuadro N° </w:t>
      </w:r>
      <w:r w:rsidR="00880034" w:rsidRPr="00880034">
        <w:rPr>
          <w:rFonts w:cstheme="minorHAnsi"/>
          <w:b/>
          <w:bCs/>
        </w:rPr>
        <w:t>09:</w:t>
      </w:r>
      <w:r w:rsidRPr="00880034">
        <w:rPr>
          <w:rFonts w:cstheme="minorHAnsi"/>
          <w:b/>
          <w:bCs/>
        </w:rPr>
        <w:t xml:space="preserve"> Emisiones generadas en la etapa de construcción de obra </w:t>
      </w:r>
    </w:p>
    <w:p w14:paraId="08659A53" w14:textId="662FBA7C" w:rsidR="00D77008" w:rsidRPr="00EF17CF" w:rsidRDefault="00D77008" w:rsidP="00EF17CF">
      <w:pPr>
        <w:autoSpaceDE w:val="0"/>
        <w:autoSpaceDN w:val="0"/>
        <w:adjustRightInd w:val="0"/>
        <w:spacing w:after="0"/>
        <w:ind w:right="-143"/>
        <w:jc w:val="center"/>
        <w:rPr>
          <w:rFonts w:cstheme="minorHAnsi"/>
        </w:rPr>
      </w:pPr>
      <w:r w:rsidRPr="00EF17CF">
        <w:rPr>
          <w:rFonts w:cstheme="minorHAnsi"/>
          <w:noProof/>
        </w:rPr>
        <w:lastRenderedPageBreak/>
        <w:drawing>
          <wp:inline distT="0" distB="0" distL="0" distR="0" wp14:anchorId="09EC7BB4" wp14:editId="1A05A8F7">
            <wp:extent cx="5760720" cy="3688715"/>
            <wp:effectExtent l="0" t="0" r="0" b="6985"/>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760720" cy="3688715"/>
                    </a:xfrm>
                    <a:prstGeom prst="rect">
                      <a:avLst/>
                    </a:prstGeom>
                    <a:noFill/>
                    <a:ln>
                      <a:noFill/>
                    </a:ln>
                  </pic:spPr>
                </pic:pic>
              </a:graphicData>
            </a:graphic>
          </wp:inline>
        </w:drawing>
      </w:r>
    </w:p>
    <w:p w14:paraId="3CDE0DC3" w14:textId="77777777" w:rsidR="00D77008" w:rsidRPr="00EF17CF" w:rsidRDefault="00D77008" w:rsidP="00EF17CF">
      <w:pPr>
        <w:autoSpaceDE w:val="0"/>
        <w:autoSpaceDN w:val="0"/>
        <w:adjustRightInd w:val="0"/>
        <w:spacing w:after="0"/>
        <w:ind w:right="-143"/>
        <w:rPr>
          <w:rFonts w:cstheme="minorHAnsi"/>
        </w:rPr>
      </w:pPr>
    </w:p>
    <w:p w14:paraId="2368F6C4" w14:textId="77777777" w:rsidR="00D77008" w:rsidRPr="00880034" w:rsidRDefault="00D77008" w:rsidP="00880034">
      <w:pPr>
        <w:spacing w:after="0"/>
        <w:ind w:left="1134"/>
        <w:rPr>
          <w:rFonts w:cstheme="minorHAnsi"/>
          <w:b/>
          <w:bCs/>
          <w:u w:val="single"/>
        </w:rPr>
      </w:pPr>
      <w:r w:rsidRPr="00880034">
        <w:rPr>
          <w:rFonts w:cstheme="minorHAnsi"/>
          <w:b/>
          <w:bCs/>
          <w:u w:val="single"/>
        </w:rPr>
        <w:t xml:space="preserve">Generación de residuos sólidos en etapa de construcción </w:t>
      </w:r>
    </w:p>
    <w:p w14:paraId="0CCF8A75" w14:textId="1938CD39" w:rsidR="00D77008" w:rsidRDefault="00D77008" w:rsidP="00880034">
      <w:pPr>
        <w:spacing w:after="0"/>
        <w:ind w:left="1134" w:right="-143"/>
        <w:jc w:val="both"/>
        <w:rPr>
          <w:rFonts w:cstheme="minorHAnsi"/>
        </w:rPr>
      </w:pPr>
      <w:r w:rsidRPr="00EF17CF">
        <w:rPr>
          <w:rFonts w:cstheme="minorHAnsi"/>
        </w:rPr>
        <w:t>Adicionalmente a los escombros de demolición calculados en 168.5 m3/día, en la etapa constructiva se generarán inertes de excavación y RS de construcción propiamente dicha.</w:t>
      </w:r>
    </w:p>
    <w:p w14:paraId="3154C5E1" w14:textId="77777777" w:rsidR="00D77008" w:rsidRPr="00EF17CF" w:rsidRDefault="00D77008" w:rsidP="00880034">
      <w:pPr>
        <w:spacing w:after="0"/>
        <w:ind w:left="1134" w:right="-143"/>
        <w:jc w:val="both"/>
        <w:rPr>
          <w:rFonts w:cstheme="minorHAnsi"/>
        </w:rPr>
      </w:pPr>
      <w:r w:rsidRPr="00EF17CF">
        <w:rPr>
          <w:rFonts w:cstheme="minorHAnsi"/>
        </w:rPr>
        <w:t xml:space="preserve">Los residuos de construcción durante la etapa de construcción se generarán aproximadamente de 61.3 kg/día con variaciones mínimas y máximas de 48 a 74.60 kg/día; sumando un total estimado de 15.32 TM. Los residuos serán clasificados en 3 clases: </w:t>
      </w:r>
    </w:p>
    <w:p w14:paraId="1C3824C1" w14:textId="77777777" w:rsidR="00D77008" w:rsidRPr="00EF17CF" w:rsidRDefault="00D77008" w:rsidP="00880034">
      <w:pPr>
        <w:numPr>
          <w:ilvl w:val="0"/>
          <w:numId w:val="17"/>
        </w:numPr>
        <w:spacing w:after="0" w:line="240" w:lineRule="auto"/>
        <w:ind w:left="1560" w:right="-142"/>
        <w:jc w:val="both"/>
        <w:rPr>
          <w:rFonts w:cstheme="minorHAnsi"/>
        </w:rPr>
      </w:pPr>
      <w:r w:rsidRPr="00EF17CF">
        <w:rPr>
          <w:rFonts w:cstheme="minorHAnsi"/>
        </w:rPr>
        <w:t>Residuos de construcción recuperables: provenientes de envases, embalajes, retacería en general valorizable, chatarra de metales, claves eléctricos, retacería de PVC, trapos limpios, etc. Se estima un promedio diario de 40.26 kg/día.</w:t>
      </w:r>
    </w:p>
    <w:p w14:paraId="30E6B5B0" w14:textId="77777777" w:rsidR="00D77008" w:rsidRPr="00EF17CF" w:rsidRDefault="00D77008" w:rsidP="00880034">
      <w:pPr>
        <w:pStyle w:val="Prrafodelista"/>
        <w:numPr>
          <w:ilvl w:val="0"/>
          <w:numId w:val="17"/>
        </w:numPr>
        <w:spacing w:after="0" w:line="240" w:lineRule="auto"/>
        <w:ind w:left="1560" w:right="-142"/>
        <w:contextualSpacing w:val="0"/>
        <w:jc w:val="both"/>
        <w:rPr>
          <w:rFonts w:cstheme="minorHAnsi"/>
        </w:rPr>
      </w:pPr>
      <w:r w:rsidRPr="00EF17CF">
        <w:rPr>
          <w:rFonts w:cstheme="minorHAnsi"/>
        </w:rPr>
        <w:t xml:space="preserve">Residuos de construcción peligrosos y/o no recuperables: provenientes de limpieza de motores y equipos eléctricos portátiles, trapos impregnados de aceites y/o combustibles, y envases de pegamentos o aditivos de concreto, antioxidantes, pegamentos a base de formaldehidos o siliconas, objetos punzocortantes, etc. La experiencia en construcciones similares indica el porcentaje de 25% de esta categoría en relación a los residuos totales, es decir, 15.32 kg/día. </w:t>
      </w:r>
    </w:p>
    <w:p w14:paraId="1DD4F5E9" w14:textId="0D5398B0" w:rsidR="00D77008" w:rsidRDefault="00D77008" w:rsidP="00880034">
      <w:pPr>
        <w:pStyle w:val="Prrafodelista"/>
        <w:numPr>
          <w:ilvl w:val="0"/>
          <w:numId w:val="17"/>
        </w:numPr>
        <w:spacing w:after="0" w:line="240" w:lineRule="auto"/>
        <w:ind w:left="1560" w:right="-142"/>
        <w:contextualSpacing w:val="0"/>
        <w:jc w:val="both"/>
        <w:rPr>
          <w:rFonts w:cstheme="minorHAnsi"/>
        </w:rPr>
      </w:pPr>
      <w:r w:rsidRPr="00EF17CF">
        <w:rPr>
          <w:rFonts w:cstheme="minorHAnsi"/>
        </w:rPr>
        <w:t>Residuos domésticos del personal operarios como sobras de alimentos, botellas plásticas, envolturas, y residuos de SSHH y vestuarios; aplicando una cantidad típica de 0,20 kg/jornal, es decir 5.72 TM durante la etapa de construcción.</w:t>
      </w:r>
    </w:p>
    <w:p w14:paraId="5B1541E5" w14:textId="77777777" w:rsidR="00880034" w:rsidRPr="00EF17CF" w:rsidRDefault="00880034" w:rsidP="00880034">
      <w:pPr>
        <w:pStyle w:val="Prrafodelista"/>
        <w:spacing w:after="0" w:line="240" w:lineRule="auto"/>
        <w:ind w:left="1560" w:right="-142"/>
        <w:contextualSpacing w:val="0"/>
        <w:jc w:val="both"/>
        <w:rPr>
          <w:rFonts w:cstheme="minorHAnsi"/>
        </w:rPr>
      </w:pPr>
    </w:p>
    <w:p w14:paraId="0DEA9E60" w14:textId="05DD4BD5" w:rsidR="00D77008" w:rsidRDefault="00D77008" w:rsidP="00880034">
      <w:pPr>
        <w:autoSpaceDE w:val="0"/>
        <w:autoSpaceDN w:val="0"/>
        <w:adjustRightInd w:val="0"/>
        <w:spacing w:after="0" w:line="240" w:lineRule="auto"/>
        <w:ind w:left="1134" w:right="-142"/>
        <w:jc w:val="both"/>
        <w:rPr>
          <w:rFonts w:cstheme="minorHAnsi"/>
        </w:rPr>
      </w:pPr>
      <w:r w:rsidRPr="00EF17CF">
        <w:rPr>
          <w:rFonts w:cstheme="minorHAnsi"/>
        </w:rPr>
        <w:t xml:space="preserve">Los residuos de construcción serán dispuestos en la zona norte de la obra con los 3 tipos de contenedores de colores: anaranjado para los residuos recuperables, negro para los residuos comunes de operarios y rojos para los residuos inservibles y peligrosos. Este espacio de almacenamiento estará cerca al ingreso de la obra por </w:t>
      </w:r>
      <w:r w:rsidRPr="00DC5372">
        <w:rPr>
          <w:rFonts w:cstheme="minorHAnsi"/>
        </w:rPr>
        <w:t xml:space="preserve">la </w:t>
      </w:r>
      <w:r w:rsidR="00DC5372" w:rsidRPr="00DC5372">
        <w:rPr>
          <w:rFonts w:cstheme="minorHAnsi"/>
        </w:rPr>
        <w:t>Av.</w:t>
      </w:r>
      <w:r w:rsidRPr="00DC5372">
        <w:rPr>
          <w:rFonts w:cstheme="minorHAnsi"/>
        </w:rPr>
        <w:t xml:space="preserve"> </w:t>
      </w:r>
      <w:r w:rsidR="00DC5372" w:rsidRPr="00DC5372">
        <w:rPr>
          <w:rFonts w:cstheme="minorHAnsi"/>
        </w:rPr>
        <w:t>Circunvalación</w:t>
      </w:r>
      <w:r w:rsidRPr="00EF17CF">
        <w:rPr>
          <w:rFonts w:cstheme="minorHAnsi"/>
        </w:rPr>
        <w:t xml:space="preserve"> para facilitar el acceso del camión recolector de una EPS.-RS certificada por DIGESA. </w:t>
      </w:r>
    </w:p>
    <w:p w14:paraId="33617CFD" w14:textId="77777777" w:rsidR="00880034" w:rsidRPr="00EF17CF" w:rsidRDefault="00880034" w:rsidP="00880034">
      <w:pPr>
        <w:autoSpaceDE w:val="0"/>
        <w:autoSpaceDN w:val="0"/>
        <w:adjustRightInd w:val="0"/>
        <w:spacing w:after="0" w:line="240" w:lineRule="auto"/>
        <w:ind w:left="1134" w:right="-142"/>
        <w:jc w:val="both"/>
        <w:rPr>
          <w:rFonts w:cstheme="minorHAnsi"/>
        </w:rPr>
      </w:pPr>
    </w:p>
    <w:p w14:paraId="7CCA7B39" w14:textId="5683AE60" w:rsidR="00D77008" w:rsidRPr="00EF17CF" w:rsidRDefault="00D77008" w:rsidP="00EF17CF">
      <w:pPr>
        <w:autoSpaceDE w:val="0"/>
        <w:autoSpaceDN w:val="0"/>
        <w:adjustRightInd w:val="0"/>
        <w:spacing w:after="0"/>
        <w:ind w:right="-143"/>
        <w:jc w:val="center"/>
        <w:rPr>
          <w:rFonts w:cstheme="minorHAnsi"/>
        </w:rPr>
      </w:pPr>
      <w:r w:rsidRPr="00EF17CF">
        <w:rPr>
          <w:rFonts w:cstheme="minorHAnsi"/>
        </w:rPr>
        <w:t>Cuadro N° 1</w:t>
      </w:r>
      <w:r w:rsidR="00880034">
        <w:rPr>
          <w:rFonts w:cstheme="minorHAnsi"/>
        </w:rPr>
        <w:t>0</w:t>
      </w:r>
      <w:r w:rsidRPr="00EF17CF">
        <w:rPr>
          <w:rFonts w:cstheme="minorHAnsi"/>
        </w:rPr>
        <w:t>: Generación de RS en etapa de construcción</w:t>
      </w:r>
    </w:p>
    <w:tbl>
      <w:tblPr>
        <w:tblStyle w:val="Tablaconcuadrcula4-nfasis5"/>
        <w:tblW w:w="5358" w:type="pct"/>
        <w:tblLook w:val="04A0" w:firstRow="1" w:lastRow="0" w:firstColumn="1" w:lastColumn="0" w:noHBand="0" w:noVBand="1"/>
      </w:tblPr>
      <w:tblGrid>
        <w:gridCol w:w="5215"/>
        <w:gridCol w:w="1350"/>
        <w:gridCol w:w="1651"/>
        <w:gridCol w:w="1495"/>
      </w:tblGrid>
      <w:tr w:rsidR="00D77008" w:rsidRPr="00EF17CF" w14:paraId="2AE3FAF9" w14:textId="77777777" w:rsidTr="00880034">
        <w:trPr>
          <w:cnfStyle w:val="100000000000" w:firstRow="1" w:lastRow="0" w:firstColumn="0" w:lastColumn="0" w:oddVBand="0" w:evenVBand="0" w:oddHBand="0" w:evenHBand="0" w:firstRowFirstColumn="0" w:firstRowLastColumn="0" w:lastRowFirstColumn="0" w:lastRowLastColumn="0"/>
          <w:trHeight w:val="273"/>
        </w:trPr>
        <w:tc>
          <w:tcPr>
            <w:cnfStyle w:val="001000000000" w:firstRow="0" w:lastRow="0" w:firstColumn="1" w:lastColumn="0" w:oddVBand="0" w:evenVBand="0" w:oddHBand="0" w:evenHBand="0" w:firstRowFirstColumn="0" w:firstRowLastColumn="0" w:lastRowFirstColumn="0" w:lastRowLastColumn="0"/>
            <w:tcW w:w="2685" w:type="pct"/>
            <w:vAlign w:val="center"/>
          </w:tcPr>
          <w:p w14:paraId="7EE63C4E" w14:textId="654B46F5" w:rsidR="00D77008" w:rsidRPr="00EF17CF" w:rsidRDefault="00D77008" w:rsidP="00880034">
            <w:pPr>
              <w:ind w:right="-142"/>
              <w:jc w:val="center"/>
              <w:rPr>
                <w:rFonts w:cstheme="minorHAnsi"/>
              </w:rPr>
            </w:pPr>
            <w:r w:rsidRPr="00EF17CF">
              <w:rPr>
                <w:rFonts w:cstheme="minorHAnsi"/>
              </w:rPr>
              <w:t>Inertes de excavaciones</w:t>
            </w:r>
          </w:p>
        </w:tc>
        <w:tc>
          <w:tcPr>
            <w:tcW w:w="695" w:type="pct"/>
            <w:vAlign w:val="center"/>
          </w:tcPr>
          <w:p w14:paraId="61A46D40" w14:textId="77777777" w:rsidR="00D77008" w:rsidRPr="00EF17CF" w:rsidRDefault="00D77008" w:rsidP="00880034">
            <w:pPr>
              <w:ind w:right="-142"/>
              <w:jc w:val="center"/>
              <w:cnfStyle w:val="100000000000" w:firstRow="1" w:lastRow="0" w:firstColumn="0" w:lastColumn="0" w:oddVBand="0" w:evenVBand="0" w:oddHBand="0" w:evenHBand="0" w:firstRowFirstColumn="0" w:firstRowLastColumn="0" w:lastRowFirstColumn="0" w:lastRowLastColumn="0"/>
              <w:rPr>
                <w:rFonts w:cstheme="minorHAnsi"/>
              </w:rPr>
            </w:pPr>
            <w:r w:rsidRPr="00EF17CF">
              <w:rPr>
                <w:rFonts w:cstheme="minorHAnsi"/>
              </w:rPr>
              <w:t>duración</w:t>
            </w:r>
          </w:p>
        </w:tc>
        <w:tc>
          <w:tcPr>
            <w:tcW w:w="850" w:type="pct"/>
            <w:vAlign w:val="center"/>
          </w:tcPr>
          <w:p w14:paraId="7C002642" w14:textId="77777777" w:rsidR="00D77008" w:rsidRPr="00EF17CF" w:rsidRDefault="00D77008" w:rsidP="00880034">
            <w:pPr>
              <w:ind w:right="-142"/>
              <w:jc w:val="center"/>
              <w:cnfStyle w:val="100000000000" w:firstRow="1" w:lastRow="0" w:firstColumn="0" w:lastColumn="0" w:oddVBand="0" w:evenVBand="0" w:oddHBand="0" w:evenHBand="0" w:firstRowFirstColumn="0" w:firstRowLastColumn="0" w:lastRowFirstColumn="0" w:lastRowLastColumn="0"/>
              <w:rPr>
                <w:rFonts w:cstheme="minorHAnsi"/>
              </w:rPr>
            </w:pPr>
            <w:r w:rsidRPr="00EF17CF">
              <w:rPr>
                <w:rFonts w:cstheme="minorHAnsi"/>
              </w:rPr>
              <w:t>Prom diario</w:t>
            </w:r>
          </w:p>
        </w:tc>
        <w:tc>
          <w:tcPr>
            <w:tcW w:w="770" w:type="pct"/>
            <w:vAlign w:val="center"/>
          </w:tcPr>
          <w:p w14:paraId="2CC8B567" w14:textId="77777777" w:rsidR="00D77008" w:rsidRPr="00EF17CF" w:rsidRDefault="00D77008" w:rsidP="00880034">
            <w:pPr>
              <w:ind w:right="-142"/>
              <w:jc w:val="center"/>
              <w:cnfStyle w:val="100000000000" w:firstRow="1" w:lastRow="0" w:firstColumn="0" w:lastColumn="0" w:oddVBand="0" w:evenVBand="0" w:oddHBand="0" w:evenHBand="0" w:firstRowFirstColumn="0" w:firstRowLastColumn="0" w:lastRowFirstColumn="0" w:lastRowLastColumn="0"/>
              <w:rPr>
                <w:rFonts w:cstheme="minorHAnsi"/>
              </w:rPr>
            </w:pPr>
            <w:r w:rsidRPr="00EF17CF">
              <w:rPr>
                <w:rFonts w:cstheme="minorHAnsi"/>
              </w:rPr>
              <w:t>Total (TM)</w:t>
            </w:r>
          </w:p>
        </w:tc>
      </w:tr>
      <w:tr w:rsidR="00D77008" w:rsidRPr="00EF17CF" w14:paraId="13609B32" w14:textId="77777777" w:rsidTr="00880034">
        <w:trPr>
          <w:cnfStyle w:val="000000100000" w:firstRow="0" w:lastRow="0" w:firstColumn="0" w:lastColumn="0" w:oddVBand="0" w:evenVBand="0" w:oddHBand="1" w:evenHBand="0" w:firstRowFirstColumn="0" w:firstRowLastColumn="0" w:lastRowFirstColumn="0" w:lastRowLastColumn="0"/>
          <w:trHeight w:val="273"/>
        </w:trPr>
        <w:tc>
          <w:tcPr>
            <w:cnfStyle w:val="001000000000" w:firstRow="0" w:lastRow="0" w:firstColumn="1" w:lastColumn="0" w:oddVBand="0" w:evenVBand="0" w:oddHBand="0" w:evenHBand="0" w:firstRowFirstColumn="0" w:firstRowLastColumn="0" w:lastRowFirstColumn="0" w:lastRowLastColumn="0"/>
            <w:tcW w:w="2685" w:type="pct"/>
            <w:vAlign w:val="center"/>
          </w:tcPr>
          <w:p w14:paraId="071FF209" w14:textId="13EE0D3B" w:rsidR="00D77008" w:rsidRPr="00880034" w:rsidRDefault="00D77008" w:rsidP="00880034">
            <w:pPr>
              <w:ind w:right="-142"/>
              <w:jc w:val="center"/>
              <w:rPr>
                <w:rFonts w:cstheme="minorHAnsi"/>
                <w:b w:val="0"/>
                <w:bCs w:val="0"/>
              </w:rPr>
            </w:pPr>
            <w:r w:rsidRPr="00880034">
              <w:rPr>
                <w:rFonts w:cstheme="minorHAnsi"/>
                <w:b w:val="0"/>
                <w:bCs w:val="0"/>
              </w:rPr>
              <w:t>Excedente de excavación (tierra y gravas).</w:t>
            </w:r>
          </w:p>
        </w:tc>
        <w:tc>
          <w:tcPr>
            <w:tcW w:w="695" w:type="pct"/>
            <w:vAlign w:val="center"/>
          </w:tcPr>
          <w:p w14:paraId="6F94F2FF" w14:textId="77777777" w:rsidR="00D77008" w:rsidRPr="00880034" w:rsidRDefault="00D77008" w:rsidP="00880034">
            <w:pPr>
              <w:ind w:right="-142"/>
              <w:jc w:val="center"/>
              <w:cnfStyle w:val="000000100000" w:firstRow="0" w:lastRow="0" w:firstColumn="0" w:lastColumn="0" w:oddVBand="0" w:evenVBand="0" w:oddHBand="1" w:evenHBand="0" w:firstRowFirstColumn="0" w:firstRowLastColumn="0" w:lastRowFirstColumn="0" w:lastRowLastColumn="0"/>
              <w:rPr>
                <w:rFonts w:cstheme="minorHAnsi"/>
                <w:highlight w:val="yellow"/>
              </w:rPr>
            </w:pPr>
            <w:r w:rsidRPr="00880034">
              <w:rPr>
                <w:rFonts w:cstheme="minorHAnsi"/>
                <w:highlight w:val="yellow"/>
              </w:rPr>
              <w:t>50 días</w:t>
            </w:r>
          </w:p>
        </w:tc>
        <w:tc>
          <w:tcPr>
            <w:tcW w:w="850" w:type="pct"/>
            <w:vAlign w:val="center"/>
          </w:tcPr>
          <w:p w14:paraId="403B1586" w14:textId="77777777" w:rsidR="00D77008" w:rsidRPr="00EF17CF" w:rsidRDefault="00D77008" w:rsidP="00880034">
            <w:pPr>
              <w:ind w:right="-142"/>
              <w:jc w:val="center"/>
              <w:cnfStyle w:val="000000100000" w:firstRow="0" w:lastRow="0" w:firstColumn="0" w:lastColumn="0" w:oddVBand="0" w:evenVBand="0" w:oddHBand="1" w:evenHBand="0" w:firstRowFirstColumn="0" w:firstRowLastColumn="0" w:lastRowFirstColumn="0" w:lastRowLastColumn="0"/>
              <w:rPr>
                <w:rFonts w:cstheme="minorHAnsi"/>
              </w:rPr>
            </w:pPr>
            <w:r w:rsidRPr="00EF17CF">
              <w:rPr>
                <w:rFonts w:cstheme="minorHAnsi"/>
              </w:rPr>
              <w:t>15,927 kg/día</w:t>
            </w:r>
          </w:p>
        </w:tc>
        <w:tc>
          <w:tcPr>
            <w:tcW w:w="770" w:type="pct"/>
            <w:vAlign w:val="center"/>
          </w:tcPr>
          <w:p w14:paraId="35B59D4E" w14:textId="1333A2CC" w:rsidR="00D77008" w:rsidRPr="00EF17CF" w:rsidRDefault="00D77008" w:rsidP="00880034">
            <w:pPr>
              <w:ind w:right="33"/>
              <w:jc w:val="center"/>
              <w:cnfStyle w:val="000000100000" w:firstRow="0" w:lastRow="0" w:firstColumn="0" w:lastColumn="0" w:oddVBand="0" w:evenVBand="0" w:oddHBand="1" w:evenHBand="0" w:firstRowFirstColumn="0" w:firstRowLastColumn="0" w:lastRowFirstColumn="0" w:lastRowLastColumn="0"/>
              <w:rPr>
                <w:rFonts w:cstheme="minorHAnsi"/>
              </w:rPr>
            </w:pPr>
            <w:r w:rsidRPr="00EF17CF">
              <w:rPr>
                <w:rFonts w:cstheme="minorHAnsi"/>
              </w:rPr>
              <w:t>796.35 TM</w:t>
            </w:r>
          </w:p>
        </w:tc>
      </w:tr>
      <w:tr w:rsidR="00D77008" w:rsidRPr="00EF17CF" w14:paraId="722D38CD" w14:textId="77777777" w:rsidTr="00880034">
        <w:trPr>
          <w:trHeight w:val="545"/>
        </w:trPr>
        <w:tc>
          <w:tcPr>
            <w:cnfStyle w:val="001000000000" w:firstRow="0" w:lastRow="0" w:firstColumn="1" w:lastColumn="0" w:oddVBand="0" w:evenVBand="0" w:oddHBand="0" w:evenHBand="0" w:firstRowFirstColumn="0" w:firstRowLastColumn="0" w:lastRowFirstColumn="0" w:lastRowLastColumn="0"/>
            <w:tcW w:w="2685" w:type="pct"/>
            <w:vAlign w:val="center"/>
          </w:tcPr>
          <w:p w14:paraId="7C2E892E" w14:textId="77777777" w:rsidR="00D77008" w:rsidRPr="00880034" w:rsidRDefault="00D77008" w:rsidP="00880034">
            <w:pPr>
              <w:ind w:right="34"/>
              <w:jc w:val="center"/>
              <w:rPr>
                <w:rFonts w:cstheme="minorHAnsi"/>
                <w:b w:val="0"/>
                <w:bCs w:val="0"/>
              </w:rPr>
            </w:pPr>
            <w:r w:rsidRPr="00880034">
              <w:rPr>
                <w:rFonts w:cstheme="minorHAnsi"/>
                <w:b w:val="0"/>
                <w:bCs w:val="0"/>
              </w:rPr>
              <w:lastRenderedPageBreak/>
              <w:t>Excavación y almacenamiento de suelo superficial (14.10 m3, densidad 1.5 TM/m3).</w:t>
            </w:r>
          </w:p>
        </w:tc>
        <w:tc>
          <w:tcPr>
            <w:tcW w:w="695" w:type="pct"/>
            <w:vAlign w:val="center"/>
          </w:tcPr>
          <w:p w14:paraId="20519682" w14:textId="3EF93311" w:rsidR="00D77008" w:rsidRPr="00880034" w:rsidRDefault="00D77008" w:rsidP="00880034">
            <w:pPr>
              <w:ind w:right="-142"/>
              <w:jc w:val="center"/>
              <w:cnfStyle w:val="000000000000" w:firstRow="0" w:lastRow="0" w:firstColumn="0" w:lastColumn="0" w:oddVBand="0" w:evenVBand="0" w:oddHBand="0" w:evenHBand="0" w:firstRowFirstColumn="0" w:firstRowLastColumn="0" w:lastRowFirstColumn="0" w:lastRowLastColumn="0"/>
              <w:rPr>
                <w:rFonts w:cstheme="minorHAnsi"/>
                <w:highlight w:val="yellow"/>
              </w:rPr>
            </w:pPr>
            <w:r w:rsidRPr="00880034">
              <w:rPr>
                <w:rFonts w:cstheme="minorHAnsi"/>
                <w:highlight w:val="yellow"/>
              </w:rPr>
              <w:t>10 días</w:t>
            </w:r>
          </w:p>
        </w:tc>
        <w:tc>
          <w:tcPr>
            <w:tcW w:w="850" w:type="pct"/>
            <w:vAlign w:val="center"/>
          </w:tcPr>
          <w:p w14:paraId="7507C92C" w14:textId="77777777" w:rsidR="00D77008" w:rsidRPr="00EF17CF" w:rsidRDefault="00D77008" w:rsidP="00880034">
            <w:pPr>
              <w:ind w:right="-142"/>
              <w:jc w:val="center"/>
              <w:cnfStyle w:val="000000000000" w:firstRow="0" w:lastRow="0" w:firstColumn="0" w:lastColumn="0" w:oddVBand="0" w:evenVBand="0" w:oddHBand="0" w:evenHBand="0" w:firstRowFirstColumn="0" w:firstRowLastColumn="0" w:lastRowFirstColumn="0" w:lastRowLastColumn="0"/>
              <w:rPr>
                <w:rFonts w:cstheme="minorHAnsi"/>
              </w:rPr>
            </w:pPr>
            <w:r w:rsidRPr="00EF17CF">
              <w:rPr>
                <w:rFonts w:cstheme="minorHAnsi"/>
              </w:rPr>
              <w:t>2,115 kg/dia</w:t>
            </w:r>
          </w:p>
        </w:tc>
        <w:tc>
          <w:tcPr>
            <w:tcW w:w="770" w:type="pct"/>
            <w:vAlign w:val="center"/>
          </w:tcPr>
          <w:p w14:paraId="46BD95EB" w14:textId="77777777" w:rsidR="00D77008" w:rsidRPr="00EF17CF" w:rsidRDefault="00D77008" w:rsidP="00880034">
            <w:pPr>
              <w:ind w:right="33"/>
              <w:jc w:val="center"/>
              <w:cnfStyle w:val="000000000000" w:firstRow="0" w:lastRow="0" w:firstColumn="0" w:lastColumn="0" w:oddVBand="0" w:evenVBand="0" w:oddHBand="0" w:evenHBand="0" w:firstRowFirstColumn="0" w:firstRowLastColumn="0" w:lastRowFirstColumn="0" w:lastRowLastColumn="0"/>
              <w:rPr>
                <w:rFonts w:cstheme="minorHAnsi"/>
              </w:rPr>
            </w:pPr>
            <w:r w:rsidRPr="00EF17CF">
              <w:rPr>
                <w:rFonts w:cstheme="minorHAnsi"/>
              </w:rPr>
              <w:t>21.15 TM</w:t>
            </w:r>
          </w:p>
        </w:tc>
      </w:tr>
      <w:tr w:rsidR="00D77008" w:rsidRPr="00EF17CF" w14:paraId="6D0CB83D" w14:textId="77777777" w:rsidTr="00880034">
        <w:trPr>
          <w:cnfStyle w:val="000000100000" w:firstRow="0" w:lastRow="0" w:firstColumn="0" w:lastColumn="0" w:oddVBand="0" w:evenVBand="0" w:oddHBand="1" w:evenHBand="0" w:firstRowFirstColumn="0" w:firstRowLastColumn="0" w:lastRowFirstColumn="0" w:lastRowLastColumn="0"/>
          <w:trHeight w:val="273"/>
        </w:trPr>
        <w:tc>
          <w:tcPr>
            <w:cnfStyle w:val="001000000000" w:firstRow="0" w:lastRow="0" w:firstColumn="1" w:lastColumn="0" w:oddVBand="0" w:evenVBand="0" w:oddHBand="0" w:evenHBand="0" w:firstRowFirstColumn="0" w:firstRowLastColumn="0" w:lastRowFirstColumn="0" w:lastRowLastColumn="0"/>
            <w:tcW w:w="4230" w:type="pct"/>
            <w:gridSpan w:val="3"/>
            <w:vAlign w:val="center"/>
          </w:tcPr>
          <w:p w14:paraId="4BE907E8" w14:textId="77777777" w:rsidR="00D77008" w:rsidRPr="00EF17CF" w:rsidRDefault="00D77008" w:rsidP="00880034">
            <w:pPr>
              <w:ind w:right="-142"/>
              <w:jc w:val="center"/>
              <w:rPr>
                <w:rFonts w:cstheme="minorHAnsi"/>
              </w:rPr>
            </w:pPr>
            <w:r w:rsidRPr="00EF17CF">
              <w:rPr>
                <w:rFonts w:cstheme="minorHAnsi"/>
              </w:rPr>
              <w:t>Total inertes de excavación (simultaneo)</w:t>
            </w:r>
          </w:p>
        </w:tc>
        <w:tc>
          <w:tcPr>
            <w:tcW w:w="770" w:type="pct"/>
            <w:vAlign w:val="center"/>
          </w:tcPr>
          <w:p w14:paraId="45E13DCD" w14:textId="77777777" w:rsidR="00D77008" w:rsidRPr="00EF17CF" w:rsidRDefault="00D77008" w:rsidP="00880034">
            <w:pPr>
              <w:ind w:right="33"/>
              <w:jc w:val="center"/>
              <w:cnfStyle w:val="000000100000" w:firstRow="0" w:lastRow="0" w:firstColumn="0" w:lastColumn="0" w:oddVBand="0" w:evenVBand="0" w:oddHBand="1" w:evenHBand="0" w:firstRowFirstColumn="0" w:firstRowLastColumn="0" w:lastRowFirstColumn="0" w:lastRowLastColumn="0"/>
              <w:rPr>
                <w:rFonts w:cstheme="minorHAnsi"/>
              </w:rPr>
            </w:pPr>
            <w:r w:rsidRPr="00EF17CF">
              <w:rPr>
                <w:rFonts w:cstheme="minorHAnsi"/>
              </w:rPr>
              <w:t>817.50 TM</w:t>
            </w:r>
          </w:p>
        </w:tc>
      </w:tr>
    </w:tbl>
    <w:p w14:paraId="1C04E30A" w14:textId="77777777" w:rsidR="00D77008" w:rsidRPr="00EF17CF" w:rsidRDefault="00D77008" w:rsidP="00EF17CF">
      <w:pPr>
        <w:pStyle w:val="Textoindependiente"/>
        <w:ind w:right="-142"/>
        <w:jc w:val="left"/>
        <w:rPr>
          <w:rFonts w:asciiTheme="minorHAnsi" w:eastAsiaTheme="minorHAnsi" w:hAnsiTheme="minorHAnsi" w:cstheme="minorHAnsi"/>
          <w:b w:val="0"/>
          <w:bCs w:val="0"/>
          <w:color w:val="auto"/>
          <w:sz w:val="22"/>
          <w:szCs w:val="22"/>
          <w:lang w:val="es-PE" w:eastAsia="en-US"/>
        </w:rPr>
      </w:pPr>
    </w:p>
    <w:tbl>
      <w:tblPr>
        <w:tblStyle w:val="Tablaconcuadrcula4-nfasis5"/>
        <w:tblW w:w="5364" w:type="pct"/>
        <w:tblLook w:val="04A0" w:firstRow="1" w:lastRow="0" w:firstColumn="1" w:lastColumn="0" w:noHBand="0" w:noVBand="1"/>
      </w:tblPr>
      <w:tblGrid>
        <w:gridCol w:w="5221"/>
        <w:gridCol w:w="1351"/>
        <w:gridCol w:w="1653"/>
        <w:gridCol w:w="1497"/>
      </w:tblGrid>
      <w:tr w:rsidR="00D77008" w:rsidRPr="00EF17CF" w14:paraId="0E928062" w14:textId="77777777" w:rsidTr="00880034">
        <w:trPr>
          <w:cnfStyle w:val="100000000000" w:firstRow="1" w:lastRow="0" w:firstColumn="0" w:lastColumn="0" w:oddVBand="0" w:evenVBand="0" w:oddHBand="0" w:evenHBand="0" w:firstRowFirstColumn="0" w:firstRowLastColumn="0" w:lastRowFirstColumn="0" w:lastRowLastColumn="0"/>
          <w:trHeight w:val="228"/>
        </w:trPr>
        <w:tc>
          <w:tcPr>
            <w:cnfStyle w:val="001000000000" w:firstRow="0" w:lastRow="0" w:firstColumn="1" w:lastColumn="0" w:oddVBand="0" w:evenVBand="0" w:oddHBand="0" w:evenHBand="0" w:firstRowFirstColumn="0" w:firstRowLastColumn="0" w:lastRowFirstColumn="0" w:lastRowLastColumn="0"/>
            <w:tcW w:w="2685" w:type="pct"/>
            <w:vAlign w:val="center"/>
          </w:tcPr>
          <w:p w14:paraId="0286B940" w14:textId="2E7E5D50" w:rsidR="00D77008" w:rsidRPr="00EF17CF" w:rsidRDefault="00D77008" w:rsidP="00880034">
            <w:pPr>
              <w:ind w:right="-142"/>
              <w:jc w:val="center"/>
              <w:rPr>
                <w:rFonts w:cstheme="minorHAnsi"/>
              </w:rPr>
            </w:pPr>
            <w:r w:rsidRPr="00EF17CF">
              <w:rPr>
                <w:rFonts w:cstheme="minorHAnsi"/>
              </w:rPr>
              <w:t>Residuos de construcción</w:t>
            </w:r>
          </w:p>
        </w:tc>
        <w:tc>
          <w:tcPr>
            <w:tcW w:w="695" w:type="pct"/>
            <w:vAlign w:val="center"/>
          </w:tcPr>
          <w:p w14:paraId="057D6BB9" w14:textId="77777777" w:rsidR="00D77008" w:rsidRPr="00EF17CF" w:rsidRDefault="00D77008" w:rsidP="00880034">
            <w:pPr>
              <w:ind w:right="-142"/>
              <w:jc w:val="center"/>
              <w:cnfStyle w:val="100000000000" w:firstRow="1" w:lastRow="0" w:firstColumn="0" w:lastColumn="0" w:oddVBand="0" w:evenVBand="0" w:oddHBand="0" w:evenHBand="0" w:firstRowFirstColumn="0" w:firstRowLastColumn="0" w:lastRowFirstColumn="0" w:lastRowLastColumn="0"/>
              <w:rPr>
                <w:rFonts w:cstheme="minorHAnsi"/>
              </w:rPr>
            </w:pPr>
            <w:r w:rsidRPr="00EF17CF">
              <w:rPr>
                <w:rFonts w:cstheme="minorHAnsi"/>
              </w:rPr>
              <w:t>duración</w:t>
            </w:r>
          </w:p>
        </w:tc>
        <w:tc>
          <w:tcPr>
            <w:tcW w:w="850" w:type="pct"/>
            <w:vAlign w:val="center"/>
          </w:tcPr>
          <w:p w14:paraId="379A56C6" w14:textId="77777777" w:rsidR="00D77008" w:rsidRPr="00EF17CF" w:rsidRDefault="00D77008" w:rsidP="00880034">
            <w:pPr>
              <w:ind w:right="-142"/>
              <w:jc w:val="center"/>
              <w:cnfStyle w:val="100000000000" w:firstRow="1" w:lastRow="0" w:firstColumn="0" w:lastColumn="0" w:oddVBand="0" w:evenVBand="0" w:oddHBand="0" w:evenHBand="0" w:firstRowFirstColumn="0" w:firstRowLastColumn="0" w:lastRowFirstColumn="0" w:lastRowLastColumn="0"/>
              <w:rPr>
                <w:rFonts w:cstheme="minorHAnsi"/>
              </w:rPr>
            </w:pPr>
            <w:r w:rsidRPr="00EF17CF">
              <w:rPr>
                <w:rFonts w:cstheme="minorHAnsi"/>
              </w:rPr>
              <w:t>Prom diario</w:t>
            </w:r>
          </w:p>
        </w:tc>
        <w:tc>
          <w:tcPr>
            <w:tcW w:w="770" w:type="pct"/>
            <w:vAlign w:val="center"/>
          </w:tcPr>
          <w:p w14:paraId="36FFCE1A" w14:textId="77777777" w:rsidR="00D77008" w:rsidRPr="00EF17CF" w:rsidRDefault="00D77008" w:rsidP="00880034">
            <w:pPr>
              <w:ind w:right="-142"/>
              <w:jc w:val="center"/>
              <w:cnfStyle w:val="100000000000" w:firstRow="1" w:lastRow="0" w:firstColumn="0" w:lastColumn="0" w:oddVBand="0" w:evenVBand="0" w:oddHBand="0" w:evenHBand="0" w:firstRowFirstColumn="0" w:firstRowLastColumn="0" w:lastRowFirstColumn="0" w:lastRowLastColumn="0"/>
              <w:rPr>
                <w:rFonts w:cstheme="minorHAnsi"/>
              </w:rPr>
            </w:pPr>
            <w:r w:rsidRPr="00EF17CF">
              <w:rPr>
                <w:rFonts w:cstheme="minorHAnsi"/>
              </w:rPr>
              <w:t>Total TM</w:t>
            </w:r>
          </w:p>
        </w:tc>
      </w:tr>
      <w:tr w:rsidR="00D77008" w:rsidRPr="00EF17CF" w14:paraId="19DCDAB2" w14:textId="77777777" w:rsidTr="00880034">
        <w:trPr>
          <w:cnfStyle w:val="000000100000" w:firstRow="0" w:lastRow="0" w:firstColumn="0" w:lastColumn="0" w:oddVBand="0" w:evenVBand="0" w:oddHBand="1" w:evenHBand="0" w:firstRowFirstColumn="0" w:firstRowLastColumn="0" w:lastRowFirstColumn="0" w:lastRowLastColumn="0"/>
          <w:trHeight w:val="456"/>
        </w:trPr>
        <w:tc>
          <w:tcPr>
            <w:cnfStyle w:val="001000000000" w:firstRow="0" w:lastRow="0" w:firstColumn="1" w:lastColumn="0" w:oddVBand="0" w:evenVBand="0" w:oddHBand="0" w:evenHBand="0" w:firstRowFirstColumn="0" w:firstRowLastColumn="0" w:lastRowFirstColumn="0" w:lastRowLastColumn="0"/>
            <w:tcW w:w="2685" w:type="pct"/>
            <w:vAlign w:val="center"/>
          </w:tcPr>
          <w:p w14:paraId="2553E746" w14:textId="77777777" w:rsidR="00D77008" w:rsidRPr="00880034" w:rsidRDefault="00D77008" w:rsidP="00880034">
            <w:pPr>
              <w:ind w:right="-142"/>
              <w:jc w:val="center"/>
              <w:rPr>
                <w:rFonts w:cstheme="minorHAnsi"/>
                <w:b w:val="0"/>
                <w:bCs w:val="0"/>
              </w:rPr>
            </w:pPr>
            <w:r w:rsidRPr="00880034">
              <w:rPr>
                <w:rFonts w:cstheme="minorHAnsi"/>
                <w:b w:val="0"/>
                <w:bCs w:val="0"/>
              </w:rPr>
              <w:t>Envases, embalajes, plásticos, retacería de encofrados, clavos, restos,</w:t>
            </w:r>
          </w:p>
        </w:tc>
        <w:tc>
          <w:tcPr>
            <w:tcW w:w="695" w:type="pct"/>
            <w:vAlign w:val="center"/>
          </w:tcPr>
          <w:p w14:paraId="1EDC40B3" w14:textId="11FE15A4" w:rsidR="00D77008" w:rsidRPr="00904EC0" w:rsidRDefault="00904EC0" w:rsidP="00880034">
            <w:pPr>
              <w:ind w:right="-142"/>
              <w:jc w:val="center"/>
              <w:cnfStyle w:val="000000100000" w:firstRow="0" w:lastRow="0" w:firstColumn="0" w:lastColumn="0" w:oddVBand="0" w:evenVBand="0" w:oddHBand="1" w:evenHBand="0" w:firstRowFirstColumn="0" w:firstRowLastColumn="0" w:lastRowFirstColumn="0" w:lastRowLastColumn="0"/>
              <w:rPr>
                <w:rFonts w:cstheme="minorHAnsi"/>
              </w:rPr>
            </w:pPr>
            <w:r w:rsidRPr="00904EC0">
              <w:rPr>
                <w:rFonts w:cstheme="minorHAnsi"/>
              </w:rPr>
              <w:t>120</w:t>
            </w:r>
            <w:r w:rsidR="00D77008" w:rsidRPr="00904EC0">
              <w:rPr>
                <w:rFonts w:cstheme="minorHAnsi"/>
              </w:rPr>
              <w:t xml:space="preserve"> días</w:t>
            </w:r>
          </w:p>
        </w:tc>
        <w:tc>
          <w:tcPr>
            <w:tcW w:w="850" w:type="pct"/>
            <w:vAlign w:val="center"/>
          </w:tcPr>
          <w:p w14:paraId="02AAC575" w14:textId="77777777" w:rsidR="00D77008" w:rsidRPr="00EF17CF" w:rsidRDefault="00D77008" w:rsidP="00880034">
            <w:pPr>
              <w:ind w:right="-142"/>
              <w:jc w:val="center"/>
              <w:cnfStyle w:val="000000100000" w:firstRow="0" w:lastRow="0" w:firstColumn="0" w:lastColumn="0" w:oddVBand="0" w:evenVBand="0" w:oddHBand="1" w:evenHBand="0" w:firstRowFirstColumn="0" w:firstRowLastColumn="0" w:lastRowFirstColumn="0" w:lastRowLastColumn="0"/>
              <w:rPr>
                <w:rFonts w:cstheme="minorHAnsi"/>
              </w:rPr>
            </w:pPr>
            <w:r w:rsidRPr="00EF17CF">
              <w:rPr>
                <w:rFonts w:cstheme="minorHAnsi"/>
              </w:rPr>
              <w:t>40.26 kg/día</w:t>
            </w:r>
          </w:p>
        </w:tc>
        <w:tc>
          <w:tcPr>
            <w:tcW w:w="770" w:type="pct"/>
            <w:vAlign w:val="center"/>
          </w:tcPr>
          <w:p w14:paraId="6C65D658" w14:textId="77777777" w:rsidR="00D77008" w:rsidRPr="00EF17CF" w:rsidRDefault="00D77008" w:rsidP="00880034">
            <w:pPr>
              <w:ind w:right="-142"/>
              <w:jc w:val="center"/>
              <w:cnfStyle w:val="000000100000" w:firstRow="0" w:lastRow="0" w:firstColumn="0" w:lastColumn="0" w:oddVBand="0" w:evenVBand="0" w:oddHBand="1" w:evenHBand="0" w:firstRowFirstColumn="0" w:firstRowLastColumn="0" w:lastRowFirstColumn="0" w:lastRowLastColumn="0"/>
              <w:rPr>
                <w:rFonts w:cstheme="minorHAnsi"/>
              </w:rPr>
            </w:pPr>
            <w:r w:rsidRPr="00EF17CF">
              <w:rPr>
                <w:rFonts w:cstheme="minorHAnsi"/>
              </w:rPr>
              <w:t>10.06 TM</w:t>
            </w:r>
          </w:p>
        </w:tc>
      </w:tr>
      <w:tr w:rsidR="00D77008" w:rsidRPr="00EF17CF" w14:paraId="52551EA9" w14:textId="77777777" w:rsidTr="00880034">
        <w:trPr>
          <w:trHeight w:val="456"/>
        </w:trPr>
        <w:tc>
          <w:tcPr>
            <w:cnfStyle w:val="001000000000" w:firstRow="0" w:lastRow="0" w:firstColumn="1" w:lastColumn="0" w:oddVBand="0" w:evenVBand="0" w:oddHBand="0" w:evenHBand="0" w:firstRowFirstColumn="0" w:firstRowLastColumn="0" w:lastRowFirstColumn="0" w:lastRowLastColumn="0"/>
            <w:tcW w:w="2685" w:type="pct"/>
            <w:vAlign w:val="center"/>
          </w:tcPr>
          <w:p w14:paraId="48BE9849" w14:textId="77777777" w:rsidR="00D77008" w:rsidRPr="00880034" w:rsidRDefault="00D77008" w:rsidP="00880034">
            <w:pPr>
              <w:ind w:right="-142"/>
              <w:jc w:val="center"/>
              <w:rPr>
                <w:rFonts w:cstheme="minorHAnsi"/>
                <w:b w:val="0"/>
                <w:bCs w:val="0"/>
              </w:rPr>
            </w:pPr>
            <w:r w:rsidRPr="00880034">
              <w:rPr>
                <w:rFonts w:cstheme="minorHAnsi"/>
                <w:b w:val="0"/>
                <w:bCs w:val="0"/>
              </w:rPr>
              <w:t>Residuos peligrosos (25% del total)</w:t>
            </w:r>
          </w:p>
          <w:p w14:paraId="52E4F625" w14:textId="77777777" w:rsidR="00D77008" w:rsidRPr="00880034" w:rsidRDefault="00D77008" w:rsidP="00880034">
            <w:pPr>
              <w:ind w:right="-142"/>
              <w:jc w:val="center"/>
              <w:rPr>
                <w:rFonts w:cstheme="minorHAnsi"/>
                <w:b w:val="0"/>
                <w:bCs w:val="0"/>
              </w:rPr>
            </w:pPr>
            <w:r w:rsidRPr="00880034">
              <w:rPr>
                <w:rFonts w:cstheme="minorHAnsi"/>
                <w:b w:val="0"/>
                <w:bCs w:val="0"/>
              </w:rPr>
              <w:t>Trapos de aceite, aditivos, aceite usado, etc.</w:t>
            </w:r>
          </w:p>
        </w:tc>
        <w:tc>
          <w:tcPr>
            <w:tcW w:w="695" w:type="pct"/>
            <w:vAlign w:val="center"/>
          </w:tcPr>
          <w:p w14:paraId="34C3CA2D" w14:textId="40367BF7" w:rsidR="00D77008" w:rsidRPr="00904EC0" w:rsidRDefault="00904EC0" w:rsidP="00880034">
            <w:pPr>
              <w:ind w:right="-142"/>
              <w:jc w:val="center"/>
              <w:cnfStyle w:val="000000000000" w:firstRow="0" w:lastRow="0" w:firstColumn="0" w:lastColumn="0" w:oddVBand="0" w:evenVBand="0" w:oddHBand="0" w:evenHBand="0" w:firstRowFirstColumn="0" w:firstRowLastColumn="0" w:lastRowFirstColumn="0" w:lastRowLastColumn="0"/>
              <w:rPr>
                <w:rFonts w:cstheme="minorHAnsi"/>
              </w:rPr>
            </w:pPr>
            <w:r w:rsidRPr="00904EC0">
              <w:rPr>
                <w:rFonts w:cstheme="minorHAnsi"/>
              </w:rPr>
              <w:t>12</w:t>
            </w:r>
            <w:r w:rsidR="00D77008" w:rsidRPr="00904EC0">
              <w:rPr>
                <w:rFonts w:cstheme="minorHAnsi"/>
              </w:rPr>
              <w:t>0 días</w:t>
            </w:r>
          </w:p>
        </w:tc>
        <w:tc>
          <w:tcPr>
            <w:tcW w:w="850" w:type="pct"/>
            <w:vAlign w:val="center"/>
          </w:tcPr>
          <w:p w14:paraId="562FE6EE" w14:textId="77777777" w:rsidR="00D77008" w:rsidRPr="00EF17CF" w:rsidRDefault="00D77008" w:rsidP="00880034">
            <w:pPr>
              <w:ind w:right="-142"/>
              <w:jc w:val="center"/>
              <w:cnfStyle w:val="000000000000" w:firstRow="0" w:lastRow="0" w:firstColumn="0" w:lastColumn="0" w:oddVBand="0" w:evenVBand="0" w:oddHBand="0" w:evenHBand="0" w:firstRowFirstColumn="0" w:firstRowLastColumn="0" w:lastRowFirstColumn="0" w:lastRowLastColumn="0"/>
              <w:rPr>
                <w:rFonts w:cstheme="minorHAnsi"/>
              </w:rPr>
            </w:pPr>
            <w:r w:rsidRPr="00EF17CF">
              <w:rPr>
                <w:rFonts w:cstheme="minorHAnsi"/>
              </w:rPr>
              <w:t>15,32 kg/día</w:t>
            </w:r>
          </w:p>
        </w:tc>
        <w:tc>
          <w:tcPr>
            <w:tcW w:w="770" w:type="pct"/>
            <w:vAlign w:val="center"/>
          </w:tcPr>
          <w:p w14:paraId="06BB165A" w14:textId="77777777" w:rsidR="00D77008" w:rsidRPr="00EF17CF" w:rsidRDefault="00D77008" w:rsidP="00880034">
            <w:pPr>
              <w:ind w:right="-142"/>
              <w:jc w:val="center"/>
              <w:cnfStyle w:val="000000000000" w:firstRow="0" w:lastRow="0" w:firstColumn="0" w:lastColumn="0" w:oddVBand="0" w:evenVBand="0" w:oddHBand="0" w:evenHBand="0" w:firstRowFirstColumn="0" w:firstRowLastColumn="0" w:lastRowFirstColumn="0" w:lastRowLastColumn="0"/>
              <w:rPr>
                <w:rFonts w:cstheme="minorHAnsi"/>
              </w:rPr>
            </w:pPr>
            <w:r w:rsidRPr="00EF17CF">
              <w:rPr>
                <w:rFonts w:cstheme="minorHAnsi"/>
              </w:rPr>
              <w:t>3.83 TM</w:t>
            </w:r>
          </w:p>
        </w:tc>
      </w:tr>
      <w:tr w:rsidR="00D77008" w:rsidRPr="00EF17CF" w14:paraId="2758012F" w14:textId="77777777" w:rsidTr="00880034">
        <w:trPr>
          <w:cnfStyle w:val="000000100000" w:firstRow="0" w:lastRow="0" w:firstColumn="0" w:lastColumn="0" w:oddVBand="0" w:evenVBand="0" w:oddHBand="1" w:evenHBand="0" w:firstRowFirstColumn="0" w:firstRowLastColumn="0" w:lastRowFirstColumn="0" w:lastRowLastColumn="0"/>
          <w:trHeight w:val="456"/>
        </w:trPr>
        <w:tc>
          <w:tcPr>
            <w:cnfStyle w:val="001000000000" w:firstRow="0" w:lastRow="0" w:firstColumn="1" w:lastColumn="0" w:oddVBand="0" w:evenVBand="0" w:oddHBand="0" w:evenHBand="0" w:firstRowFirstColumn="0" w:firstRowLastColumn="0" w:lastRowFirstColumn="0" w:lastRowLastColumn="0"/>
            <w:tcW w:w="2685" w:type="pct"/>
            <w:vAlign w:val="center"/>
          </w:tcPr>
          <w:p w14:paraId="26861A6E" w14:textId="77777777" w:rsidR="00D77008" w:rsidRPr="00880034" w:rsidRDefault="00D77008" w:rsidP="00880034">
            <w:pPr>
              <w:jc w:val="center"/>
              <w:rPr>
                <w:rFonts w:cstheme="minorHAnsi"/>
                <w:b w:val="0"/>
                <w:bCs w:val="0"/>
              </w:rPr>
            </w:pPr>
            <w:r w:rsidRPr="00880034">
              <w:rPr>
                <w:rFonts w:cstheme="minorHAnsi"/>
                <w:b w:val="0"/>
                <w:bCs w:val="0"/>
              </w:rPr>
              <w:t>Residuos generados por operarios (28,600 jornales)</w:t>
            </w:r>
          </w:p>
        </w:tc>
        <w:tc>
          <w:tcPr>
            <w:tcW w:w="695" w:type="pct"/>
            <w:vAlign w:val="center"/>
          </w:tcPr>
          <w:p w14:paraId="01B0AA0F" w14:textId="6A0C308D" w:rsidR="00D77008" w:rsidRPr="00904EC0" w:rsidRDefault="00904EC0" w:rsidP="00880034">
            <w:pPr>
              <w:ind w:right="-142"/>
              <w:jc w:val="center"/>
              <w:cnfStyle w:val="000000100000" w:firstRow="0" w:lastRow="0" w:firstColumn="0" w:lastColumn="0" w:oddVBand="0" w:evenVBand="0" w:oddHBand="1" w:evenHBand="0" w:firstRowFirstColumn="0" w:firstRowLastColumn="0" w:lastRowFirstColumn="0" w:lastRowLastColumn="0"/>
              <w:rPr>
                <w:rFonts w:cstheme="minorHAnsi"/>
              </w:rPr>
            </w:pPr>
            <w:r w:rsidRPr="00904EC0">
              <w:rPr>
                <w:rFonts w:cstheme="minorHAnsi"/>
              </w:rPr>
              <w:t>12</w:t>
            </w:r>
            <w:r w:rsidR="00D77008" w:rsidRPr="00904EC0">
              <w:rPr>
                <w:rFonts w:cstheme="minorHAnsi"/>
              </w:rPr>
              <w:t>0 días</w:t>
            </w:r>
          </w:p>
        </w:tc>
        <w:tc>
          <w:tcPr>
            <w:tcW w:w="850" w:type="pct"/>
            <w:vAlign w:val="center"/>
          </w:tcPr>
          <w:p w14:paraId="7178A87C" w14:textId="77777777" w:rsidR="00D77008" w:rsidRPr="00EF17CF" w:rsidRDefault="00D77008" w:rsidP="00880034">
            <w:pPr>
              <w:ind w:right="-142"/>
              <w:jc w:val="center"/>
              <w:cnfStyle w:val="000000100000" w:firstRow="0" w:lastRow="0" w:firstColumn="0" w:lastColumn="0" w:oddVBand="0" w:evenVBand="0" w:oddHBand="1" w:evenHBand="0" w:firstRowFirstColumn="0" w:firstRowLastColumn="0" w:lastRowFirstColumn="0" w:lastRowLastColumn="0"/>
              <w:rPr>
                <w:rFonts w:cstheme="minorHAnsi"/>
              </w:rPr>
            </w:pPr>
            <w:r w:rsidRPr="00EF17CF">
              <w:rPr>
                <w:rFonts w:cstheme="minorHAnsi"/>
              </w:rPr>
              <w:t>5.72 kg/día</w:t>
            </w:r>
          </w:p>
        </w:tc>
        <w:tc>
          <w:tcPr>
            <w:tcW w:w="770" w:type="pct"/>
            <w:vAlign w:val="center"/>
          </w:tcPr>
          <w:p w14:paraId="3CE48F3E" w14:textId="77777777" w:rsidR="00D77008" w:rsidRPr="00EF17CF" w:rsidRDefault="00D77008" w:rsidP="00880034">
            <w:pPr>
              <w:ind w:right="-142"/>
              <w:jc w:val="center"/>
              <w:cnfStyle w:val="000000100000" w:firstRow="0" w:lastRow="0" w:firstColumn="0" w:lastColumn="0" w:oddVBand="0" w:evenVBand="0" w:oddHBand="1" w:evenHBand="0" w:firstRowFirstColumn="0" w:firstRowLastColumn="0" w:lastRowFirstColumn="0" w:lastRowLastColumn="0"/>
              <w:rPr>
                <w:rFonts w:cstheme="minorHAnsi"/>
              </w:rPr>
            </w:pPr>
            <w:r w:rsidRPr="00EF17CF">
              <w:rPr>
                <w:rFonts w:cstheme="minorHAnsi"/>
              </w:rPr>
              <w:t>1.43 TM</w:t>
            </w:r>
          </w:p>
        </w:tc>
      </w:tr>
      <w:tr w:rsidR="00D77008" w:rsidRPr="00EF17CF" w14:paraId="3150FB27" w14:textId="77777777" w:rsidTr="00880034">
        <w:trPr>
          <w:trHeight w:val="228"/>
        </w:trPr>
        <w:tc>
          <w:tcPr>
            <w:cnfStyle w:val="001000000000" w:firstRow="0" w:lastRow="0" w:firstColumn="1" w:lastColumn="0" w:oddVBand="0" w:evenVBand="0" w:oddHBand="0" w:evenHBand="0" w:firstRowFirstColumn="0" w:firstRowLastColumn="0" w:lastRowFirstColumn="0" w:lastRowLastColumn="0"/>
            <w:tcW w:w="2685" w:type="pct"/>
          </w:tcPr>
          <w:p w14:paraId="763242BC" w14:textId="7359B102" w:rsidR="00D77008" w:rsidRPr="00880034" w:rsidRDefault="00880034" w:rsidP="00EF17CF">
            <w:pPr>
              <w:jc w:val="both"/>
              <w:rPr>
                <w:rFonts w:cstheme="minorHAnsi"/>
              </w:rPr>
            </w:pPr>
            <w:r w:rsidRPr="00880034">
              <w:rPr>
                <w:rFonts w:cstheme="minorHAnsi"/>
              </w:rPr>
              <w:t>Total,</w:t>
            </w:r>
            <w:r w:rsidR="00D77008" w:rsidRPr="00880034">
              <w:rPr>
                <w:rFonts w:cstheme="minorHAnsi"/>
              </w:rPr>
              <w:t xml:space="preserve"> generación de RS de construcción</w:t>
            </w:r>
          </w:p>
        </w:tc>
        <w:tc>
          <w:tcPr>
            <w:tcW w:w="695" w:type="pct"/>
          </w:tcPr>
          <w:p w14:paraId="01371E43" w14:textId="362243DF" w:rsidR="00D77008" w:rsidRPr="00EF17CF" w:rsidRDefault="00904EC0" w:rsidP="00904EC0">
            <w:pPr>
              <w:ind w:right="-142"/>
              <w:jc w:val="center"/>
              <w:cnfStyle w:val="000000000000" w:firstRow="0" w:lastRow="0" w:firstColumn="0" w:lastColumn="0" w:oddVBand="0" w:evenVBand="0" w:oddHBand="0" w:evenHBand="0" w:firstRowFirstColumn="0" w:firstRowLastColumn="0" w:lastRowFirstColumn="0" w:lastRowLastColumn="0"/>
              <w:rPr>
                <w:rFonts w:cstheme="minorHAnsi"/>
              </w:rPr>
            </w:pPr>
            <w:r>
              <w:rPr>
                <w:rFonts w:cstheme="minorHAnsi"/>
              </w:rPr>
              <w:t>12</w:t>
            </w:r>
            <w:r w:rsidR="00D77008" w:rsidRPr="00EF17CF">
              <w:rPr>
                <w:rFonts w:cstheme="minorHAnsi"/>
              </w:rPr>
              <w:t>0</w:t>
            </w:r>
          </w:p>
        </w:tc>
        <w:tc>
          <w:tcPr>
            <w:tcW w:w="850" w:type="pct"/>
          </w:tcPr>
          <w:p w14:paraId="3A909C79" w14:textId="77777777" w:rsidR="00D77008" w:rsidRPr="00EF17CF" w:rsidRDefault="00D77008" w:rsidP="00EF17CF">
            <w:pPr>
              <w:ind w:right="-142"/>
              <w:jc w:val="both"/>
              <w:cnfStyle w:val="000000000000" w:firstRow="0" w:lastRow="0" w:firstColumn="0" w:lastColumn="0" w:oddVBand="0" w:evenVBand="0" w:oddHBand="0" w:evenHBand="0" w:firstRowFirstColumn="0" w:firstRowLastColumn="0" w:lastRowFirstColumn="0" w:lastRowLastColumn="0"/>
              <w:rPr>
                <w:rFonts w:cstheme="minorHAnsi"/>
              </w:rPr>
            </w:pPr>
            <w:r w:rsidRPr="00EF17CF">
              <w:rPr>
                <w:rFonts w:cstheme="minorHAnsi"/>
              </w:rPr>
              <w:t>61.30 kg/día</w:t>
            </w:r>
          </w:p>
        </w:tc>
        <w:tc>
          <w:tcPr>
            <w:tcW w:w="770" w:type="pct"/>
          </w:tcPr>
          <w:p w14:paraId="58CFA746" w14:textId="77777777" w:rsidR="00D77008" w:rsidRPr="00EF17CF" w:rsidRDefault="00D77008" w:rsidP="00EF17CF">
            <w:pPr>
              <w:ind w:right="-142"/>
              <w:jc w:val="both"/>
              <w:cnfStyle w:val="000000000000" w:firstRow="0" w:lastRow="0" w:firstColumn="0" w:lastColumn="0" w:oddVBand="0" w:evenVBand="0" w:oddHBand="0" w:evenHBand="0" w:firstRowFirstColumn="0" w:firstRowLastColumn="0" w:lastRowFirstColumn="0" w:lastRowLastColumn="0"/>
              <w:rPr>
                <w:rFonts w:cstheme="minorHAnsi"/>
              </w:rPr>
            </w:pPr>
            <w:r w:rsidRPr="00EF17CF">
              <w:rPr>
                <w:rFonts w:cstheme="minorHAnsi"/>
              </w:rPr>
              <w:t xml:space="preserve">15.32 TM </w:t>
            </w:r>
          </w:p>
        </w:tc>
      </w:tr>
    </w:tbl>
    <w:p w14:paraId="0ABFCF07" w14:textId="77777777" w:rsidR="00D77008" w:rsidRPr="00EF17CF" w:rsidRDefault="00D77008" w:rsidP="00EF17CF">
      <w:pPr>
        <w:spacing w:after="0" w:line="240" w:lineRule="auto"/>
        <w:rPr>
          <w:rFonts w:cstheme="minorHAnsi"/>
        </w:rPr>
      </w:pPr>
    </w:p>
    <w:p w14:paraId="7B75FA6F" w14:textId="77777777" w:rsidR="00D77008" w:rsidRPr="00880034" w:rsidRDefault="00D77008" w:rsidP="00880034">
      <w:pPr>
        <w:spacing w:after="0" w:line="240" w:lineRule="auto"/>
        <w:ind w:left="1134"/>
        <w:rPr>
          <w:rFonts w:cstheme="minorHAnsi"/>
          <w:b/>
          <w:bCs/>
          <w:u w:val="single"/>
        </w:rPr>
      </w:pPr>
      <w:r w:rsidRPr="00880034">
        <w:rPr>
          <w:rFonts w:cstheme="minorHAnsi"/>
          <w:b/>
          <w:bCs/>
          <w:u w:val="single"/>
        </w:rPr>
        <w:t>Generación y evacuación de aguas servidas</w:t>
      </w:r>
    </w:p>
    <w:p w14:paraId="78156BAF" w14:textId="5052843E" w:rsidR="00D77008" w:rsidRDefault="00D77008" w:rsidP="00880034">
      <w:pPr>
        <w:spacing w:after="0" w:line="240" w:lineRule="auto"/>
        <w:ind w:left="1134"/>
        <w:jc w:val="both"/>
        <w:rPr>
          <w:rFonts w:cstheme="minorHAnsi"/>
        </w:rPr>
      </w:pPr>
      <w:r w:rsidRPr="00EF17CF">
        <w:rPr>
          <w:rFonts w:cstheme="minorHAnsi"/>
        </w:rPr>
        <w:t>Considerando el caudal de ingreso de agua promedio de 10.98 m3/día (descontando el agua de rociamiento que se pierde por evaporación) sea similar al de salida, la carga contaminante, luego de tratamiento, estará dentro de los rangos que se muestran en el cuadro N°</w:t>
      </w:r>
      <w:r w:rsidR="00880034">
        <w:rPr>
          <w:rFonts w:cstheme="minorHAnsi"/>
        </w:rPr>
        <w:t>11</w:t>
      </w:r>
      <w:r w:rsidRPr="00EF17CF">
        <w:rPr>
          <w:rFonts w:cstheme="minorHAnsi"/>
        </w:rPr>
        <w:t>.</w:t>
      </w:r>
    </w:p>
    <w:p w14:paraId="05BC06D3" w14:textId="77777777" w:rsidR="00880034" w:rsidRPr="00EF17CF" w:rsidRDefault="00880034" w:rsidP="00880034">
      <w:pPr>
        <w:spacing w:after="0" w:line="240" w:lineRule="auto"/>
        <w:ind w:left="1134"/>
        <w:jc w:val="both"/>
        <w:rPr>
          <w:rFonts w:cstheme="minorHAnsi"/>
        </w:rPr>
      </w:pPr>
    </w:p>
    <w:p w14:paraId="68D1000C" w14:textId="1CE7470D" w:rsidR="00D77008" w:rsidRPr="00880034" w:rsidRDefault="00D77008" w:rsidP="00880034">
      <w:pPr>
        <w:spacing w:after="0" w:line="360" w:lineRule="auto"/>
        <w:jc w:val="center"/>
        <w:rPr>
          <w:rFonts w:cstheme="minorHAnsi"/>
          <w:b/>
          <w:bCs/>
        </w:rPr>
      </w:pPr>
      <w:r w:rsidRPr="00880034">
        <w:rPr>
          <w:rFonts w:cstheme="minorHAnsi"/>
          <w:b/>
          <w:bCs/>
        </w:rPr>
        <w:t xml:space="preserve">Cuadro </w:t>
      </w:r>
      <w:r w:rsidR="00880034" w:rsidRPr="00880034">
        <w:rPr>
          <w:rFonts w:cstheme="minorHAnsi"/>
          <w:b/>
          <w:bCs/>
        </w:rPr>
        <w:t>11</w:t>
      </w:r>
      <w:r w:rsidRPr="00880034">
        <w:rPr>
          <w:rFonts w:cstheme="minorHAnsi"/>
          <w:b/>
          <w:bCs/>
        </w:rPr>
        <w:t>: Estimación de la carga de Aguas Residuales</w:t>
      </w:r>
    </w:p>
    <w:tbl>
      <w:tblPr>
        <w:tblStyle w:val="Tablaconcuadrcula4-nfasis5"/>
        <w:tblW w:w="0" w:type="auto"/>
        <w:tblLayout w:type="fixed"/>
        <w:tblLook w:val="0000" w:firstRow="0" w:lastRow="0" w:firstColumn="0" w:lastColumn="0" w:noHBand="0" w:noVBand="0"/>
      </w:tblPr>
      <w:tblGrid>
        <w:gridCol w:w="3047"/>
        <w:gridCol w:w="1701"/>
        <w:gridCol w:w="1701"/>
        <w:gridCol w:w="1701"/>
      </w:tblGrid>
      <w:tr w:rsidR="00D77008" w:rsidRPr="00EF17CF" w14:paraId="4E381F1B" w14:textId="77777777" w:rsidTr="00880034">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3047" w:type="dxa"/>
          </w:tcPr>
          <w:p w14:paraId="34FBC6B8" w14:textId="77777777" w:rsidR="00D77008" w:rsidRPr="00EF17CF" w:rsidRDefault="00D77008" w:rsidP="00EF17CF">
            <w:pPr>
              <w:ind w:right="-142"/>
              <w:jc w:val="center"/>
              <w:rPr>
                <w:rFonts w:cstheme="minorHAnsi"/>
              </w:rPr>
            </w:pPr>
          </w:p>
        </w:tc>
        <w:tc>
          <w:tcPr>
            <w:tcW w:w="1701" w:type="dxa"/>
          </w:tcPr>
          <w:p w14:paraId="3A034C13" w14:textId="77777777" w:rsidR="00D77008" w:rsidRPr="00EF17CF" w:rsidRDefault="00D77008" w:rsidP="00EF17CF">
            <w:pPr>
              <w:ind w:right="-142"/>
              <w:jc w:val="center"/>
              <w:cnfStyle w:val="000000100000" w:firstRow="0" w:lastRow="0" w:firstColumn="0" w:lastColumn="0" w:oddVBand="0" w:evenVBand="0" w:oddHBand="1" w:evenHBand="0" w:firstRowFirstColumn="0" w:firstRowLastColumn="0" w:lastRowFirstColumn="0" w:lastRowLastColumn="0"/>
              <w:rPr>
                <w:rFonts w:cstheme="minorHAnsi"/>
              </w:rPr>
            </w:pPr>
            <w:r w:rsidRPr="00EF17CF">
              <w:rPr>
                <w:rFonts w:cstheme="minorHAnsi"/>
              </w:rPr>
              <w:t>Mínimo</w:t>
            </w:r>
          </w:p>
          <w:p w14:paraId="2B8A3677" w14:textId="77777777" w:rsidR="00D77008" w:rsidRPr="00EF17CF" w:rsidRDefault="00D77008" w:rsidP="00EF17CF">
            <w:pPr>
              <w:ind w:right="-142"/>
              <w:jc w:val="center"/>
              <w:cnfStyle w:val="000000100000" w:firstRow="0" w:lastRow="0" w:firstColumn="0" w:lastColumn="0" w:oddVBand="0" w:evenVBand="0" w:oddHBand="1" w:evenHBand="0" w:firstRowFirstColumn="0" w:firstRowLastColumn="0" w:lastRowFirstColumn="0" w:lastRowLastColumn="0"/>
              <w:rPr>
                <w:rFonts w:cstheme="minorHAnsi"/>
              </w:rPr>
            </w:pPr>
            <w:r w:rsidRPr="00EF17CF">
              <w:rPr>
                <w:rFonts w:cstheme="minorHAnsi"/>
              </w:rPr>
              <w:t>(mg/l)</w:t>
            </w:r>
          </w:p>
        </w:tc>
        <w:tc>
          <w:tcPr>
            <w:cnfStyle w:val="000010000000" w:firstRow="0" w:lastRow="0" w:firstColumn="0" w:lastColumn="0" w:oddVBand="1" w:evenVBand="0" w:oddHBand="0" w:evenHBand="0" w:firstRowFirstColumn="0" w:firstRowLastColumn="0" w:lastRowFirstColumn="0" w:lastRowLastColumn="0"/>
            <w:tcW w:w="1701" w:type="dxa"/>
          </w:tcPr>
          <w:p w14:paraId="70584A98" w14:textId="77777777" w:rsidR="00D77008" w:rsidRPr="00EF17CF" w:rsidRDefault="00D77008" w:rsidP="00EF17CF">
            <w:pPr>
              <w:ind w:right="-142"/>
              <w:jc w:val="center"/>
              <w:rPr>
                <w:rFonts w:cstheme="minorHAnsi"/>
              </w:rPr>
            </w:pPr>
            <w:r w:rsidRPr="00EF17CF">
              <w:rPr>
                <w:rFonts w:cstheme="minorHAnsi"/>
              </w:rPr>
              <w:t>Máximo</w:t>
            </w:r>
          </w:p>
          <w:p w14:paraId="0632A17C" w14:textId="77777777" w:rsidR="00D77008" w:rsidRPr="00EF17CF" w:rsidRDefault="00D77008" w:rsidP="00EF17CF">
            <w:pPr>
              <w:ind w:right="-142"/>
              <w:jc w:val="center"/>
              <w:rPr>
                <w:rFonts w:cstheme="minorHAnsi"/>
              </w:rPr>
            </w:pPr>
            <w:r w:rsidRPr="00EF17CF">
              <w:rPr>
                <w:rFonts w:cstheme="minorHAnsi"/>
              </w:rPr>
              <w:t>(mg/l)</w:t>
            </w:r>
          </w:p>
        </w:tc>
        <w:tc>
          <w:tcPr>
            <w:tcW w:w="1701" w:type="dxa"/>
          </w:tcPr>
          <w:p w14:paraId="5F69B3B0" w14:textId="77777777" w:rsidR="00D77008" w:rsidRPr="00EF17CF" w:rsidRDefault="00D77008" w:rsidP="00EF17CF">
            <w:pPr>
              <w:ind w:right="-142"/>
              <w:jc w:val="center"/>
              <w:cnfStyle w:val="000000100000" w:firstRow="0" w:lastRow="0" w:firstColumn="0" w:lastColumn="0" w:oddVBand="0" w:evenVBand="0" w:oddHBand="1" w:evenHBand="0" w:firstRowFirstColumn="0" w:firstRowLastColumn="0" w:lastRowFirstColumn="0" w:lastRowLastColumn="0"/>
              <w:rPr>
                <w:rFonts w:cstheme="minorHAnsi"/>
              </w:rPr>
            </w:pPr>
            <w:r w:rsidRPr="00EF17CF">
              <w:rPr>
                <w:rFonts w:cstheme="minorHAnsi"/>
              </w:rPr>
              <w:t>Promedio</w:t>
            </w:r>
          </w:p>
          <w:p w14:paraId="751F5621" w14:textId="77777777" w:rsidR="00D77008" w:rsidRPr="00EF17CF" w:rsidRDefault="00D77008" w:rsidP="00EF17CF">
            <w:pPr>
              <w:ind w:right="-142"/>
              <w:jc w:val="center"/>
              <w:cnfStyle w:val="000000100000" w:firstRow="0" w:lastRow="0" w:firstColumn="0" w:lastColumn="0" w:oddVBand="0" w:evenVBand="0" w:oddHBand="1" w:evenHBand="0" w:firstRowFirstColumn="0" w:firstRowLastColumn="0" w:lastRowFirstColumn="0" w:lastRowLastColumn="0"/>
              <w:rPr>
                <w:rFonts w:cstheme="minorHAnsi"/>
              </w:rPr>
            </w:pPr>
            <w:r w:rsidRPr="00EF17CF">
              <w:rPr>
                <w:rFonts w:cstheme="minorHAnsi"/>
              </w:rPr>
              <w:t>(mg/l)</w:t>
            </w:r>
          </w:p>
        </w:tc>
      </w:tr>
      <w:tr w:rsidR="00D77008" w:rsidRPr="00EF17CF" w14:paraId="48A2AEF0" w14:textId="77777777" w:rsidTr="00880034">
        <w:tc>
          <w:tcPr>
            <w:cnfStyle w:val="000010000000" w:firstRow="0" w:lastRow="0" w:firstColumn="0" w:lastColumn="0" w:oddVBand="1" w:evenVBand="0" w:oddHBand="0" w:evenHBand="0" w:firstRowFirstColumn="0" w:firstRowLastColumn="0" w:lastRowFirstColumn="0" w:lastRowLastColumn="0"/>
            <w:tcW w:w="3047" w:type="dxa"/>
          </w:tcPr>
          <w:p w14:paraId="5A0E3708" w14:textId="77777777" w:rsidR="00D77008" w:rsidRPr="00EF17CF" w:rsidRDefault="00D77008" w:rsidP="00EF17CF">
            <w:pPr>
              <w:ind w:right="-142"/>
              <w:rPr>
                <w:rFonts w:cstheme="minorHAnsi"/>
              </w:rPr>
            </w:pPr>
            <w:r w:rsidRPr="00EF17CF">
              <w:rPr>
                <w:rFonts w:cstheme="minorHAnsi"/>
              </w:rPr>
              <w:t>DBO5</w:t>
            </w:r>
            <w:r w:rsidRPr="00EF17CF">
              <w:rPr>
                <w:rFonts w:cstheme="minorHAnsi"/>
              </w:rPr>
              <w:tab/>
            </w:r>
          </w:p>
        </w:tc>
        <w:tc>
          <w:tcPr>
            <w:tcW w:w="1701" w:type="dxa"/>
          </w:tcPr>
          <w:p w14:paraId="6E622125" w14:textId="77777777" w:rsidR="00D77008" w:rsidRPr="00EF17CF" w:rsidRDefault="00D77008" w:rsidP="00EF17CF">
            <w:pPr>
              <w:pStyle w:val="Encabezado"/>
              <w:tabs>
                <w:tab w:val="decimal" w:pos="922"/>
              </w:tabs>
              <w:ind w:right="-142"/>
              <w:jc w:val="center"/>
              <w:cnfStyle w:val="000000000000" w:firstRow="0" w:lastRow="0" w:firstColumn="0" w:lastColumn="0" w:oddVBand="0" w:evenVBand="0" w:oddHBand="0" w:evenHBand="0" w:firstRowFirstColumn="0" w:firstRowLastColumn="0" w:lastRowFirstColumn="0" w:lastRowLastColumn="0"/>
              <w:rPr>
                <w:rFonts w:cstheme="minorHAnsi"/>
              </w:rPr>
            </w:pPr>
            <w:r w:rsidRPr="00EF17CF">
              <w:rPr>
                <w:rFonts w:cstheme="minorHAnsi"/>
              </w:rPr>
              <w:t>200</w:t>
            </w:r>
          </w:p>
        </w:tc>
        <w:tc>
          <w:tcPr>
            <w:cnfStyle w:val="000010000000" w:firstRow="0" w:lastRow="0" w:firstColumn="0" w:lastColumn="0" w:oddVBand="1" w:evenVBand="0" w:oddHBand="0" w:evenHBand="0" w:firstRowFirstColumn="0" w:firstRowLastColumn="0" w:lastRowFirstColumn="0" w:lastRowLastColumn="0"/>
            <w:tcW w:w="1701" w:type="dxa"/>
          </w:tcPr>
          <w:p w14:paraId="459E7038" w14:textId="77777777" w:rsidR="00D77008" w:rsidRPr="00EF17CF" w:rsidRDefault="00D77008" w:rsidP="00EF17CF">
            <w:pPr>
              <w:pStyle w:val="Encabezado"/>
              <w:tabs>
                <w:tab w:val="decimal" w:pos="922"/>
              </w:tabs>
              <w:ind w:right="-142"/>
              <w:jc w:val="center"/>
              <w:rPr>
                <w:rFonts w:cstheme="minorHAnsi"/>
              </w:rPr>
            </w:pPr>
            <w:r w:rsidRPr="00EF17CF">
              <w:rPr>
                <w:rFonts w:cstheme="minorHAnsi"/>
              </w:rPr>
              <w:t>300</w:t>
            </w:r>
          </w:p>
        </w:tc>
        <w:tc>
          <w:tcPr>
            <w:tcW w:w="1701" w:type="dxa"/>
          </w:tcPr>
          <w:p w14:paraId="6A43DDD9" w14:textId="77777777" w:rsidR="00D77008" w:rsidRPr="00EF17CF" w:rsidRDefault="00D77008" w:rsidP="00EF17CF">
            <w:pPr>
              <w:pStyle w:val="Encabezado"/>
              <w:tabs>
                <w:tab w:val="decimal" w:pos="922"/>
              </w:tabs>
              <w:ind w:right="-142"/>
              <w:jc w:val="center"/>
              <w:cnfStyle w:val="000000000000" w:firstRow="0" w:lastRow="0" w:firstColumn="0" w:lastColumn="0" w:oddVBand="0" w:evenVBand="0" w:oddHBand="0" w:evenHBand="0" w:firstRowFirstColumn="0" w:firstRowLastColumn="0" w:lastRowFirstColumn="0" w:lastRowLastColumn="0"/>
              <w:rPr>
                <w:rFonts w:cstheme="minorHAnsi"/>
              </w:rPr>
            </w:pPr>
            <w:r w:rsidRPr="00EF17CF">
              <w:rPr>
                <w:rFonts w:cstheme="minorHAnsi"/>
              </w:rPr>
              <w:t>250</w:t>
            </w:r>
          </w:p>
        </w:tc>
      </w:tr>
      <w:tr w:rsidR="00D77008" w:rsidRPr="00EF17CF" w14:paraId="20BAD92A" w14:textId="77777777" w:rsidTr="00880034">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3047" w:type="dxa"/>
          </w:tcPr>
          <w:p w14:paraId="241E169D" w14:textId="77777777" w:rsidR="00D77008" w:rsidRPr="00EF17CF" w:rsidRDefault="00D77008" w:rsidP="00EF17CF">
            <w:pPr>
              <w:ind w:right="-142"/>
              <w:rPr>
                <w:rFonts w:cstheme="minorHAnsi"/>
              </w:rPr>
            </w:pPr>
            <w:r w:rsidRPr="00EF17CF">
              <w:rPr>
                <w:rFonts w:cstheme="minorHAnsi"/>
              </w:rPr>
              <w:t>Sólidos en suspensión</w:t>
            </w:r>
          </w:p>
        </w:tc>
        <w:tc>
          <w:tcPr>
            <w:tcW w:w="1701" w:type="dxa"/>
          </w:tcPr>
          <w:p w14:paraId="31564E51" w14:textId="77777777" w:rsidR="00D77008" w:rsidRPr="00EF17CF" w:rsidRDefault="00D77008" w:rsidP="00EF17CF">
            <w:pPr>
              <w:pStyle w:val="Encabezado"/>
              <w:tabs>
                <w:tab w:val="decimal" w:pos="922"/>
              </w:tabs>
              <w:ind w:right="-142"/>
              <w:jc w:val="center"/>
              <w:cnfStyle w:val="000000100000" w:firstRow="0" w:lastRow="0" w:firstColumn="0" w:lastColumn="0" w:oddVBand="0" w:evenVBand="0" w:oddHBand="1" w:evenHBand="0" w:firstRowFirstColumn="0" w:firstRowLastColumn="0" w:lastRowFirstColumn="0" w:lastRowLastColumn="0"/>
              <w:rPr>
                <w:rFonts w:cstheme="minorHAnsi"/>
              </w:rPr>
            </w:pPr>
            <w:r w:rsidRPr="00EF17CF">
              <w:rPr>
                <w:rFonts w:cstheme="minorHAnsi"/>
              </w:rPr>
              <w:t>150</w:t>
            </w:r>
          </w:p>
        </w:tc>
        <w:tc>
          <w:tcPr>
            <w:cnfStyle w:val="000010000000" w:firstRow="0" w:lastRow="0" w:firstColumn="0" w:lastColumn="0" w:oddVBand="1" w:evenVBand="0" w:oddHBand="0" w:evenHBand="0" w:firstRowFirstColumn="0" w:firstRowLastColumn="0" w:lastRowFirstColumn="0" w:lastRowLastColumn="0"/>
            <w:tcW w:w="1701" w:type="dxa"/>
          </w:tcPr>
          <w:p w14:paraId="570745A0" w14:textId="77777777" w:rsidR="00D77008" w:rsidRPr="00EF17CF" w:rsidRDefault="00D77008" w:rsidP="00EF17CF">
            <w:pPr>
              <w:pStyle w:val="Encabezado"/>
              <w:tabs>
                <w:tab w:val="decimal" w:pos="922"/>
              </w:tabs>
              <w:ind w:right="-142"/>
              <w:jc w:val="center"/>
              <w:rPr>
                <w:rFonts w:cstheme="minorHAnsi"/>
              </w:rPr>
            </w:pPr>
            <w:r w:rsidRPr="00EF17CF">
              <w:rPr>
                <w:rFonts w:cstheme="minorHAnsi"/>
              </w:rPr>
              <w:t>300</w:t>
            </w:r>
          </w:p>
        </w:tc>
        <w:tc>
          <w:tcPr>
            <w:tcW w:w="1701" w:type="dxa"/>
          </w:tcPr>
          <w:p w14:paraId="4D0700E9" w14:textId="77777777" w:rsidR="00D77008" w:rsidRPr="00EF17CF" w:rsidRDefault="00D77008" w:rsidP="00EF17CF">
            <w:pPr>
              <w:tabs>
                <w:tab w:val="decimal" w:pos="1"/>
              </w:tabs>
              <w:ind w:right="-142"/>
              <w:jc w:val="center"/>
              <w:cnfStyle w:val="000000100000" w:firstRow="0" w:lastRow="0" w:firstColumn="0" w:lastColumn="0" w:oddVBand="0" w:evenVBand="0" w:oddHBand="1" w:evenHBand="0" w:firstRowFirstColumn="0" w:firstRowLastColumn="0" w:lastRowFirstColumn="0" w:lastRowLastColumn="0"/>
              <w:rPr>
                <w:rFonts w:cstheme="minorHAnsi"/>
              </w:rPr>
            </w:pPr>
            <w:r w:rsidRPr="00EF17CF">
              <w:rPr>
                <w:rFonts w:cstheme="minorHAnsi"/>
              </w:rPr>
              <w:t>225</w:t>
            </w:r>
          </w:p>
        </w:tc>
      </w:tr>
      <w:tr w:rsidR="00D77008" w:rsidRPr="00EF17CF" w14:paraId="69170DFA" w14:textId="77777777" w:rsidTr="00880034">
        <w:tc>
          <w:tcPr>
            <w:cnfStyle w:val="000010000000" w:firstRow="0" w:lastRow="0" w:firstColumn="0" w:lastColumn="0" w:oddVBand="1" w:evenVBand="0" w:oddHBand="0" w:evenHBand="0" w:firstRowFirstColumn="0" w:firstRowLastColumn="0" w:lastRowFirstColumn="0" w:lastRowLastColumn="0"/>
            <w:tcW w:w="3047" w:type="dxa"/>
          </w:tcPr>
          <w:p w14:paraId="3B29F707" w14:textId="77777777" w:rsidR="00D77008" w:rsidRPr="00EF17CF" w:rsidRDefault="00D77008" w:rsidP="00EF17CF">
            <w:pPr>
              <w:ind w:right="-142"/>
              <w:rPr>
                <w:rFonts w:cstheme="minorHAnsi"/>
              </w:rPr>
            </w:pPr>
            <w:r w:rsidRPr="00EF17CF">
              <w:rPr>
                <w:rFonts w:cstheme="minorHAnsi"/>
              </w:rPr>
              <w:t>Nitrógeno (total)</w:t>
            </w:r>
          </w:p>
        </w:tc>
        <w:tc>
          <w:tcPr>
            <w:tcW w:w="1701" w:type="dxa"/>
          </w:tcPr>
          <w:p w14:paraId="53F6880E" w14:textId="77777777" w:rsidR="00D77008" w:rsidRPr="00EF17CF" w:rsidRDefault="00D77008" w:rsidP="00EF17CF">
            <w:pPr>
              <w:pStyle w:val="Encabezado"/>
              <w:tabs>
                <w:tab w:val="decimal" w:pos="922"/>
              </w:tabs>
              <w:ind w:right="-142"/>
              <w:jc w:val="center"/>
              <w:cnfStyle w:val="000000000000" w:firstRow="0" w:lastRow="0" w:firstColumn="0" w:lastColumn="0" w:oddVBand="0" w:evenVBand="0" w:oddHBand="0" w:evenHBand="0" w:firstRowFirstColumn="0" w:firstRowLastColumn="0" w:lastRowFirstColumn="0" w:lastRowLastColumn="0"/>
              <w:rPr>
                <w:rFonts w:cstheme="minorHAnsi"/>
              </w:rPr>
            </w:pPr>
            <w:r w:rsidRPr="00EF17CF">
              <w:rPr>
                <w:rFonts w:cstheme="minorHAnsi"/>
              </w:rPr>
              <w:t>20</w:t>
            </w:r>
          </w:p>
        </w:tc>
        <w:tc>
          <w:tcPr>
            <w:cnfStyle w:val="000010000000" w:firstRow="0" w:lastRow="0" w:firstColumn="0" w:lastColumn="0" w:oddVBand="1" w:evenVBand="0" w:oddHBand="0" w:evenHBand="0" w:firstRowFirstColumn="0" w:firstRowLastColumn="0" w:lastRowFirstColumn="0" w:lastRowLastColumn="0"/>
            <w:tcW w:w="1701" w:type="dxa"/>
          </w:tcPr>
          <w:p w14:paraId="33CE69FD" w14:textId="77777777" w:rsidR="00D77008" w:rsidRPr="00EF17CF" w:rsidRDefault="00D77008" w:rsidP="00EF17CF">
            <w:pPr>
              <w:pStyle w:val="Encabezado"/>
              <w:tabs>
                <w:tab w:val="decimal" w:pos="922"/>
              </w:tabs>
              <w:ind w:right="-142"/>
              <w:jc w:val="center"/>
              <w:rPr>
                <w:rFonts w:cstheme="minorHAnsi"/>
              </w:rPr>
            </w:pPr>
            <w:r w:rsidRPr="00EF17CF">
              <w:rPr>
                <w:rFonts w:cstheme="minorHAnsi"/>
              </w:rPr>
              <w:t>40</w:t>
            </w:r>
          </w:p>
        </w:tc>
        <w:tc>
          <w:tcPr>
            <w:tcW w:w="1701" w:type="dxa"/>
          </w:tcPr>
          <w:p w14:paraId="10C4CDC7" w14:textId="77777777" w:rsidR="00D77008" w:rsidRPr="00EF17CF" w:rsidRDefault="00D77008" w:rsidP="00EF17CF">
            <w:pPr>
              <w:tabs>
                <w:tab w:val="decimal" w:pos="1"/>
              </w:tabs>
              <w:ind w:right="-142"/>
              <w:jc w:val="center"/>
              <w:cnfStyle w:val="000000000000" w:firstRow="0" w:lastRow="0" w:firstColumn="0" w:lastColumn="0" w:oddVBand="0" w:evenVBand="0" w:oddHBand="0" w:evenHBand="0" w:firstRowFirstColumn="0" w:firstRowLastColumn="0" w:lastRowFirstColumn="0" w:lastRowLastColumn="0"/>
              <w:rPr>
                <w:rFonts w:cstheme="minorHAnsi"/>
              </w:rPr>
            </w:pPr>
            <w:r w:rsidRPr="00EF17CF">
              <w:rPr>
                <w:rFonts w:cstheme="minorHAnsi"/>
              </w:rPr>
              <w:t>31</w:t>
            </w:r>
          </w:p>
        </w:tc>
      </w:tr>
      <w:tr w:rsidR="00D77008" w:rsidRPr="00EF17CF" w14:paraId="22BB8B65" w14:textId="77777777" w:rsidTr="00880034">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3047" w:type="dxa"/>
          </w:tcPr>
          <w:p w14:paraId="348022FC" w14:textId="77777777" w:rsidR="00D77008" w:rsidRPr="00EF17CF" w:rsidRDefault="00D77008" w:rsidP="00EF17CF">
            <w:pPr>
              <w:ind w:right="-142"/>
              <w:rPr>
                <w:rFonts w:cstheme="minorHAnsi"/>
              </w:rPr>
            </w:pPr>
            <w:r w:rsidRPr="00EF17CF">
              <w:rPr>
                <w:rFonts w:cstheme="minorHAnsi"/>
              </w:rPr>
              <w:t>Grasa y aceites</w:t>
            </w:r>
          </w:p>
        </w:tc>
        <w:tc>
          <w:tcPr>
            <w:tcW w:w="1701" w:type="dxa"/>
          </w:tcPr>
          <w:p w14:paraId="32CAFE5B" w14:textId="77777777" w:rsidR="00D77008" w:rsidRPr="00EF17CF" w:rsidRDefault="00D77008" w:rsidP="00EF17CF">
            <w:pPr>
              <w:pStyle w:val="Encabezado"/>
              <w:tabs>
                <w:tab w:val="decimal" w:pos="922"/>
              </w:tabs>
              <w:ind w:right="-142"/>
              <w:jc w:val="center"/>
              <w:cnfStyle w:val="000000100000" w:firstRow="0" w:lastRow="0" w:firstColumn="0" w:lastColumn="0" w:oddVBand="0" w:evenVBand="0" w:oddHBand="1" w:evenHBand="0" w:firstRowFirstColumn="0" w:firstRowLastColumn="0" w:lastRowFirstColumn="0" w:lastRowLastColumn="0"/>
              <w:rPr>
                <w:rFonts w:cstheme="minorHAnsi"/>
              </w:rPr>
            </w:pPr>
            <w:r w:rsidRPr="00EF17CF">
              <w:rPr>
                <w:rFonts w:cstheme="minorHAnsi"/>
              </w:rPr>
              <w:t>100</w:t>
            </w:r>
          </w:p>
        </w:tc>
        <w:tc>
          <w:tcPr>
            <w:cnfStyle w:val="000010000000" w:firstRow="0" w:lastRow="0" w:firstColumn="0" w:lastColumn="0" w:oddVBand="1" w:evenVBand="0" w:oddHBand="0" w:evenHBand="0" w:firstRowFirstColumn="0" w:firstRowLastColumn="0" w:lastRowFirstColumn="0" w:lastRowLastColumn="0"/>
            <w:tcW w:w="1701" w:type="dxa"/>
          </w:tcPr>
          <w:p w14:paraId="308CB69C" w14:textId="77777777" w:rsidR="00D77008" w:rsidRPr="00EF17CF" w:rsidRDefault="00D77008" w:rsidP="00EF17CF">
            <w:pPr>
              <w:pStyle w:val="Encabezado"/>
              <w:tabs>
                <w:tab w:val="decimal" w:pos="922"/>
              </w:tabs>
              <w:ind w:right="-142"/>
              <w:jc w:val="center"/>
              <w:rPr>
                <w:rFonts w:cstheme="minorHAnsi"/>
              </w:rPr>
            </w:pPr>
            <w:r w:rsidRPr="00EF17CF">
              <w:rPr>
                <w:rFonts w:cstheme="minorHAnsi"/>
              </w:rPr>
              <w:t>200</w:t>
            </w:r>
          </w:p>
        </w:tc>
        <w:tc>
          <w:tcPr>
            <w:tcW w:w="1701" w:type="dxa"/>
          </w:tcPr>
          <w:p w14:paraId="21465870" w14:textId="77777777" w:rsidR="00D77008" w:rsidRPr="00EF17CF" w:rsidRDefault="00D77008" w:rsidP="00EF17CF">
            <w:pPr>
              <w:tabs>
                <w:tab w:val="decimal" w:pos="1"/>
              </w:tabs>
              <w:ind w:right="-142"/>
              <w:jc w:val="center"/>
              <w:cnfStyle w:val="000000100000" w:firstRow="0" w:lastRow="0" w:firstColumn="0" w:lastColumn="0" w:oddVBand="0" w:evenVBand="0" w:oddHBand="1" w:evenHBand="0" w:firstRowFirstColumn="0" w:firstRowLastColumn="0" w:lastRowFirstColumn="0" w:lastRowLastColumn="0"/>
              <w:rPr>
                <w:rFonts w:cstheme="minorHAnsi"/>
              </w:rPr>
            </w:pPr>
            <w:r w:rsidRPr="00EF17CF">
              <w:rPr>
                <w:rFonts w:cstheme="minorHAnsi"/>
              </w:rPr>
              <w:t>150</w:t>
            </w:r>
          </w:p>
        </w:tc>
      </w:tr>
    </w:tbl>
    <w:p w14:paraId="467F1705" w14:textId="77777777" w:rsidR="00880034" w:rsidRDefault="00880034" w:rsidP="00EF17CF">
      <w:pPr>
        <w:spacing w:after="0"/>
        <w:ind w:right="-143"/>
        <w:rPr>
          <w:rFonts w:cstheme="minorHAnsi"/>
        </w:rPr>
      </w:pPr>
    </w:p>
    <w:p w14:paraId="0FDF58D8" w14:textId="35F5CF09" w:rsidR="00D77008" w:rsidRDefault="00D77008" w:rsidP="00880034">
      <w:pPr>
        <w:spacing w:after="0"/>
        <w:ind w:left="1134" w:right="-143"/>
        <w:jc w:val="both"/>
        <w:rPr>
          <w:rFonts w:cstheme="minorHAnsi"/>
        </w:rPr>
      </w:pPr>
      <w:r w:rsidRPr="00EF17CF">
        <w:rPr>
          <w:rFonts w:cstheme="minorHAnsi"/>
        </w:rPr>
        <w:t>De acuerdo con estos índices, la cantidad total de contaminantes generados antes de ser vertidos al sistema de alcantarillado público durante la etapa de construcción (</w:t>
      </w:r>
      <w:r w:rsidR="00904EC0">
        <w:rPr>
          <w:rFonts w:cstheme="minorHAnsi"/>
          <w:highlight w:val="yellow"/>
        </w:rPr>
        <w:t>120</w:t>
      </w:r>
      <w:r w:rsidRPr="00880034">
        <w:rPr>
          <w:rFonts w:cstheme="minorHAnsi"/>
          <w:highlight w:val="yellow"/>
        </w:rPr>
        <w:t xml:space="preserve"> días</w:t>
      </w:r>
      <w:r w:rsidRPr="00EF17CF">
        <w:rPr>
          <w:rFonts w:cstheme="minorHAnsi"/>
        </w:rPr>
        <w:t xml:space="preserve">), se expresan en el cuadro N° </w:t>
      </w:r>
      <w:r w:rsidR="00880034">
        <w:rPr>
          <w:rFonts w:cstheme="minorHAnsi"/>
        </w:rPr>
        <w:t>12</w:t>
      </w:r>
      <w:r w:rsidRPr="00EF17CF">
        <w:rPr>
          <w:rFonts w:cstheme="minorHAnsi"/>
        </w:rPr>
        <w:t xml:space="preserve">. </w:t>
      </w:r>
    </w:p>
    <w:p w14:paraId="4ABEA0A2" w14:textId="77777777" w:rsidR="00880034" w:rsidRPr="00EF17CF" w:rsidRDefault="00880034" w:rsidP="00EF17CF">
      <w:pPr>
        <w:spacing w:after="0"/>
        <w:ind w:right="-143"/>
        <w:rPr>
          <w:rFonts w:cstheme="minorHAnsi"/>
        </w:rPr>
      </w:pPr>
    </w:p>
    <w:p w14:paraId="065FFDF6" w14:textId="1C78030B" w:rsidR="00D77008" w:rsidRPr="00880034" w:rsidRDefault="00D77008" w:rsidP="00880034">
      <w:pPr>
        <w:pStyle w:val="TEXTONORMAL"/>
      </w:pPr>
      <w:r w:rsidRPr="00880034">
        <w:t xml:space="preserve">Cuadro </w:t>
      </w:r>
      <w:r w:rsidR="00880034" w:rsidRPr="00880034">
        <w:t>12</w:t>
      </w:r>
      <w:r w:rsidRPr="00880034">
        <w:t>: Estimación de la carga contaminante al sistema de alcantarillado</w:t>
      </w:r>
    </w:p>
    <w:tbl>
      <w:tblPr>
        <w:tblStyle w:val="Tablaconcuadrcula4-nfasis5"/>
        <w:tblW w:w="0" w:type="auto"/>
        <w:tblLook w:val="04A0" w:firstRow="1" w:lastRow="0" w:firstColumn="1" w:lastColumn="0" w:noHBand="0" w:noVBand="1"/>
      </w:tblPr>
      <w:tblGrid>
        <w:gridCol w:w="3879"/>
        <w:gridCol w:w="2275"/>
        <w:gridCol w:w="2908"/>
      </w:tblGrid>
      <w:tr w:rsidR="00D77008" w:rsidRPr="00EF17CF" w14:paraId="3B76303B" w14:textId="77777777" w:rsidTr="00880034">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936" w:type="dxa"/>
            <w:vAlign w:val="center"/>
          </w:tcPr>
          <w:p w14:paraId="2B9E6F48" w14:textId="77777777" w:rsidR="00D77008" w:rsidRPr="00EF17CF" w:rsidRDefault="00D77008" w:rsidP="00880034">
            <w:pPr>
              <w:ind w:right="-142"/>
              <w:jc w:val="center"/>
              <w:rPr>
                <w:rFonts w:cstheme="minorHAnsi"/>
              </w:rPr>
            </w:pPr>
            <w:r w:rsidRPr="00EF17CF">
              <w:rPr>
                <w:rFonts w:cstheme="minorHAnsi"/>
              </w:rPr>
              <w:t>Carga</w:t>
            </w:r>
          </w:p>
        </w:tc>
        <w:tc>
          <w:tcPr>
            <w:tcW w:w="2303" w:type="dxa"/>
            <w:vAlign w:val="center"/>
          </w:tcPr>
          <w:p w14:paraId="781FD75F" w14:textId="77777777" w:rsidR="00D77008" w:rsidRPr="00EF17CF" w:rsidRDefault="00D77008" w:rsidP="00880034">
            <w:pPr>
              <w:ind w:right="-142"/>
              <w:jc w:val="center"/>
              <w:cnfStyle w:val="100000000000" w:firstRow="1" w:lastRow="0" w:firstColumn="0" w:lastColumn="0" w:oddVBand="0" w:evenVBand="0" w:oddHBand="0" w:evenHBand="0" w:firstRowFirstColumn="0" w:firstRowLastColumn="0" w:lastRowFirstColumn="0" w:lastRowLastColumn="0"/>
              <w:rPr>
                <w:rFonts w:cstheme="minorHAnsi"/>
              </w:rPr>
            </w:pPr>
            <w:r w:rsidRPr="00EF17CF">
              <w:rPr>
                <w:rFonts w:cstheme="minorHAnsi"/>
              </w:rPr>
              <w:t>Diario (kg/día)</w:t>
            </w:r>
          </w:p>
        </w:tc>
        <w:tc>
          <w:tcPr>
            <w:tcW w:w="2941" w:type="dxa"/>
            <w:vAlign w:val="center"/>
          </w:tcPr>
          <w:p w14:paraId="78965CE2" w14:textId="12B7ECC3" w:rsidR="00D77008" w:rsidRPr="00EF17CF" w:rsidRDefault="00D77008" w:rsidP="00880034">
            <w:pPr>
              <w:ind w:right="-142"/>
              <w:jc w:val="center"/>
              <w:cnfStyle w:val="100000000000" w:firstRow="1" w:lastRow="0" w:firstColumn="0" w:lastColumn="0" w:oddVBand="0" w:evenVBand="0" w:oddHBand="0" w:evenHBand="0" w:firstRowFirstColumn="0" w:firstRowLastColumn="0" w:lastRowFirstColumn="0" w:lastRowLastColumn="0"/>
              <w:rPr>
                <w:rFonts w:cstheme="minorHAnsi"/>
              </w:rPr>
            </w:pPr>
            <w:r w:rsidRPr="00EF17CF">
              <w:rPr>
                <w:rFonts w:cstheme="minorHAnsi"/>
              </w:rPr>
              <w:t xml:space="preserve">Durante </w:t>
            </w:r>
            <w:r w:rsidR="00904EC0">
              <w:rPr>
                <w:rFonts w:cstheme="minorHAnsi"/>
              </w:rPr>
              <w:t>120</w:t>
            </w:r>
            <w:r w:rsidRPr="00EF17CF">
              <w:rPr>
                <w:rFonts w:cstheme="minorHAnsi"/>
              </w:rPr>
              <w:t xml:space="preserve"> días etapa de construcción  (kg)</w:t>
            </w:r>
          </w:p>
        </w:tc>
      </w:tr>
      <w:tr w:rsidR="00D77008" w:rsidRPr="00EF17CF" w14:paraId="0533E62C" w14:textId="77777777" w:rsidTr="0088003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936" w:type="dxa"/>
            <w:vAlign w:val="center"/>
          </w:tcPr>
          <w:p w14:paraId="40251117" w14:textId="77777777" w:rsidR="00D77008" w:rsidRPr="00880034" w:rsidRDefault="00D77008" w:rsidP="00880034">
            <w:pPr>
              <w:ind w:right="-142"/>
              <w:jc w:val="center"/>
              <w:rPr>
                <w:rFonts w:cstheme="minorHAnsi"/>
                <w:b w:val="0"/>
                <w:bCs w:val="0"/>
              </w:rPr>
            </w:pPr>
            <w:r w:rsidRPr="00880034">
              <w:rPr>
                <w:rFonts w:cstheme="minorHAnsi"/>
                <w:b w:val="0"/>
                <w:bCs w:val="0"/>
              </w:rPr>
              <w:t>DBO</w:t>
            </w:r>
          </w:p>
        </w:tc>
        <w:tc>
          <w:tcPr>
            <w:tcW w:w="2303" w:type="dxa"/>
            <w:vAlign w:val="center"/>
          </w:tcPr>
          <w:p w14:paraId="690D6809" w14:textId="77777777" w:rsidR="00D77008" w:rsidRPr="00EF17CF" w:rsidRDefault="00D77008" w:rsidP="00880034">
            <w:pPr>
              <w:ind w:right="-142"/>
              <w:jc w:val="center"/>
              <w:cnfStyle w:val="000000100000" w:firstRow="0" w:lastRow="0" w:firstColumn="0" w:lastColumn="0" w:oddVBand="0" w:evenVBand="0" w:oddHBand="1" w:evenHBand="0" w:firstRowFirstColumn="0" w:firstRowLastColumn="0" w:lastRowFirstColumn="0" w:lastRowLastColumn="0"/>
              <w:rPr>
                <w:rFonts w:cstheme="minorHAnsi"/>
              </w:rPr>
            </w:pPr>
            <w:r w:rsidRPr="00EF17CF">
              <w:rPr>
                <w:rFonts w:cstheme="minorHAnsi"/>
              </w:rPr>
              <w:t>2.74</w:t>
            </w:r>
          </w:p>
        </w:tc>
        <w:tc>
          <w:tcPr>
            <w:tcW w:w="2941" w:type="dxa"/>
            <w:vAlign w:val="center"/>
          </w:tcPr>
          <w:p w14:paraId="425D0274" w14:textId="77777777" w:rsidR="00D77008" w:rsidRPr="00EF17CF" w:rsidRDefault="00D77008" w:rsidP="00880034">
            <w:pPr>
              <w:ind w:right="-142"/>
              <w:jc w:val="center"/>
              <w:cnfStyle w:val="000000100000" w:firstRow="0" w:lastRow="0" w:firstColumn="0" w:lastColumn="0" w:oddVBand="0" w:evenVBand="0" w:oddHBand="1" w:evenHBand="0" w:firstRowFirstColumn="0" w:firstRowLastColumn="0" w:lastRowFirstColumn="0" w:lastRowLastColumn="0"/>
              <w:rPr>
                <w:rFonts w:cstheme="minorHAnsi"/>
              </w:rPr>
            </w:pPr>
            <w:r w:rsidRPr="00EF17CF">
              <w:rPr>
                <w:rFonts w:cstheme="minorHAnsi"/>
              </w:rPr>
              <w:t>685.00</w:t>
            </w:r>
          </w:p>
        </w:tc>
      </w:tr>
      <w:tr w:rsidR="00D77008" w:rsidRPr="00EF17CF" w14:paraId="16069AC3" w14:textId="77777777" w:rsidTr="00880034">
        <w:tc>
          <w:tcPr>
            <w:cnfStyle w:val="001000000000" w:firstRow="0" w:lastRow="0" w:firstColumn="1" w:lastColumn="0" w:oddVBand="0" w:evenVBand="0" w:oddHBand="0" w:evenHBand="0" w:firstRowFirstColumn="0" w:firstRowLastColumn="0" w:lastRowFirstColumn="0" w:lastRowLastColumn="0"/>
            <w:tcW w:w="3936" w:type="dxa"/>
            <w:vAlign w:val="center"/>
          </w:tcPr>
          <w:p w14:paraId="3311EB25" w14:textId="77777777" w:rsidR="00D77008" w:rsidRPr="00880034" w:rsidRDefault="00D77008" w:rsidP="00880034">
            <w:pPr>
              <w:tabs>
                <w:tab w:val="left" w:leader="dot" w:pos="5954"/>
                <w:tab w:val="decimal" w:pos="6804"/>
              </w:tabs>
              <w:ind w:right="-142"/>
              <w:jc w:val="center"/>
              <w:rPr>
                <w:rFonts w:cstheme="minorHAnsi"/>
                <w:b w:val="0"/>
                <w:bCs w:val="0"/>
              </w:rPr>
            </w:pPr>
            <w:r w:rsidRPr="00880034">
              <w:rPr>
                <w:rFonts w:cstheme="minorHAnsi"/>
                <w:b w:val="0"/>
                <w:bCs w:val="0"/>
              </w:rPr>
              <w:t>Sólidos en suspensión</w:t>
            </w:r>
          </w:p>
        </w:tc>
        <w:tc>
          <w:tcPr>
            <w:tcW w:w="2303" w:type="dxa"/>
            <w:vAlign w:val="center"/>
          </w:tcPr>
          <w:p w14:paraId="5176B704" w14:textId="77777777" w:rsidR="00D77008" w:rsidRPr="00EF17CF" w:rsidRDefault="00D77008" w:rsidP="00880034">
            <w:pPr>
              <w:tabs>
                <w:tab w:val="left" w:leader="dot" w:pos="5954"/>
                <w:tab w:val="decimal" w:pos="6804"/>
              </w:tabs>
              <w:ind w:right="-142"/>
              <w:jc w:val="center"/>
              <w:cnfStyle w:val="000000000000" w:firstRow="0" w:lastRow="0" w:firstColumn="0" w:lastColumn="0" w:oddVBand="0" w:evenVBand="0" w:oddHBand="0" w:evenHBand="0" w:firstRowFirstColumn="0" w:firstRowLastColumn="0" w:lastRowFirstColumn="0" w:lastRowLastColumn="0"/>
              <w:rPr>
                <w:rFonts w:cstheme="minorHAnsi"/>
              </w:rPr>
            </w:pPr>
            <w:r w:rsidRPr="00EF17CF">
              <w:rPr>
                <w:rFonts w:cstheme="minorHAnsi"/>
              </w:rPr>
              <w:t>2.47</w:t>
            </w:r>
          </w:p>
        </w:tc>
        <w:tc>
          <w:tcPr>
            <w:tcW w:w="2941" w:type="dxa"/>
            <w:vAlign w:val="center"/>
          </w:tcPr>
          <w:p w14:paraId="525806B8" w14:textId="77777777" w:rsidR="00D77008" w:rsidRPr="00EF17CF" w:rsidRDefault="00D77008" w:rsidP="00880034">
            <w:pPr>
              <w:ind w:right="-142"/>
              <w:jc w:val="center"/>
              <w:cnfStyle w:val="000000000000" w:firstRow="0" w:lastRow="0" w:firstColumn="0" w:lastColumn="0" w:oddVBand="0" w:evenVBand="0" w:oddHBand="0" w:evenHBand="0" w:firstRowFirstColumn="0" w:firstRowLastColumn="0" w:lastRowFirstColumn="0" w:lastRowLastColumn="0"/>
              <w:rPr>
                <w:rFonts w:cstheme="minorHAnsi"/>
              </w:rPr>
            </w:pPr>
            <w:r w:rsidRPr="00EF17CF">
              <w:rPr>
                <w:rFonts w:cstheme="minorHAnsi"/>
              </w:rPr>
              <w:t>617.50</w:t>
            </w:r>
          </w:p>
        </w:tc>
      </w:tr>
      <w:tr w:rsidR="00D77008" w:rsidRPr="00EF17CF" w14:paraId="5FF5D7F0" w14:textId="77777777" w:rsidTr="0088003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936" w:type="dxa"/>
            <w:vAlign w:val="center"/>
          </w:tcPr>
          <w:p w14:paraId="166BDD1F" w14:textId="77777777" w:rsidR="00D77008" w:rsidRPr="00880034" w:rsidRDefault="00D77008" w:rsidP="00880034">
            <w:pPr>
              <w:ind w:right="-142"/>
              <w:jc w:val="center"/>
              <w:rPr>
                <w:rFonts w:cstheme="minorHAnsi"/>
                <w:b w:val="0"/>
                <w:bCs w:val="0"/>
              </w:rPr>
            </w:pPr>
            <w:r w:rsidRPr="00880034">
              <w:rPr>
                <w:rFonts w:cstheme="minorHAnsi"/>
                <w:b w:val="0"/>
                <w:bCs w:val="0"/>
              </w:rPr>
              <w:t>Nitrógeno</w:t>
            </w:r>
          </w:p>
        </w:tc>
        <w:tc>
          <w:tcPr>
            <w:tcW w:w="2303" w:type="dxa"/>
            <w:vAlign w:val="center"/>
          </w:tcPr>
          <w:p w14:paraId="430E9D2B" w14:textId="77777777" w:rsidR="00D77008" w:rsidRPr="00EF17CF" w:rsidRDefault="00D77008" w:rsidP="00880034">
            <w:pPr>
              <w:ind w:right="-142"/>
              <w:jc w:val="center"/>
              <w:cnfStyle w:val="000000100000" w:firstRow="0" w:lastRow="0" w:firstColumn="0" w:lastColumn="0" w:oddVBand="0" w:evenVBand="0" w:oddHBand="1" w:evenHBand="0" w:firstRowFirstColumn="0" w:firstRowLastColumn="0" w:lastRowFirstColumn="0" w:lastRowLastColumn="0"/>
              <w:rPr>
                <w:rFonts w:cstheme="minorHAnsi"/>
              </w:rPr>
            </w:pPr>
            <w:r w:rsidRPr="00EF17CF">
              <w:rPr>
                <w:rFonts w:cstheme="minorHAnsi"/>
              </w:rPr>
              <w:t>0.34</w:t>
            </w:r>
          </w:p>
        </w:tc>
        <w:tc>
          <w:tcPr>
            <w:tcW w:w="2941" w:type="dxa"/>
            <w:vAlign w:val="center"/>
          </w:tcPr>
          <w:p w14:paraId="22B04939" w14:textId="77777777" w:rsidR="00D77008" w:rsidRPr="00EF17CF" w:rsidRDefault="00D77008" w:rsidP="00880034">
            <w:pPr>
              <w:ind w:right="-142"/>
              <w:jc w:val="center"/>
              <w:cnfStyle w:val="000000100000" w:firstRow="0" w:lastRow="0" w:firstColumn="0" w:lastColumn="0" w:oddVBand="0" w:evenVBand="0" w:oddHBand="1" w:evenHBand="0" w:firstRowFirstColumn="0" w:firstRowLastColumn="0" w:lastRowFirstColumn="0" w:lastRowLastColumn="0"/>
              <w:rPr>
                <w:rFonts w:cstheme="minorHAnsi"/>
              </w:rPr>
            </w:pPr>
            <w:r w:rsidRPr="00EF17CF">
              <w:rPr>
                <w:rFonts w:cstheme="minorHAnsi"/>
              </w:rPr>
              <w:t>85.00</w:t>
            </w:r>
          </w:p>
        </w:tc>
      </w:tr>
      <w:tr w:rsidR="00D77008" w:rsidRPr="00EF17CF" w14:paraId="6AEF5A18" w14:textId="77777777" w:rsidTr="00880034">
        <w:tc>
          <w:tcPr>
            <w:cnfStyle w:val="001000000000" w:firstRow="0" w:lastRow="0" w:firstColumn="1" w:lastColumn="0" w:oddVBand="0" w:evenVBand="0" w:oddHBand="0" w:evenHBand="0" w:firstRowFirstColumn="0" w:firstRowLastColumn="0" w:lastRowFirstColumn="0" w:lastRowLastColumn="0"/>
            <w:tcW w:w="3936" w:type="dxa"/>
            <w:vAlign w:val="center"/>
          </w:tcPr>
          <w:p w14:paraId="7569EFEB" w14:textId="3DF95CBB" w:rsidR="00D77008" w:rsidRPr="00880034" w:rsidRDefault="00D77008" w:rsidP="00880034">
            <w:pPr>
              <w:ind w:right="-142"/>
              <w:jc w:val="center"/>
              <w:rPr>
                <w:rFonts w:cstheme="minorHAnsi"/>
                <w:b w:val="0"/>
                <w:bCs w:val="0"/>
              </w:rPr>
            </w:pPr>
            <w:r w:rsidRPr="00880034">
              <w:rPr>
                <w:rFonts w:cstheme="minorHAnsi"/>
                <w:b w:val="0"/>
                <w:bCs w:val="0"/>
              </w:rPr>
              <w:t>Grasas y aceites (estimado)</w:t>
            </w:r>
          </w:p>
        </w:tc>
        <w:tc>
          <w:tcPr>
            <w:tcW w:w="2303" w:type="dxa"/>
            <w:vAlign w:val="center"/>
          </w:tcPr>
          <w:p w14:paraId="7C26137D" w14:textId="77777777" w:rsidR="00D77008" w:rsidRPr="00EF17CF" w:rsidRDefault="00D77008" w:rsidP="00880034">
            <w:pPr>
              <w:ind w:right="-142"/>
              <w:jc w:val="center"/>
              <w:cnfStyle w:val="000000000000" w:firstRow="0" w:lastRow="0" w:firstColumn="0" w:lastColumn="0" w:oddVBand="0" w:evenVBand="0" w:oddHBand="0" w:evenHBand="0" w:firstRowFirstColumn="0" w:firstRowLastColumn="0" w:lastRowFirstColumn="0" w:lastRowLastColumn="0"/>
              <w:rPr>
                <w:rFonts w:cstheme="minorHAnsi"/>
              </w:rPr>
            </w:pPr>
            <w:r w:rsidRPr="00EF17CF">
              <w:rPr>
                <w:rFonts w:cstheme="minorHAnsi"/>
              </w:rPr>
              <w:t>1.64</w:t>
            </w:r>
          </w:p>
        </w:tc>
        <w:tc>
          <w:tcPr>
            <w:tcW w:w="2941" w:type="dxa"/>
            <w:vAlign w:val="center"/>
          </w:tcPr>
          <w:p w14:paraId="5BC68BD5" w14:textId="77777777" w:rsidR="00D77008" w:rsidRPr="00EF17CF" w:rsidRDefault="00D77008" w:rsidP="00880034">
            <w:pPr>
              <w:ind w:right="-142"/>
              <w:jc w:val="center"/>
              <w:cnfStyle w:val="000000000000" w:firstRow="0" w:lastRow="0" w:firstColumn="0" w:lastColumn="0" w:oddVBand="0" w:evenVBand="0" w:oddHBand="0" w:evenHBand="0" w:firstRowFirstColumn="0" w:firstRowLastColumn="0" w:lastRowFirstColumn="0" w:lastRowLastColumn="0"/>
              <w:rPr>
                <w:rFonts w:cstheme="minorHAnsi"/>
              </w:rPr>
            </w:pPr>
            <w:r w:rsidRPr="00EF17CF">
              <w:rPr>
                <w:rFonts w:cstheme="minorHAnsi"/>
              </w:rPr>
              <w:t>410.00</w:t>
            </w:r>
          </w:p>
        </w:tc>
      </w:tr>
      <w:tr w:rsidR="00D77008" w:rsidRPr="00EF17CF" w14:paraId="775E8BB7" w14:textId="77777777" w:rsidTr="0088003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239" w:type="dxa"/>
            <w:gridSpan w:val="2"/>
            <w:vAlign w:val="center"/>
          </w:tcPr>
          <w:p w14:paraId="7B604440" w14:textId="77777777" w:rsidR="00D77008" w:rsidRPr="00EF17CF" w:rsidRDefault="00D77008" w:rsidP="00880034">
            <w:pPr>
              <w:ind w:right="-142"/>
              <w:jc w:val="center"/>
              <w:rPr>
                <w:rFonts w:cstheme="minorHAnsi"/>
              </w:rPr>
            </w:pPr>
            <w:r w:rsidRPr="00EF17CF">
              <w:rPr>
                <w:rFonts w:cstheme="minorHAnsi"/>
              </w:rPr>
              <w:t>Total de carga contaminante según parámetros normativos</w:t>
            </w:r>
          </w:p>
        </w:tc>
        <w:tc>
          <w:tcPr>
            <w:tcW w:w="2941" w:type="dxa"/>
            <w:vAlign w:val="center"/>
          </w:tcPr>
          <w:p w14:paraId="37273D11" w14:textId="77777777" w:rsidR="00D77008" w:rsidRPr="00EF17CF" w:rsidRDefault="00D77008" w:rsidP="00880034">
            <w:pPr>
              <w:ind w:right="-142"/>
              <w:jc w:val="center"/>
              <w:cnfStyle w:val="000000100000" w:firstRow="0" w:lastRow="0" w:firstColumn="0" w:lastColumn="0" w:oddVBand="0" w:evenVBand="0" w:oddHBand="1" w:evenHBand="0" w:firstRowFirstColumn="0" w:firstRowLastColumn="0" w:lastRowFirstColumn="0" w:lastRowLastColumn="0"/>
              <w:rPr>
                <w:rFonts w:cstheme="minorHAnsi"/>
              </w:rPr>
            </w:pPr>
            <w:r w:rsidRPr="00EF17CF">
              <w:rPr>
                <w:rFonts w:cstheme="minorHAnsi"/>
              </w:rPr>
              <w:t>1,797.50</w:t>
            </w:r>
          </w:p>
        </w:tc>
      </w:tr>
    </w:tbl>
    <w:p w14:paraId="0122E3D2" w14:textId="77777777" w:rsidR="00D77008" w:rsidRPr="00EF17CF" w:rsidRDefault="00D77008" w:rsidP="00EF17CF">
      <w:pPr>
        <w:pStyle w:val="Textoindependiente"/>
        <w:ind w:right="-142"/>
        <w:jc w:val="both"/>
        <w:rPr>
          <w:rFonts w:asciiTheme="minorHAnsi" w:eastAsiaTheme="minorHAnsi" w:hAnsiTheme="minorHAnsi" w:cstheme="minorHAnsi"/>
          <w:b w:val="0"/>
          <w:bCs w:val="0"/>
          <w:color w:val="auto"/>
          <w:sz w:val="22"/>
          <w:szCs w:val="22"/>
          <w:lang w:val="es-PE" w:eastAsia="en-US"/>
        </w:rPr>
      </w:pPr>
      <w:r w:rsidRPr="00EF17CF">
        <w:rPr>
          <w:rFonts w:asciiTheme="minorHAnsi" w:eastAsiaTheme="minorHAnsi" w:hAnsiTheme="minorHAnsi" w:cstheme="minorHAnsi"/>
          <w:b w:val="0"/>
          <w:bCs w:val="0"/>
          <w:color w:val="auto"/>
          <w:sz w:val="22"/>
          <w:szCs w:val="22"/>
          <w:lang w:val="es-PE" w:eastAsia="en-US"/>
        </w:rPr>
        <w:t xml:space="preserve">Fuente: Elaboración propia </w:t>
      </w:r>
    </w:p>
    <w:p w14:paraId="3E136B07" w14:textId="77777777" w:rsidR="00880034" w:rsidRDefault="00880034" w:rsidP="00EF17CF">
      <w:pPr>
        <w:spacing w:after="0" w:line="240" w:lineRule="auto"/>
        <w:jc w:val="both"/>
        <w:rPr>
          <w:rFonts w:cstheme="minorHAnsi"/>
        </w:rPr>
      </w:pPr>
    </w:p>
    <w:p w14:paraId="328A97FA" w14:textId="2A4C3461" w:rsidR="00D77008" w:rsidRDefault="00D77008" w:rsidP="00880034">
      <w:pPr>
        <w:spacing w:after="0" w:line="240" w:lineRule="auto"/>
        <w:ind w:left="1134"/>
        <w:jc w:val="both"/>
        <w:rPr>
          <w:rFonts w:cstheme="minorHAnsi"/>
        </w:rPr>
      </w:pPr>
      <w:r w:rsidRPr="00EF17CF">
        <w:rPr>
          <w:rFonts w:cstheme="minorHAnsi"/>
        </w:rPr>
        <w:t xml:space="preserve">Las aguas servidas provenientes de SH del personal no requerirán tratamiento por ser aguas domésticas y serán evacuadas a la red pública de alcantarillado; mientras que las aguas residuales de limpieza de equipos y herramientas se conducirán a </w:t>
      </w:r>
      <w:r w:rsidR="00880034" w:rsidRPr="00EF17CF">
        <w:rPr>
          <w:rFonts w:cstheme="minorHAnsi"/>
        </w:rPr>
        <w:t>una poza provisional</w:t>
      </w:r>
      <w:r w:rsidRPr="00EF17CF">
        <w:rPr>
          <w:rFonts w:cstheme="minorHAnsi"/>
        </w:rPr>
        <w:t xml:space="preserve"> de 2 cámaras, con dispositivos de retención de arenas y trampa de grasas y aceites, a fin de cumplir lo estipulado en el DS 021-2009 VIVIENDA y modificatorias.</w:t>
      </w:r>
    </w:p>
    <w:p w14:paraId="3C1A7177" w14:textId="77777777" w:rsidR="00880034" w:rsidRPr="00EF17CF" w:rsidRDefault="00880034" w:rsidP="00880034">
      <w:pPr>
        <w:spacing w:after="0" w:line="240" w:lineRule="auto"/>
        <w:ind w:left="1134"/>
        <w:jc w:val="both"/>
        <w:rPr>
          <w:rFonts w:cstheme="minorHAnsi"/>
        </w:rPr>
      </w:pPr>
    </w:p>
    <w:p w14:paraId="09F51D81" w14:textId="68DCB5B5" w:rsidR="00D77008" w:rsidRDefault="00D77008" w:rsidP="00880034">
      <w:pPr>
        <w:pStyle w:val="Textoindependiente"/>
        <w:ind w:left="1134" w:right="-143"/>
        <w:jc w:val="both"/>
        <w:rPr>
          <w:rFonts w:asciiTheme="minorHAnsi" w:eastAsiaTheme="minorHAnsi" w:hAnsiTheme="minorHAnsi" w:cstheme="minorHAnsi"/>
          <w:b w:val="0"/>
          <w:bCs w:val="0"/>
          <w:color w:val="auto"/>
          <w:sz w:val="22"/>
          <w:szCs w:val="22"/>
          <w:lang w:val="es-PE" w:eastAsia="en-US"/>
        </w:rPr>
      </w:pPr>
      <w:r w:rsidRPr="00EF17CF">
        <w:rPr>
          <w:rFonts w:asciiTheme="minorHAnsi" w:eastAsiaTheme="minorHAnsi" w:hAnsiTheme="minorHAnsi" w:cstheme="minorHAnsi"/>
          <w:b w:val="0"/>
          <w:bCs w:val="0"/>
          <w:color w:val="auto"/>
          <w:sz w:val="22"/>
          <w:szCs w:val="22"/>
          <w:lang w:val="es-PE" w:eastAsia="en-US"/>
        </w:rPr>
        <w:t xml:space="preserve">Dependiendo de la capacidad de retención de los sólidos sedimentables y de las trampas de grasas y aceites, el proyecto deberá contratar a una empresa especializada para evacuar los lodos por una empresa especializada certificada por DIGESA. </w:t>
      </w:r>
    </w:p>
    <w:p w14:paraId="7633DA82" w14:textId="77777777" w:rsidR="00880034" w:rsidRPr="00EF17CF" w:rsidRDefault="00880034" w:rsidP="00880034">
      <w:pPr>
        <w:pStyle w:val="Textoindependiente"/>
        <w:ind w:left="1134" w:right="-143"/>
        <w:jc w:val="both"/>
        <w:rPr>
          <w:rFonts w:asciiTheme="minorHAnsi" w:eastAsiaTheme="minorHAnsi" w:hAnsiTheme="minorHAnsi" w:cstheme="minorHAnsi"/>
          <w:b w:val="0"/>
          <w:bCs w:val="0"/>
          <w:color w:val="auto"/>
          <w:sz w:val="22"/>
          <w:szCs w:val="22"/>
          <w:lang w:val="es-PE" w:eastAsia="en-US"/>
        </w:rPr>
      </w:pPr>
    </w:p>
    <w:p w14:paraId="1B798803" w14:textId="77777777" w:rsidR="00D77008" w:rsidRPr="00880034" w:rsidRDefault="00D77008" w:rsidP="00880034">
      <w:pPr>
        <w:spacing w:after="0"/>
        <w:ind w:left="1134"/>
        <w:rPr>
          <w:rFonts w:cstheme="minorHAnsi"/>
          <w:b/>
          <w:bCs/>
          <w:u w:val="single"/>
        </w:rPr>
      </w:pPr>
      <w:r w:rsidRPr="00880034">
        <w:rPr>
          <w:rFonts w:cstheme="minorHAnsi"/>
          <w:b/>
          <w:bCs/>
          <w:highlight w:val="yellow"/>
          <w:u w:val="single"/>
        </w:rPr>
        <w:t>Generación de ruidos en etapa de construcción</w:t>
      </w:r>
    </w:p>
    <w:p w14:paraId="2063A861" w14:textId="4485186F" w:rsidR="00D77008" w:rsidRPr="00EF17CF" w:rsidRDefault="00D77008" w:rsidP="00880034">
      <w:pPr>
        <w:pStyle w:val="Cuerpodetextoconsangra"/>
        <w:ind w:left="1134" w:right="-143"/>
        <w:jc w:val="both"/>
        <w:rPr>
          <w:rFonts w:asciiTheme="minorHAnsi" w:eastAsiaTheme="minorHAnsi" w:hAnsiTheme="minorHAnsi" w:cstheme="minorHAnsi"/>
          <w:sz w:val="22"/>
          <w:szCs w:val="22"/>
          <w:lang w:val="es-PE" w:eastAsia="en-US"/>
        </w:rPr>
      </w:pPr>
      <w:r w:rsidRPr="00EF17CF">
        <w:rPr>
          <w:rFonts w:asciiTheme="minorHAnsi" w:eastAsiaTheme="minorHAnsi" w:hAnsiTheme="minorHAnsi" w:cstheme="minorHAnsi"/>
          <w:sz w:val="22"/>
          <w:szCs w:val="22"/>
          <w:lang w:val="es-PE" w:eastAsia="en-US"/>
        </w:rPr>
        <w:t>Las distintas maquinas o equipos producirán ruidos durante la fase de movimiento de tierras, obras de concreto, instalaciones y acabados. Los focos de generación de ruidos cuyos efectos serán considerables y deberán atenuarse (entre 60 y 70 dBA). Por el contrario</w:t>
      </w:r>
      <w:r w:rsidR="00904EC0">
        <w:rPr>
          <w:rFonts w:asciiTheme="minorHAnsi" w:eastAsiaTheme="minorHAnsi" w:hAnsiTheme="minorHAnsi" w:cstheme="minorHAnsi"/>
          <w:sz w:val="22"/>
          <w:szCs w:val="22"/>
          <w:lang w:val="es-PE" w:eastAsia="en-US"/>
        </w:rPr>
        <w:t>.</w:t>
      </w:r>
    </w:p>
    <w:p w14:paraId="2A3F65CC" w14:textId="728CFDD3" w:rsidR="00D77008" w:rsidRDefault="00D77008" w:rsidP="00880034">
      <w:pPr>
        <w:autoSpaceDE w:val="0"/>
        <w:autoSpaceDN w:val="0"/>
        <w:adjustRightInd w:val="0"/>
        <w:spacing w:after="0"/>
        <w:ind w:left="1134" w:right="-143"/>
        <w:jc w:val="both"/>
        <w:rPr>
          <w:rFonts w:cstheme="minorHAnsi"/>
        </w:rPr>
      </w:pPr>
      <w:r w:rsidRPr="00EF17CF">
        <w:rPr>
          <w:rFonts w:cstheme="minorHAnsi"/>
        </w:rPr>
        <w:t xml:space="preserve">Por ello, la generación de ruidos no tendrá mayores efectos dentro del área de influencia ambiental, sino al ruido laboral de operarios que trabajan a menos de 10 o 16 metros de las fuentes generadoras o por equipos portátiles, requiriendo equipos de protección auditiva de manera obligatoria. Según la Agencia de protección ambiental de EEUU (EPA 1972) y los estudios de Dowon y H. Stocks (Londres 1997), indican que los VMA alejados a más de 16 m serían inferiores a la normatividad de salud en el trabajo (&lt; 80 dBA) tal como se muestra el cuadro Nº </w:t>
      </w:r>
      <w:r w:rsidR="00880034">
        <w:rPr>
          <w:rFonts w:cstheme="minorHAnsi"/>
        </w:rPr>
        <w:t>13</w:t>
      </w:r>
      <w:r w:rsidRPr="00EF17CF">
        <w:rPr>
          <w:rFonts w:cstheme="minorHAnsi"/>
        </w:rPr>
        <w:t xml:space="preserve"> y </w:t>
      </w:r>
      <w:r w:rsidR="00880034">
        <w:rPr>
          <w:rFonts w:cstheme="minorHAnsi"/>
        </w:rPr>
        <w:t>14</w:t>
      </w:r>
      <w:r w:rsidRPr="00EF17CF">
        <w:rPr>
          <w:rFonts w:cstheme="minorHAnsi"/>
        </w:rPr>
        <w:t>, respectivamente.</w:t>
      </w:r>
    </w:p>
    <w:p w14:paraId="7835905E" w14:textId="77777777" w:rsidR="00880034" w:rsidRPr="00EF17CF" w:rsidRDefault="00880034" w:rsidP="00880034">
      <w:pPr>
        <w:autoSpaceDE w:val="0"/>
        <w:autoSpaceDN w:val="0"/>
        <w:adjustRightInd w:val="0"/>
        <w:spacing w:after="0"/>
        <w:ind w:left="1134" w:right="-143"/>
        <w:jc w:val="both"/>
        <w:rPr>
          <w:rFonts w:cstheme="minorHAnsi"/>
        </w:rPr>
      </w:pPr>
    </w:p>
    <w:p w14:paraId="5D31090E" w14:textId="6BCC560C" w:rsidR="00D77008" w:rsidRPr="00880034" w:rsidRDefault="00D77008" w:rsidP="00904EC0">
      <w:pPr>
        <w:spacing w:after="0" w:line="240" w:lineRule="auto"/>
        <w:ind w:right="-142"/>
        <w:jc w:val="center"/>
        <w:rPr>
          <w:rFonts w:cstheme="minorHAnsi"/>
          <w:b/>
          <w:bCs/>
        </w:rPr>
      </w:pPr>
      <w:r w:rsidRPr="00880034">
        <w:rPr>
          <w:rFonts w:cstheme="minorHAnsi"/>
          <w:b/>
          <w:bCs/>
        </w:rPr>
        <w:t xml:space="preserve">Cuadro N° </w:t>
      </w:r>
      <w:r w:rsidR="00880034">
        <w:rPr>
          <w:rFonts w:cstheme="minorHAnsi"/>
          <w:b/>
          <w:bCs/>
        </w:rPr>
        <w:t>13</w:t>
      </w:r>
      <w:r w:rsidRPr="00880034">
        <w:rPr>
          <w:rFonts w:cstheme="minorHAnsi"/>
          <w:b/>
          <w:bCs/>
        </w:rPr>
        <w:t>: Niveles de ruido generados por la maquinaria</w:t>
      </w:r>
    </w:p>
    <w:tbl>
      <w:tblPr>
        <w:tblStyle w:val="Tablaconcuadrcula4-nfasis5"/>
        <w:tblW w:w="4976" w:type="pct"/>
        <w:tblLook w:val="01E0" w:firstRow="1" w:lastRow="1" w:firstColumn="1" w:lastColumn="1" w:noHBand="0" w:noVBand="0"/>
      </w:tblPr>
      <w:tblGrid>
        <w:gridCol w:w="3287"/>
        <w:gridCol w:w="2709"/>
        <w:gridCol w:w="3023"/>
      </w:tblGrid>
      <w:tr w:rsidR="00D77008" w:rsidRPr="00EF17CF" w14:paraId="2F468E90" w14:textId="77777777" w:rsidTr="00880034">
        <w:trPr>
          <w:cnfStyle w:val="100000000000" w:firstRow="1" w:lastRow="0" w:firstColumn="0" w:lastColumn="0" w:oddVBand="0" w:evenVBand="0" w:oddHBand="0" w:evenHBand="0" w:firstRowFirstColumn="0" w:firstRowLastColumn="0" w:lastRowFirstColumn="0" w:lastRowLastColumn="0"/>
          <w:trHeight w:val="319"/>
        </w:trPr>
        <w:tc>
          <w:tcPr>
            <w:cnfStyle w:val="001000000000" w:firstRow="0" w:lastRow="0" w:firstColumn="1" w:lastColumn="0" w:oddVBand="0" w:evenVBand="0" w:oddHBand="0" w:evenHBand="0" w:firstRowFirstColumn="0" w:firstRowLastColumn="0" w:lastRowFirstColumn="0" w:lastRowLastColumn="0"/>
            <w:tcW w:w="1822" w:type="pct"/>
            <w:vAlign w:val="center"/>
          </w:tcPr>
          <w:p w14:paraId="3D353A49" w14:textId="77777777" w:rsidR="00D77008" w:rsidRPr="00EF17CF" w:rsidRDefault="00D77008" w:rsidP="00880034">
            <w:pPr>
              <w:ind w:right="-142"/>
              <w:jc w:val="center"/>
              <w:rPr>
                <w:rFonts w:cstheme="minorHAnsi"/>
              </w:rPr>
            </w:pPr>
            <w:r w:rsidRPr="00EF17CF">
              <w:rPr>
                <w:rFonts w:cstheme="minorHAnsi"/>
              </w:rPr>
              <w:t>Actividad</w:t>
            </w:r>
          </w:p>
        </w:tc>
        <w:tc>
          <w:tcPr>
            <w:cnfStyle w:val="000010000000" w:firstRow="0" w:lastRow="0" w:firstColumn="0" w:lastColumn="0" w:oddVBand="1" w:evenVBand="0" w:oddHBand="0" w:evenHBand="0" w:firstRowFirstColumn="0" w:firstRowLastColumn="0" w:lastRowFirstColumn="0" w:lastRowLastColumn="0"/>
            <w:tcW w:w="1502" w:type="pct"/>
            <w:vAlign w:val="center"/>
          </w:tcPr>
          <w:p w14:paraId="3E09DCBC" w14:textId="77777777" w:rsidR="00D77008" w:rsidRPr="00EF17CF" w:rsidRDefault="00D77008" w:rsidP="00880034">
            <w:pPr>
              <w:ind w:right="-142"/>
              <w:jc w:val="center"/>
              <w:rPr>
                <w:rFonts w:cstheme="minorHAnsi"/>
              </w:rPr>
            </w:pPr>
            <w:r w:rsidRPr="00EF17CF">
              <w:rPr>
                <w:rFonts w:cstheme="minorHAnsi"/>
              </w:rPr>
              <w:t>Tipo de Equipo</w:t>
            </w:r>
          </w:p>
        </w:tc>
        <w:tc>
          <w:tcPr>
            <w:cnfStyle w:val="000100000000" w:firstRow="0" w:lastRow="0" w:firstColumn="0" w:lastColumn="1" w:oddVBand="0" w:evenVBand="0" w:oddHBand="0" w:evenHBand="0" w:firstRowFirstColumn="0" w:firstRowLastColumn="0" w:lastRowFirstColumn="0" w:lastRowLastColumn="0"/>
            <w:tcW w:w="1676" w:type="pct"/>
            <w:vAlign w:val="center"/>
          </w:tcPr>
          <w:p w14:paraId="1B65E673" w14:textId="77777777" w:rsidR="00D77008" w:rsidRPr="00EF17CF" w:rsidRDefault="00D77008" w:rsidP="00880034">
            <w:pPr>
              <w:ind w:right="-142"/>
              <w:jc w:val="center"/>
              <w:rPr>
                <w:rFonts w:cstheme="minorHAnsi"/>
              </w:rPr>
            </w:pPr>
            <w:r w:rsidRPr="00EF17CF">
              <w:rPr>
                <w:rFonts w:cstheme="minorHAnsi"/>
              </w:rPr>
              <w:t xml:space="preserve">Rango del nivel de ruido (dBA) a </w:t>
            </w:r>
            <w:smartTag w:uri="urn:schemas-microsoft-com:office:smarttags" w:element="metricconverter">
              <w:smartTagPr>
                <w:attr w:name="ProductID" w:val="16 m"/>
              </w:smartTagPr>
              <w:r w:rsidRPr="00EF17CF">
                <w:rPr>
                  <w:rFonts w:cstheme="minorHAnsi"/>
                </w:rPr>
                <w:t>16 m</w:t>
              </w:r>
            </w:smartTag>
            <w:r w:rsidRPr="00EF17CF">
              <w:rPr>
                <w:rFonts w:cstheme="minorHAnsi"/>
              </w:rPr>
              <w:t>.</w:t>
            </w:r>
          </w:p>
        </w:tc>
      </w:tr>
      <w:tr w:rsidR="00D77008" w:rsidRPr="00EF17CF" w14:paraId="64FF856F" w14:textId="77777777" w:rsidTr="0088003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22" w:type="pct"/>
            <w:vAlign w:val="center"/>
          </w:tcPr>
          <w:p w14:paraId="40D7FA69" w14:textId="77777777" w:rsidR="00D77008" w:rsidRPr="00EF17CF" w:rsidRDefault="00D77008" w:rsidP="00880034">
            <w:pPr>
              <w:ind w:right="-142"/>
              <w:jc w:val="center"/>
              <w:rPr>
                <w:rFonts w:cstheme="minorHAnsi"/>
              </w:rPr>
            </w:pPr>
            <w:r w:rsidRPr="00EF17CF">
              <w:rPr>
                <w:rFonts w:cstheme="minorHAnsi"/>
              </w:rPr>
              <w:t>Equipo estacionario</w:t>
            </w:r>
          </w:p>
        </w:tc>
        <w:tc>
          <w:tcPr>
            <w:cnfStyle w:val="000010000000" w:firstRow="0" w:lastRow="0" w:firstColumn="0" w:lastColumn="0" w:oddVBand="1" w:evenVBand="0" w:oddHBand="0" w:evenHBand="0" w:firstRowFirstColumn="0" w:firstRowLastColumn="0" w:lastRowFirstColumn="0" w:lastRowLastColumn="0"/>
            <w:tcW w:w="1502" w:type="pct"/>
            <w:vAlign w:val="center"/>
          </w:tcPr>
          <w:p w14:paraId="38AE6EA7" w14:textId="77777777" w:rsidR="00D77008" w:rsidRPr="00EF17CF" w:rsidRDefault="00D77008" w:rsidP="00880034">
            <w:pPr>
              <w:ind w:right="-142"/>
              <w:jc w:val="center"/>
              <w:rPr>
                <w:rFonts w:cstheme="minorHAnsi"/>
              </w:rPr>
            </w:pPr>
            <w:r w:rsidRPr="00EF17CF">
              <w:rPr>
                <w:rFonts w:cstheme="minorHAnsi"/>
              </w:rPr>
              <w:t>Bombas</w:t>
            </w:r>
          </w:p>
          <w:p w14:paraId="16D7D4B6" w14:textId="77777777" w:rsidR="00D77008" w:rsidRPr="00EF17CF" w:rsidRDefault="00D77008" w:rsidP="00880034">
            <w:pPr>
              <w:ind w:right="-142"/>
              <w:jc w:val="center"/>
              <w:rPr>
                <w:rFonts w:cstheme="minorHAnsi"/>
              </w:rPr>
            </w:pPr>
            <w:r w:rsidRPr="00EF17CF">
              <w:rPr>
                <w:rFonts w:cstheme="minorHAnsi"/>
              </w:rPr>
              <w:t>Generadores</w:t>
            </w:r>
          </w:p>
          <w:p w14:paraId="71080E00" w14:textId="77777777" w:rsidR="00D77008" w:rsidRPr="00EF17CF" w:rsidRDefault="00D77008" w:rsidP="00880034">
            <w:pPr>
              <w:ind w:right="-142"/>
              <w:jc w:val="center"/>
              <w:rPr>
                <w:rFonts w:cstheme="minorHAnsi"/>
              </w:rPr>
            </w:pPr>
            <w:r w:rsidRPr="00EF17CF">
              <w:rPr>
                <w:rFonts w:cstheme="minorHAnsi"/>
              </w:rPr>
              <w:t>Compresores</w:t>
            </w:r>
          </w:p>
          <w:p w14:paraId="5D0E0591" w14:textId="77777777" w:rsidR="00D77008" w:rsidRPr="00EF17CF" w:rsidRDefault="00D77008" w:rsidP="00880034">
            <w:pPr>
              <w:ind w:right="-142"/>
              <w:jc w:val="center"/>
              <w:rPr>
                <w:rFonts w:cstheme="minorHAnsi"/>
              </w:rPr>
            </w:pPr>
            <w:r w:rsidRPr="00EF17CF">
              <w:rPr>
                <w:rFonts w:cstheme="minorHAnsi"/>
              </w:rPr>
              <w:t>Soldadoras</w:t>
            </w:r>
          </w:p>
        </w:tc>
        <w:tc>
          <w:tcPr>
            <w:cnfStyle w:val="000100000000" w:firstRow="0" w:lastRow="0" w:firstColumn="0" w:lastColumn="1" w:oddVBand="0" w:evenVBand="0" w:oddHBand="0" w:evenHBand="0" w:firstRowFirstColumn="0" w:firstRowLastColumn="0" w:lastRowFirstColumn="0" w:lastRowLastColumn="0"/>
            <w:tcW w:w="1676" w:type="pct"/>
            <w:vAlign w:val="center"/>
          </w:tcPr>
          <w:p w14:paraId="7DF87758" w14:textId="77777777" w:rsidR="00D77008" w:rsidRPr="00EF17CF" w:rsidRDefault="00D77008" w:rsidP="00880034">
            <w:pPr>
              <w:ind w:right="-142"/>
              <w:jc w:val="center"/>
              <w:rPr>
                <w:rFonts w:cstheme="minorHAnsi"/>
              </w:rPr>
            </w:pPr>
            <w:r w:rsidRPr="00EF17CF">
              <w:rPr>
                <w:rFonts w:cstheme="minorHAnsi"/>
              </w:rPr>
              <w:t>57 – 59</w:t>
            </w:r>
          </w:p>
          <w:p w14:paraId="40076BD9" w14:textId="77777777" w:rsidR="00D77008" w:rsidRPr="00EF17CF" w:rsidRDefault="00D77008" w:rsidP="00880034">
            <w:pPr>
              <w:ind w:right="-142"/>
              <w:jc w:val="center"/>
              <w:rPr>
                <w:rFonts w:cstheme="minorHAnsi"/>
              </w:rPr>
            </w:pPr>
            <w:r w:rsidRPr="00EF17CF">
              <w:rPr>
                <w:rFonts w:cstheme="minorHAnsi"/>
              </w:rPr>
              <w:t>59 – 70</w:t>
            </w:r>
          </w:p>
          <w:p w14:paraId="77C1277D" w14:textId="77777777" w:rsidR="00D77008" w:rsidRPr="00EF17CF" w:rsidRDefault="00D77008" w:rsidP="00880034">
            <w:pPr>
              <w:ind w:right="-142"/>
              <w:jc w:val="center"/>
              <w:rPr>
                <w:rFonts w:cstheme="minorHAnsi"/>
              </w:rPr>
            </w:pPr>
            <w:r w:rsidRPr="00EF17CF">
              <w:rPr>
                <w:rFonts w:cstheme="minorHAnsi"/>
              </w:rPr>
              <w:t>64 – 75</w:t>
            </w:r>
          </w:p>
          <w:p w14:paraId="4814E770" w14:textId="77777777" w:rsidR="00D77008" w:rsidRPr="00EF17CF" w:rsidRDefault="00D77008" w:rsidP="00880034">
            <w:pPr>
              <w:ind w:right="-142"/>
              <w:jc w:val="center"/>
              <w:rPr>
                <w:rFonts w:cstheme="minorHAnsi"/>
              </w:rPr>
            </w:pPr>
            <w:r w:rsidRPr="00EF17CF">
              <w:rPr>
                <w:rFonts w:cstheme="minorHAnsi"/>
              </w:rPr>
              <w:t>56 – 76</w:t>
            </w:r>
          </w:p>
        </w:tc>
      </w:tr>
      <w:tr w:rsidR="00D77008" w:rsidRPr="00EF17CF" w14:paraId="70E8FCBD" w14:textId="77777777" w:rsidTr="00880034">
        <w:tc>
          <w:tcPr>
            <w:cnfStyle w:val="001000000000" w:firstRow="0" w:lastRow="0" w:firstColumn="1" w:lastColumn="0" w:oddVBand="0" w:evenVBand="0" w:oddHBand="0" w:evenHBand="0" w:firstRowFirstColumn="0" w:firstRowLastColumn="0" w:lastRowFirstColumn="0" w:lastRowLastColumn="0"/>
            <w:tcW w:w="1822" w:type="pct"/>
            <w:vAlign w:val="center"/>
          </w:tcPr>
          <w:p w14:paraId="39AED3AF" w14:textId="77777777" w:rsidR="00D77008" w:rsidRPr="00EF17CF" w:rsidRDefault="00D77008" w:rsidP="00880034">
            <w:pPr>
              <w:ind w:right="-142"/>
              <w:jc w:val="center"/>
              <w:rPr>
                <w:rFonts w:cstheme="minorHAnsi"/>
              </w:rPr>
            </w:pPr>
            <w:r w:rsidRPr="00EF17CF">
              <w:rPr>
                <w:rFonts w:cstheme="minorHAnsi"/>
              </w:rPr>
              <w:t>Manejo de materiales</w:t>
            </w:r>
          </w:p>
        </w:tc>
        <w:tc>
          <w:tcPr>
            <w:cnfStyle w:val="000010000000" w:firstRow="0" w:lastRow="0" w:firstColumn="0" w:lastColumn="0" w:oddVBand="1" w:evenVBand="0" w:oddHBand="0" w:evenHBand="0" w:firstRowFirstColumn="0" w:firstRowLastColumn="0" w:lastRowFirstColumn="0" w:lastRowLastColumn="0"/>
            <w:tcW w:w="1502" w:type="pct"/>
            <w:vAlign w:val="center"/>
          </w:tcPr>
          <w:p w14:paraId="02FBAAAF" w14:textId="77777777" w:rsidR="00D77008" w:rsidRPr="00EF17CF" w:rsidRDefault="00D77008" w:rsidP="00880034">
            <w:pPr>
              <w:ind w:right="-142"/>
              <w:jc w:val="center"/>
              <w:rPr>
                <w:rFonts w:cstheme="minorHAnsi"/>
              </w:rPr>
            </w:pPr>
            <w:r w:rsidRPr="00EF17CF">
              <w:rPr>
                <w:rFonts w:cstheme="minorHAnsi"/>
              </w:rPr>
              <w:t>Cam mixer + bombas</w:t>
            </w:r>
          </w:p>
          <w:p w14:paraId="0BCFA157" w14:textId="77777777" w:rsidR="00D77008" w:rsidRPr="00EF17CF" w:rsidRDefault="00D77008" w:rsidP="00880034">
            <w:pPr>
              <w:ind w:right="-142"/>
              <w:jc w:val="center"/>
              <w:rPr>
                <w:rFonts w:cstheme="minorHAnsi"/>
              </w:rPr>
            </w:pPr>
            <w:r w:rsidRPr="00EF17CF">
              <w:rPr>
                <w:rFonts w:cstheme="minorHAnsi"/>
              </w:rPr>
              <w:t>Grúas</w:t>
            </w:r>
          </w:p>
          <w:p w14:paraId="376D4F10" w14:textId="77777777" w:rsidR="00D77008" w:rsidRPr="00EF17CF" w:rsidRDefault="00D77008" w:rsidP="00880034">
            <w:pPr>
              <w:ind w:right="-142"/>
              <w:jc w:val="center"/>
              <w:rPr>
                <w:rFonts w:cstheme="minorHAnsi"/>
              </w:rPr>
            </w:pPr>
            <w:r w:rsidRPr="00EF17CF">
              <w:rPr>
                <w:rFonts w:cstheme="minorHAnsi"/>
              </w:rPr>
              <w:t>Cargador frontal</w:t>
            </w:r>
          </w:p>
          <w:p w14:paraId="777EFC14" w14:textId="77777777" w:rsidR="00D77008" w:rsidRPr="00EF17CF" w:rsidRDefault="00D77008" w:rsidP="00880034">
            <w:pPr>
              <w:ind w:right="-142"/>
              <w:jc w:val="center"/>
              <w:rPr>
                <w:rFonts w:cstheme="minorHAnsi"/>
              </w:rPr>
            </w:pPr>
            <w:r w:rsidRPr="00EF17CF">
              <w:rPr>
                <w:rFonts w:cstheme="minorHAnsi"/>
              </w:rPr>
              <w:t>Camiones pesados</w:t>
            </w:r>
          </w:p>
          <w:p w14:paraId="5D999608" w14:textId="77777777" w:rsidR="00D77008" w:rsidRPr="00EF17CF" w:rsidRDefault="00D77008" w:rsidP="00880034">
            <w:pPr>
              <w:ind w:right="-142"/>
              <w:jc w:val="center"/>
              <w:rPr>
                <w:rFonts w:cstheme="minorHAnsi"/>
              </w:rPr>
            </w:pPr>
            <w:r w:rsidRPr="00EF17CF">
              <w:rPr>
                <w:rFonts w:cstheme="minorHAnsi"/>
              </w:rPr>
              <w:t>Camiones livianos</w:t>
            </w:r>
          </w:p>
        </w:tc>
        <w:tc>
          <w:tcPr>
            <w:cnfStyle w:val="000100000000" w:firstRow="0" w:lastRow="0" w:firstColumn="0" w:lastColumn="1" w:oddVBand="0" w:evenVBand="0" w:oddHBand="0" w:evenHBand="0" w:firstRowFirstColumn="0" w:firstRowLastColumn="0" w:lastRowFirstColumn="0" w:lastRowLastColumn="0"/>
            <w:tcW w:w="1676" w:type="pct"/>
            <w:vAlign w:val="center"/>
          </w:tcPr>
          <w:p w14:paraId="681D9A07" w14:textId="77777777" w:rsidR="00D77008" w:rsidRPr="00EF17CF" w:rsidRDefault="00D77008" w:rsidP="00880034">
            <w:pPr>
              <w:ind w:right="-142"/>
              <w:jc w:val="center"/>
              <w:rPr>
                <w:rFonts w:cstheme="minorHAnsi"/>
              </w:rPr>
            </w:pPr>
            <w:r w:rsidRPr="00EF17CF">
              <w:rPr>
                <w:rFonts w:cstheme="minorHAnsi"/>
              </w:rPr>
              <w:t>69 – 75</w:t>
            </w:r>
          </w:p>
          <w:p w14:paraId="52AAF8AD" w14:textId="77777777" w:rsidR="00D77008" w:rsidRPr="00EF17CF" w:rsidRDefault="00D77008" w:rsidP="00880034">
            <w:pPr>
              <w:ind w:right="-142"/>
              <w:jc w:val="center"/>
              <w:rPr>
                <w:rFonts w:cstheme="minorHAnsi"/>
              </w:rPr>
            </w:pPr>
            <w:r w:rsidRPr="00EF17CF">
              <w:rPr>
                <w:rFonts w:cstheme="minorHAnsi"/>
              </w:rPr>
              <w:t>64 – 76</w:t>
            </w:r>
          </w:p>
          <w:p w14:paraId="0412E18A" w14:textId="77777777" w:rsidR="00D77008" w:rsidRPr="00EF17CF" w:rsidRDefault="00D77008" w:rsidP="00880034">
            <w:pPr>
              <w:ind w:right="-142"/>
              <w:jc w:val="center"/>
              <w:rPr>
                <w:rFonts w:cstheme="minorHAnsi"/>
              </w:rPr>
            </w:pPr>
            <w:r w:rsidRPr="00EF17CF">
              <w:rPr>
                <w:rFonts w:cstheme="minorHAnsi"/>
              </w:rPr>
              <w:t>65 – 85</w:t>
            </w:r>
          </w:p>
          <w:p w14:paraId="636312B1" w14:textId="77777777" w:rsidR="00D77008" w:rsidRPr="00EF17CF" w:rsidRDefault="00D77008" w:rsidP="00880034">
            <w:pPr>
              <w:ind w:right="-142"/>
              <w:jc w:val="center"/>
              <w:rPr>
                <w:rFonts w:cstheme="minorHAnsi"/>
              </w:rPr>
            </w:pPr>
            <w:r w:rsidRPr="00EF17CF">
              <w:rPr>
                <w:rFonts w:cstheme="minorHAnsi"/>
              </w:rPr>
              <w:t>57 – 77</w:t>
            </w:r>
          </w:p>
          <w:p w14:paraId="6AD10CE7" w14:textId="77777777" w:rsidR="00D77008" w:rsidRPr="00EF17CF" w:rsidRDefault="00D77008" w:rsidP="00880034">
            <w:pPr>
              <w:ind w:right="-142"/>
              <w:jc w:val="center"/>
              <w:rPr>
                <w:rFonts w:cstheme="minorHAnsi"/>
              </w:rPr>
            </w:pPr>
            <w:r w:rsidRPr="00EF17CF">
              <w:rPr>
                <w:rFonts w:cstheme="minorHAnsi"/>
              </w:rPr>
              <w:t>45 – 65</w:t>
            </w:r>
          </w:p>
        </w:tc>
      </w:tr>
      <w:tr w:rsidR="00D77008" w:rsidRPr="00EF17CF" w14:paraId="22950F0D" w14:textId="77777777" w:rsidTr="0088003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22" w:type="pct"/>
            <w:vAlign w:val="center"/>
          </w:tcPr>
          <w:p w14:paraId="3534E48F" w14:textId="77777777" w:rsidR="00D77008" w:rsidRPr="00EF17CF" w:rsidRDefault="00D77008" w:rsidP="00880034">
            <w:pPr>
              <w:ind w:right="-142"/>
              <w:jc w:val="center"/>
              <w:rPr>
                <w:rFonts w:cstheme="minorHAnsi"/>
              </w:rPr>
            </w:pPr>
            <w:r w:rsidRPr="00EF17CF">
              <w:rPr>
                <w:rFonts w:cstheme="minorHAnsi"/>
              </w:rPr>
              <w:t>Limpieza del terreno</w:t>
            </w:r>
          </w:p>
        </w:tc>
        <w:tc>
          <w:tcPr>
            <w:cnfStyle w:val="000010000000" w:firstRow="0" w:lastRow="0" w:firstColumn="0" w:lastColumn="0" w:oddVBand="1" w:evenVBand="0" w:oddHBand="0" w:evenHBand="0" w:firstRowFirstColumn="0" w:firstRowLastColumn="0" w:lastRowFirstColumn="0" w:lastRowLastColumn="0"/>
            <w:tcW w:w="1502" w:type="pct"/>
            <w:vAlign w:val="center"/>
          </w:tcPr>
          <w:p w14:paraId="49310C34" w14:textId="77777777" w:rsidR="00D77008" w:rsidRPr="00EF17CF" w:rsidRDefault="00D77008" w:rsidP="00880034">
            <w:pPr>
              <w:ind w:right="-142"/>
              <w:jc w:val="center"/>
              <w:rPr>
                <w:rFonts w:cstheme="minorHAnsi"/>
              </w:rPr>
            </w:pPr>
            <w:r w:rsidRPr="00EF17CF">
              <w:rPr>
                <w:rFonts w:cstheme="minorHAnsi"/>
              </w:rPr>
              <w:t>Bulldozer</w:t>
            </w:r>
          </w:p>
          <w:p w14:paraId="79AE00F4" w14:textId="77777777" w:rsidR="00D77008" w:rsidRPr="00EF17CF" w:rsidRDefault="00D77008" w:rsidP="00880034">
            <w:pPr>
              <w:ind w:right="-142"/>
              <w:jc w:val="center"/>
              <w:rPr>
                <w:rFonts w:cstheme="minorHAnsi"/>
              </w:rPr>
            </w:pPr>
            <w:r w:rsidRPr="00EF17CF">
              <w:rPr>
                <w:rFonts w:cstheme="minorHAnsi"/>
              </w:rPr>
              <w:t>Camión volquete</w:t>
            </w:r>
          </w:p>
          <w:p w14:paraId="23677738" w14:textId="77777777" w:rsidR="00D77008" w:rsidRPr="00EF17CF" w:rsidRDefault="00D77008" w:rsidP="00880034">
            <w:pPr>
              <w:ind w:right="-142"/>
              <w:jc w:val="center"/>
              <w:rPr>
                <w:rFonts w:cstheme="minorHAnsi"/>
              </w:rPr>
            </w:pPr>
            <w:r w:rsidRPr="00EF17CF">
              <w:rPr>
                <w:rFonts w:cstheme="minorHAnsi"/>
              </w:rPr>
              <w:t>Retroexcavadora</w:t>
            </w:r>
          </w:p>
        </w:tc>
        <w:tc>
          <w:tcPr>
            <w:cnfStyle w:val="000100000000" w:firstRow="0" w:lastRow="0" w:firstColumn="0" w:lastColumn="1" w:oddVBand="0" w:evenVBand="0" w:oddHBand="0" w:evenHBand="0" w:firstRowFirstColumn="0" w:firstRowLastColumn="0" w:lastRowFirstColumn="0" w:lastRowLastColumn="0"/>
            <w:tcW w:w="1676" w:type="pct"/>
            <w:vAlign w:val="center"/>
          </w:tcPr>
          <w:p w14:paraId="53556C72" w14:textId="77777777" w:rsidR="00D77008" w:rsidRPr="00EF17CF" w:rsidRDefault="00D77008" w:rsidP="00880034">
            <w:pPr>
              <w:ind w:right="-142"/>
              <w:jc w:val="center"/>
              <w:rPr>
                <w:rFonts w:cstheme="minorHAnsi"/>
              </w:rPr>
            </w:pPr>
            <w:r w:rsidRPr="00EF17CF">
              <w:rPr>
                <w:rFonts w:cstheme="minorHAnsi"/>
              </w:rPr>
              <w:t>65 – 84</w:t>
            </w:r>
          </w:p>
          <w:p w14:paraId="0F2E27BC" w14:textId="77777777" w:rsidR="00D77008" w:rsidRPr="00EF17CF" w:rsidRDefault="00D77008" w:rsidP="00880034">
            <w:pPr>
              <w:ind w:right="-142"/>
              <w:jc w:val="center"/>
              <w:rPr>
                <w:rFonts w:cstheme="minorHAnsi"/>
              </w:rPr>
            </w:pPr>
            <w:r w:rsidRPr="00EF17CF">
              <w:rPr>
                <w:rFonts w:cstheme="minorHAnsi"/>
              </w:rPr>
              <w:t>70 – 82</w:t>
            </w:r>
          </w:p>
          <w:p w14:paraId="78B7145C" w14:textId="77777777" w:rsidR="00D77008" w:rsidRPr="00EF17CF" w:rsidRDefault="00D77008" w:rsidP="00880034">
            <w:pPr>
              <w:ind w:right="-142"/>
              <w:jc w:val="center"/>
              <w:rPr>
                <w:rFonts w:cstheme="minorHAnsi"/>
              </w:rPr>
            </w:pPr>
            <w:r w:rsidRPr="00EF17CF">
              <w:rPr>
                <w:rFonts w:cstheme="minorHAnsi"/>
              </w:rPr>
              <w:t>65 – 85</w:t>
            </w:r>
          </w:p>
        </w:tc>
      </w:tr>
      <w:tr w:rsidR="00D77008" w:rsidRPr="00EF17CF" w14:paraId="5D086ABD" w14:textId="77777777" w:rsidTr="00880034">
        <w:trPr>
          <w:cnfStyle w:val="010000000000" w:firstRow="0" w:lastRow="1"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22" w:type="pct"/>
            <w:vAlign w:val="center"/>
          </w:tcPr>
          <w:p w14:paraId="4B6F227D" w14:textId="77777777" w:rsidR="00D77008" w:rsidRPr="00EF17CF" w:rsidRDefault="00D77008" w:rsidP="00880034">
            <w:pPr>
              <w:ind w:right="-142"/>
              <w:jc w:val="center"/>
              <w:rPr>
                <w:rFonts w:cstheme="minorHAnsi"/>
              </w:rPr>
            </w:pPr>
            <w:r w:rsidRPr="00EF17CF">
              <w:rPr>
                <w:rFonts w:cstheme="minorHAnsi"/>
              </w:rPr>
              <w:t>Nivelación</w:t>
            </w:r>
          </w:p>
        </w:tc>
        <w:tc>
          <w:tcPr>
            <w:cnfStyle w:val="000010000000" w:firstRow="0" w:lastRow="0" w:firstColumn="0" w:lastColumn="0" w:oddVBand="1" w:evenVBand="0" w:oddHBand="0" w:evenHBand="0" w:firstRowFirstColumn="0" w:firstRowLastColumn="0" w:lastRowFirstColumn="0" w:lastRowLastColumn="0"/>
            <w:tcW w:w="1502" w:type="pct"/>
            <w:vAlign w:val="center"/>
          </w:tcPr>
          <w:p w14:paraId="018AFB2B" w14:textId="77777777" w:rsidR="00D77008" w:rsidRPr="00EF17CF" w:rsidRDefault="00D77008" w:rsidP="00880034">
            <w:pPr>
              <w:ind w:right="-142"/>
              <w:jc w:val="center"/>
              <w:rPr>
                <w:rFonts w:cstheme="minorHAnsi"/>
              </w:rPr>
            </w:pPr>
            <w:r w:rsidRPr="00EF17CF">
              <w:rPr>
                <w:rFonts w:cstheme="minorHAnsi"/>
              </w:rPr>
              <w:t>Niveladora</w:t>
            </w:r>
          </w:p>
        </w:tc>
        <w:tc>
          <w:tcPr>
            <w:cnfStyle w:val="000100000000" w:firstRow="0" w:lastRow="0" w:firstColumn="0" w:lastColumn="1" w:oddVBand="0" w:evenVBand="0" w:oddHBand="0" w:evenHBand="0" w:firstRowFirstColumn="0" w:firstRowLastColumn="0" w:lastRowFirstColumn="0" w:lastRowLastColumn="0"/>
            <w:tcW w:w="1676" w:type="pct"/>
            <w:vAlign w:val="center"/>
          </w:tcPr>
          <w:p w14:paraId="4BD2475C" w14:textId="77777777" w:rsidR="00D77008" w:rsidRPr="00EF17CF" w:rsidRDefault="00D77008" w:rsidP="00880034">
            <w:pPr>
              <w:ind w:right="-142"/>
              <w:jc w:val="center"/>
              <w:rPr>
                <w:rFonts w:cstheme="minorHAnsi"/>
              </w:rPr>
            </w:pPr>
            <w:r w:rsidRPr="00EF17CF">
              <w:rPr>
                <w:rFonts w:cstheme="minorHAnsi"/>
              </w:rPr>
              <w:t>68 – 81</w:t>
            </w:r>
          </w:p>
        </w:tc>
      </w:tr>
    </w:tbl>
    <w:p w14:paraId="26F3C38E" w14:textId="77777777" w:rsidR="00D77008" w:rsidRPr="00EF17CF" w:rsidRDefault="00D77008" w:rsidP="00EF17CF">
      <w:pPr>
        <w:spacing w:after="0" w:line="240" w:lineRule="auto"/>
        <w:ind w:right="-142"/>
        <w:jc w:val="both"/>
        <w:rPr>
          <w:rFonts w:cstheme="minorHAnsi"/>
        </w:rPr>
      </w:pPr>
      <w:r w:rsidRPr="00EF17CF">
        <w:rPr>
          <w:rFonts w:cstheme="minorHAnsi"/>
        </w:rPr>
        <w:t>Fuente: Agencia de Protección Ambiental de los EE.UU., 1972.</w:t>
      </w:r>
    </w:p>
    <w:p w14:paraId="18360E38" w14:textId="77777777" w:rsidR="00880034" w:rsidRDefault="00880034" w:rsidP="00EF17CF">
      <w:pPr>
        <w:spacing w:after="0" w:line="240" w:lineRule="auto"/>
        <w:jc w:val="center"/>
        <w:rPr>
          <w:rFonts w:cstheme="minorHAnsi"/>
        </w:rPr>
      </w:pPr>
    </w:p>
    <w:p w14:paraId="70A1F1D4" w14:textId="5A89DDF8" w:rsidR="00D77008" w:rsidRPr="00880034" w:rsidRDefault="00D77008" w:rsidP="00880034">
      <w:pPr>
        <w:spacing w:after="0" w:line="360" w:lineRule="auto"/>
        <w:jc w:val="center"/>
        <w:rPr>
          <w:rFonts w:cstheme="minorHAnsi"/>
          <w:b/>
          <w:bCs/>
        </w:rPr>
      </w:pPr>
      <w:r w:rsidRPr="00880034">
        <w:rPr>
          <w:rFonts w:cstheme="minorHAnsi"/>
          <w:b/>
          <w:bCs/>
        </w:rPr>
        <w:t xml:space="preserve">Cuadro </w:t>
      </w:r>
      <w:r w:rsidR="00880034" w:rsidRPr="00880034">
        <w:rPr>
          <w:rFonts w:cstheme="minorHAnsi"/>
          <w:b/>
          <w:bCs/>
        </w:rPr>
        <w:t>N.º</w:t>
      </w:r>
      <w:r w:rsidRPr="00880034">
        <w:rPr>
          <w:rFonts w:cstheme="minorHAnsi"/>
          <w:b/>
          <w:bCs/>
        </w:rPr>
        <w:t xml:space="preserve"> </w:t>
      </w:r>
      <w:r w:rsidR="00880034" w:rsidRPr="00880034">
        <w:rPr>
          <w:rFonts w:cstheme="minorHAnsi"/>
          <w:b/>
          <w:bCs/>
        </w:rPr>
        <w:t>14</w:t>
      </w:r>
      <w:r w:rsidRPr="00880034">
        <w:rPr>
          <w:rFonts w:cstheme="minorHAnsi"/>
          <w:b/>
          <w:bCs/>
        </w:rPr>
        <w:t>: Niveles de presión sonora equivalente de equipos y maquinaria</w:t>
      </w:r>
    </w:p>
    <w:tbl>
      <w:tblPr>
        <w:tblStyle w:val="Tablaconcuadrcula4-nfasis5"/>
        <w:tblpPr w:leftFromText="141" w:rightFromText="141" w:vertAnchor="text" w:horzAnchor="margin" w:tblpY="50"/>
        <w:tblW w:w="0" w:type="auto"/>
        <w:tblLook w:val="0000" w:firstRow="0" w:lastRow="0" w:firstColumn="0" w:lastColumn="0" w:noHBand="0" w:noVBand="0"/>
      </w:tblPr>
      <w:tblGrid>
        <w:gridCol w:w="4693"/>
        <w:gridCol w:w="1972"/>
        <w:gridCol w:w="2397"/>
      </w:tblGrid>
      <w:tr w:rsidR="00D77008" w:rsidRPr="00EF17CF" w14:paraId="0864E656" w14:textId="77777777" w:rsidTr="007322DE">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4748" w:type="dxa"/>
          </w:tcPr>
          <w:p w14:paraId="0FC74AA7" w14:textId="77777777" w:rsidR="00D77008" w:rsidRPr="00880034" w:rsidRDefault="00D77008" w:rsidP="00880034">
            <w:pPr>
              <w:ind w:right="-142"/>
              <w:jc w:val="center"/>
              <w:rPr>
                <w:rFonts w:cstheme="minorHAnsi"/>
                <w:b/>
                <w:bCs/>
              </w:rPr>
            </w:pPr>
            <w:r w:rsidRPr="00880034">
              <w:rPr>
                <w:rFonts w:cstheme="minorHAnsi"/>
                <w:b/>
                <w:bCs/>
              </w:rPr>
              <w:t>Fuente de ruido</w:t>
            </w:r>
          </w:p>
        </w:tc>
        <w:tc>
          <w:tcPr>
            <w:tcW w:w="1985" w:type="dxa"/>
          </w:tcPr>
          <w:p w14:paraId="6B87AD3A" w14:textId="77777777" w:rsidR="00D77008" w:rsidRPr="00880034" w:rsidRDefault="00D77008" w:rsidP="00880034">
            <w:pPr>
              <w:ind w:right="-142"/>
              <w:jc w:val="center"/>
              <w:cnfStyle w:val="000000100000" w:firstRow="0" w:lastRow="0" w:firstColumn="0" w:lastColumn="0" w:oddVBand="0" w:evenVBand="0" w:oddHBand="1" w:evenHBand="0" w:firstRowFirstColumn="0" w:firstRowLastColumn="0" w:lastRowFirstColumn="0" w:lastRowLastColumn="0"/>
              <w:rPr>
                <w:rFonts w:cstheme="minorHAnsi"/>
                <w:b/>
                <w:bCs/>
              </w:rPr>
            </w:pPr>
            <w:r w:rsidRPr="00880034">
              <w:rPr>
                <w:rFonts w:cstheme="minorHAnsi"/>
                <w:b/>
                <w:bCs/>
              </w:rPr>
              <w:t>Nivel Equivalente</w:t>
            </w:r>
          </w:p>
          <w:p w14:paraId="4F0D6BA0" w14:textId="77777777" w:rsidR="00D77008" w:rsidRPr="00880034" w:rsidRDefault="00D77008" w:rsidP="00880034">
            <w:pPr>
              <w:ind w:right="-71"/>
              <w:jc w:val="center"/>
              <w:cnfStyle w:val="000000100000" w:firstRow="0" w:lastRow="0" w:firstColumn="0" w:lastColumn="0" w:oddVBand="0" w:evenVBand="0" w:oddHBand="1" w:evenHBand="0" w:firstRowFirstColumn="0" w:firstRowLastColumn="0" w:lastRowFirstColumn="0" w:lastRowLastColumn="0"/>
              <w:rPr>
                <w:rFonts w:cstheme="minorHAnsi"/>
                <w:b/>
                <w:bCs/>
              </w:rPr>
            </w:pPr>
            <w:r w:rsidRPr="00880034">
              <w:rPr>
                <w:rFonts w:cstheme="minorHAnsi"/>
                <w:b/>
                <w:bCs/>
              </w:rPr>
              <w:t>(10 metros) dBA</w:t>
            </w:r>
          </w:p>
        </w:tc>
        <w:tc>
          <w:tcPr>
            <w:cnfStyle w:val="000010000000" w:firstRow="0" w:lastRow="0" w:firstColumn="0" w:lastColumn="0" w:oddVBand="1" w:evenVBand="0" w:oddHBand="0" w:evenHBand="0" w:firstRowFirstColumn="0" w:firstRowLastColumn="0" w:lastRowFirstColumn="0" w:lastRowLastColumn="0"/>
            <w:tcW w:w="2410" w:type="dxa"/>
          </w:tcPr>
          <w:p w14:paraId="50E6C625" w14:textId="77777777" w:rsidR="00D77008" w:rsidRPr="00880034" w:rsidRDefault="00D77008" w:rsidP="00880034">
            <w:pPr>
              <w:ind w:right="-142"/>
              <w:jc w:val="center"/>
              <w:rPr>
                <w:rFonts w:cstheme="minorHAnsi"/>
                <w:b/>
                <w:bCs/>
              </w:rPr>
            </w:pPr>
            <w:r w:rsidRPr="00880034">
              <w:rPr>
                <w:rFonts w:cstheme="minorHAnsi"/>
                <w:b/>
                <w:bCs/>
              </w:rPr>
              <w:t>Tiempo estimado de</w:t>
            </w:r>
          </w:p>
          <w:p w14:paraId="404C5E4C" w14:textId="77777777" w:rsidR="00D77008" w:rsidRPr="00880034" w:rsidRDefault="00D77008" w:rsidP="00880034">
            <w:pPr>
              <w:ind w:right="-142"/>
              <w:jc w:val="center"/>
              <w:rPr>
                <w:rFonts w:cstheme="minorHAnsi"/>
                <w:b/>
                <w:bCs/>
              </w:rPr>
            </w:pPr>
            <w:r w:rsidRPr="00880034">
              <w:rPr>
                <w:rFonts w:cstheme="minorHAnsi"/>
                <w:b/>
                <w:bCs/>
              </w:rPr>
              <w:t>funcionamiento</w:t>
            </w:r>
          </w:p>
          <w:p w14:paraId="4CCA4FD1" w14:textId="77777777" w:rsidR="00D77008" w:rsidRPr="00880034" w:rsidRDefault="00D77008" w:rsidP="00880034">
            <w:pPr>
              <w:ind w:right="-142"/>
              <w:jc w:val="center"/>
              <w:rPr>
                <w:rFonts w:cstheme="minorHAnsi"/>
                <w:b/>
                <w:bCs/>
              </w:rPr>
            </w:pPr>
            <w:r w:rsidRPr="00880034">
              <w:rPr>
                <w:rFonts w:cstheme="minorHAnsi"/>
                <w:b/>
                <w:bCs/>
              </w:rPr>
              <w:t>horas</w:t>
            </w:r>
          </w:p>
        </w:tc>
      </w:tr>
      <w:tr w:rsidR="00D77008" w:rsidRPr="00EF17CF" w14:paraId="4844010F" w14:textId="77777777" w:rsidTr="007322DE">
        <w:trPr>
          <w:trHeight w:val="312"/>
        </w:trPr>
        <w:tc>
          <w:tcPr>
            <w:cnfStyle w:val="000010000000" w:firstRow="0" w:lastRow="0" w:firstColumn="0" w:lastColumn="0" w:oddVBand="1" w:evenVBand="0" w:oddHBand="0" w:evenHBand="0" w:firstRowFirstColumn="0" w:firstRowLastColumn="0" w:lastRowFirstColumn="0" w:lastRowLastColumn="0"/>
            <w:tcW w:w="4748" w:type="dxa"/>
          </w:tcPr>
          <w:p w14:paraId="21E529D1" w14:textId="77777777" w:rsidR="00D77008" w:rsidRPr="00EF17CF" w:rsidRDefault="00D77008" w:rsidP="00EF17CF">
            <w:pPr>
              <w:ind w:right="-142"/>
              <w:rPr>
                <w:rFonts w:cstheme="minorHAnsi"/>
              </w:rPr>
            </w:pPr>
            <w:r w:rsidRPr="00EF17CF">
              <w:rPr>
                <w:rFonts w:cstheme="minorHAnsi"/>
              </w:rPr>
              <w:t>Generador eléctrico</w:t>
            </w:r>
          </w:p>
        </w:tc>
        <w:tc>
          <w:tcPr>
            <w:tcW w:w="1985" w:type="dxa"/>
          </w:tcPr>
          <w:p w14:paraId="6F81EFB8" w14:textId="77777777" w:rsidR="00D77008" w:rsidRPr="00EF17CF" w:rsidRDefault="00D77008" w:rsidP="00EF17CF">
            <w:pPr>
              <w:ind w:right="-142"/>
              <w:jc w:val="center"/>
              <w:cnfStyle w:val="000000000000" w:firstRow="0" w:lastRow="0" w:firstColumn="0" w:lastColumn="0" w:oddVBand="0" w:evenVBand="0" w:oddHBand="0" w:evenHBand="0" w:firstRowFirstColumn="0" w:firstRowLastColumn="0" w:lastRowFirstColumn="0" w:lastRowLastColumn="0"/>
              <w:rPr>
                <w:rFonts w:cstheme="minorHAnsi"/>
              </w:rPr>
            </w:pPr>
            <w:r w:rsidRPr="00EF17CF">
              <w:rPr>
                <w:rFonts w:cstheme="minorHAnsi"/>
              </w:rPr>
              <w:t>74</w:t>
            </w:r>
          </w:p>
        </w:tc>
        <w:tc>
          <w:tcPr>
            <w:cnfStyle w:val="000010000000" w:firstRow="0" w:lastRow="0" w:firstColumn="0" w:lastColumn="0" w:oddVBand="1" w:evenVBand="0" w:oddHBand="0" w:evenHBand="0" w:firstRowFirstColumn="0" w:firstRowLastColumn="0" w:lastRowFirstColumn="0" w:lastRowLastColumn="0"/>
            <w:tcW w:w="2410" w:type="dxa"/>
          </w:tcPr>
          <w:p w14:paraId="66D659E8" w14:textId="77777777" w:rsidR="00D77008" w:rsidRPr="00EF17CF" w:rsidRDefault="00D77008" w:rsidP="00EF17CF">
            <w:pPr>
              <w:ind w:right="-142"/>
              <w:jc w:val="center"/>
              <w:rPr>
                <w:rFonts w:cstheme="minorHAnsi"/>
              </w:rPr>
            </w:pPr>
            <w:r w:rsidRPr="00EF17CF">
              <w:rPr>
                <w:rFonts w:cstheme="minorHAnsi"/>
              </w:rPr>
              <w:t>100</w:t>
            </w:r>
          </w:p>
        </w:tc>
      </w:tr>
      <w:tr w:rsidR="00D77008" w:rsidRPr="00EF17CF" w14:paraId="22DE9E83" w14:textId="77777777" w:rsidTr="007322DE">
        <w:trPr>
          <w:cnfStyle w:val="000000100000" w:firstRow="0" w:lastRow="0" w:firstColumn="0" w:lastColumn="0" w:oddVBand="0" w:evenVBand="0" w:oddHBand="1" w:evenHBand="0" w:firstRowFirstColumn="0" w:firstRowLastColumn="0" w:lastRowFirstColumn="0" w:lastRowLastColumn="0"/>
          <w:trHeight w:val="273"/>
        </w:trPr>
        <w:tc>
          <w:tcPr>
            <w:cnfStyle w:val="000010000000" w:firstRow="0" w:lastRow="0" w:firstColumn="0" w:lastColumn="0" w:oddVBand="1" w:evenVBand="0" w:oddHBand="0" w:evenHBand="0" w:firstRowFirstColumn="0" w:firstRowLastColumn="0" w:lastRowFirstColumn="0" w:lastRowLastColumn="0"/>
            <w:tcW w:w="4748" w:type="dxa"/>
          </w:tcPr>
          <w:p w14:paraId="73E965E0" w14:textId="77777777" w:rsidR="00D77008" w:rsidRPr="00EF17CF" w:rsidRDefault="00D77008" w:rsidP="00EF17CF">
            <w:pPr>
              <w:ind w:right="-142"/>
              <w:rPr>
                <w:rFonts w:cstheme="minorHAnsi"/>
              </w:rPr>
            </w:pPr>
            <w:r w:rsidRPr="00EF17CF">
              <w:rPr>
                <w:rFonts w:cstheme="minorHAnsi"/>
              </w:rPr>
              <w:t>Bombas</w:t>
            </w:r>
          </w:p>
        </w:tc>
        <w:tc>
          <w:tcPr>
            <w:tcW w:w="1985" w:type="dxa"/>
          </w:tcPr>
          <w:p w14:paraId="5BF642E0" w14:textId="77777777" w:rsidR="00D77008" w:rsidRPr="00EF17CF" w:rsidRDefault="00D77008" w:rsidP="00EF17CF">
            <w:pPr>
              <w:ind w:right="-142"/>
              <w:jc w:val="center"/>
              <w:cnfStyle w:val="000000100000" w:firstRow="0" w:lastRow="0" w:firstColumn="0" w:lastColumn="0" w:oddVBand="0" w:evenVBand="0" w:oddHBand="1" w:evenHBand="0" w:firstRowFirstColumn="0" w:firstRowLastColumn="0" w:lastRowFirstColumn="0" w:lastRowLastColumn="0"/>
              <w:rPr>
                <w:rFonts w:cstheme="minorHAnsi"/>
              </w:rPr>
            </w:pPr>
            <w:r w:rsidRPr="00EF17CF">
              <w:rPr>
                <w:rFonts w:cstheme="minorHAnsi"/>
              </w:rPr>
              <w:t>77</w:t>
            </w:r>
          </w:p>
        </w:tc>
        <w:tc>
          <w:tcPr>
            <w:cnfStyle w:val="000010000000" w:firstRow="0" w:lastRow="0" w:firstColumn="0" w:lastColumn="0" w:oddVBand="1" w:evenVBand="0" w:oddHBand="0" w:evenHBand="0" w:firstRowFirstColumn="0" w:firstRowLastColumn="0" w:lastRowFirstColumn="0" w:lastRowLastColumn="0"/>
            <w:tcW w:w="2410" w:type="dxa"/>
          </w:tcPr>
          <w:p w14:paraId="11707900" w14:textId="77777777" w:rsidR="00D77008" w:rsidRPr="00EF17CF" w:rsidRDefault="00D77008" w:rsidP="00EF17CF">
            <w:pPr>
              <w:ind w:right="-142"/>
              <w:jc w:val="center"/>
              <w:rPr>
                <w:rFonts w:cstheme="minorHAnsi"/>
              </w:rPr>
            </w:pPr>
            <w:r w:rsidRPr="00EF17CF">
              <w:rPr>
                <w:rFonts w:cstheme="minorHAnsi"/>
              </w:rPr>
              <w:t>100</w:t>
            </w:r>
          </w:p>
        </w:tc>
      </w:tr>
      <w:tr w:rsidR="00D77008" w:rsidRPr="00EF17CF" w14:paraId="78950C38" w14:textId="77777777" w:rsidTr="007322DE">
        <w:trPr>
          <w:trHeight w:val="285"/>
        </w:trPr>
        <w:tc>
          <w:tcPr>
            <w:cnfStyle w:val="000010000000" w:firstRow="0" w:lastRow="0" w:firstColumn="0" w:lastColumn="0" w:oddVBand="1" w:evenVBand="0" w:oddHBand="0" w:evenHBand="0" w:firstRowFirstColumn="0" w:firstRowLastColumn="0" w:lastRowFirstColumn="0" w:lastRowLastColumn="0"/>
            <w:tcW w:w="4748" w:type="dxa"/>
          </w:tcPr>
          <w:p w14:paraId="5173D331" w14:textId="77777777" w:rsidR="00D77008" w:rsidRPr="00EF17CF" w:rsidRDefault="00D77008" w:rsidP="00EF17CF">
            <w:pPr>
              <w:ind w:right="-142"/>
              <w:rPr>
                <w:rFonts w:cstheme="minorHAnsi"/>
              </w:rPr>
            </w:pPr>
            <w:r w:rsidRPr="00EF17CF">
              <w:rPr>
                <w:rFonts w:cstheme="minorHAnsi"/>
              </w:rPr>
              <w:t>Compresor</w:t>
            </w:r>
          </w:p>
        </w:tc>
        <w:tc>
          <w:tcPr>
            <w:tcW w:w="1985" w:type="dxa"/>
          </w:tcPr>
          <w:p w14:paraId="6379E334" w14:textId="77777777" w:rsidR="00D77008" w:rsidRPr="00EF17CF" w:rsidRDefault="00D77008" w:rsidP="00EF17CF">
            <w:pPr>
              <w:ind w:right="-142"/>
              <w:jc w:val="center"/>
              <w:cnfStyle w:val="000000000000" w:firstRow="0" w:lastRow="0" w:firstColumn="0" w:lastColumn="0" w:oddVBand="0" w:evenVBand="0" w:oddHBand="0" w:evenHBand="0" w:firstRowFirstColumn="0" w:firstRowLastColumn="0" w:lastRowFirstColumn="0" w:lastRowLastColumn="0"/>
              <w:rPr>
                <w:rFonts w:cstheme="minorHAnsi"/>
              </w:rPr>
            </w:pPr>
            <w:r w:rsidRPr="00EF17CF">
              <w:rPr>
                <w:rFonts w:cstheme="minorHAnsi"/>
              </w:rPr>
              <w:t>83</w:t>
            </w:r>
          </w:p>
        </w:tc>
        <w:tc>
          <w:tcPr>
            <w:cnfStyle w:val="000010000000" w:firstRow="0" w:lastRow="0" w:firstColumn="0" w:lastColumn="0" w:oddVBand="1" w:evenVBand="0" w:oddHBand="0" w:evenHBand="0" w:firstRowFirstColumn="0" w:firstRowLastColumn="0" w:lastRowFirstColumn="0" w:lastRowLastColumn="0"/>
            <w:tcW w:w="2410" w:type="dxa"/>
          </w:tcPr>
          <w:p w14:paraId="560E2B04" w14:textId="77777777" w:rsidR="00D77008" w:rsidRPr="00EF17CF" w:rsidRDefault="00D77008" w:rsidP="00EF17CF">
            <w:pPr>
              <w:ind w:right="-142"/>
              <w:jc w:val="center"/>
              <w:rPr>
                <w:rFonts w:cstheme="minorHAnsi"/>
              </w:rPr>
            </w:pPr>
            <w:r w:rsidRPr="00EF17CF">
              <w:rPr>
                <w:rFonts w:cstheme="minorHAnsi"/>
              </w:rPr>
              <w:t>100</w:t>
            </w:r>
          </w:p>
        </w:tc>
      </w:tr>
      <w:tr w:rsidR="00D77008" w:rsidRPr="00EF17CF" w14:paraId="58A6AFEE" w14:textId="77777777" w:rsidTr="007322DE">
        <w:trPr>
          <w:cnfStyle w:val="000000100000" w:firstRow="0" w:lastRow="0" w:firstColumn="0" w:lastColumn="0" w:oddVBand="0" w:evenVBand="0" w:oddHBand="1" w:evenHBand="0" w:firstRowFirstColumn="0" w:firstRowLastColumn="0" w:lastRowFirstColumn="0" w:lastRowLastColumn="0"/>
          <w:trHeight w:val="277"/>
        </w:trPr>
        <w:tc>
          <w:tcPr>
            <w:cnfStyle w:val="000010000000" w:firstRow="0" w:lastRow="0" w:firstColumn="0" w:lastColumn="0" w:oddVBand="1" w:evenVBand="0" w:oddHBand="0" w:evenHBand="0" w:firstRowFirstColumn="0" w:firstRowLastColumn="0" w:lastRowFirstColumn="0" w:lastRowLastColumn="0"/>
            <w:tcW w:w="4748" w:type="dxa"/>
          </w:tcPr>
          <w:p w14:paraId="0902C366" w14:textId="77777777" w:rsidR="00D77008" w:rsidRPr="00EF17CF" w:rsidRDefault="00D77008" w:rsidP="00EF17CF">
            <w:pPr>
              <w:ind w:right="-142"/>
              <w:rPr>
                <w:rFonts w:cstheme="minorHAnsi"/>
              </w:rPr>
            </w:pPr>
            <w:r w:rsidRPr="00EF17CF">
              <w:rPr>
                <w:rFonts w:cstheme="minorHAnsi"/>
              </w:rPr>
              <w:t>Cargador</w:t>
            </w:r>
          </w:p>
        </w:tc>
        <w:tc>
          <w:tcPr>
            <w:tcW w:w="1985" w:type="dxa"/>
          </w:tcPr>
          <w:p w14:paraId="4A0EC7B1" w14:textId="77777777" w:rsidR="00D77008" w:rsidRPr="00EF17CF" w:rsidRDefault="00D77008" w:rsidP="00EF17CF">
            <w:pPr>
              <w:ind w:right="-142"/>
              <w:jc w:val="center"/>
              <w:cnfStyle w:val="000000100000" w:firstRow="0" w:lastRow="0" w:firstColumn="0" w:lastColumn="0" w:oddVBand="0" w:evenVBand="0" w:oddHBand="1" w:evenHBand="0" w:firstRowFirstColumn="0" w:firstRowLastColumn="0" w:lastRowFirstColumn="0" w:lastRowLastColumn="0"/>
              <w:rPr>
                <w:rFonts w:cstheme="minorHAnsi"/>
              </w:rPr>
            </w:pPr>
            <w:r w:rsidRPr="00EF17CF">
              <w:rPr>
                <w:rFonts w:cstheme="minorHAnsi"/>
              </w:rPr>
              <w:t>85</w:t>
            </w:r>
          </w:p>
        </w:tc>
        <w:tc>
          <w:tcPr>
            <w:cnfStyle w:val="000010000000" w:firstRow="0" w:lastRow="0" w:firstColumn="0" w:lastColumn="0" w:oddVBand="1" w:evenVBand="0" w:oddHBand="0" w:evenHBand="0" w:firstRowFirstColumn="0" w:firstRowLastColumn="0" w:lastRowFirstColumn="0" w:lastRowLastColumn="0"/>
            <w:tcW w:w="2410" w:type="dxa"/>
          </w:tcPr>
          <w:p w14:paraId="340FAE83" w14:textId="77777777" w:rsidR="00D77008" w:rsidRPr="00EF17CF" w:rsidRDefault="00D77008" w:rsidP="00EF17CF">
            <w:pPr>
              <w:ind w:right="-142"/>
              <w:jc w:val="center"/>
              <w:rPr>
                <w:rFonts w:cstheme="minorHAnsi"/>
              </w:rPr>
            </w:pPr>
            <w:r w:rsidRPr="00EF17CF">
              <w:rPr>
                <w:rFonts w:cstheme="minorHAnsi"/>
              </w:rPr>
              <w:t>100</w:t>
            </w:r>
          </w:p>
        </w:tc>
      </w:tr>
      <w:tr w:rsidR="00D77008" w:rsidRPr="00EF17CF" w14:paraId="41FD981F" w14:textId="77777777" w:rsidTr="007322DE">
        <w:trPr>
          <w:trHeight w:val="325"/>
        </w:trPr>
        <w:tc>
          <w:tcPr>
            <w:cnfStyle w:val="000010000000" w:firstRow="0" w:lastRow="0" w:firstColumn="0" w:lastColumn="0" w:oddVBand="1" w:evenVBand="0" w:oddHBand="0" w:evenHBand="0" w:firstRowFirstColumn="0" w:firstRowLastColumn="0" w:lastRowFirstColumn="0" w:lastRowLastColumn="0"/>
            <w:tcW w:w="4748" w:type="dxa"/>
          </w:tcPr>
          <w:p w14:paraId="0DB81D39" w14:textId="77777777" w:rsidR="00D77008" w:rsidRPr="00EF17CF" w:rsidRDefault="00D77008" w:rsidP="00EF17CF">
            <w:pPr>
              <w:ind w:right="-142"/>
              <w:rPr>
                <w:rFonts w:cstheme="minorHAnsi"/>
              </w:rPr>
            </w:pPr>
            <w:r w:rsidRPr="00EF17CF">
              <w:rPr>
                <w:rFonts w:cstheme="minorHAnsi"/>
              </w:rPr>
              <w:t>Retroexcavadora</w:t>
            </w:r>
          </w:p>
        </w:tc>
        <w:tc>
          <w:tcPr>
            <w:tcW w:w="1985" w:type="dxa"/>
          </w:tcPr>
          <w:p w14:paraId="6B45CC6D" w14:textId="77777777" w:rsidR="00D77008" w:rsidRPr="00EF17CF" w:rsidRDefault="00D77008" w:rsidP="00EF17CF">
            <w:pPr>
              <w:ind w:right="-142"/>
              <w:jc w:val="center"/>
              <w:cnfStyle w:val="000000000000" w:firstRow="0" w:lastRow="0" w:firstColumn="0" w:lastColumn="0" w:oddVBand="0" w:evenVBand="0" w:oddHBand="0" w:evenHBand="0" w:firstRowFirstColumn="0" w:firstRowLastColumn="0" w:lastRowFirstColumn="0" w:lastRowLastColumn="0"/>
              <w:rPr>
                <w:rFonts w:cstheme="minorHAnsi"/>
              </w:rPr>
            </w:pPr>
            <w:r w:rsidRPr="00EF17CF">
              <w:rPr>
                <w:rFonts w:cstheme="minorHAnsi"/>
              </w:rPr>
              <w:t>80</w:t>
            </w:r>
          </w:p>
        </w:tc>
        <w:tc>
          <w:tcPr>
            <w:cnfStyle w:val="000010000000" w:firstRow="0" w:lastRow="0" w:firstColumn="0" w:lastColumn="0" w:oddVBand="1" w:evenVBand="0" w:oddHBand="0" w:evenHBand="0" w:firstRowFirstColumn="0" w:firstRowLastColumn="0" w:lastRowFirstColumn="0" w:lastRowLastColumn="0"/>
            <w:tcW w:w="2410" w:type="dxa"/>
          </w:tcPr>
          <w:p w14:paraId="6FC05EB1" w14:textId="77777777" w:rsidR="00D77008" w:rsidRPr="00EF17CF" w:rsidRDefault="00D77008" w:rsidP="00EF17CF">
            <w:pPr>
              <w:ind w:right="-142"/>
              <w:jc w:val="center"/>
              <w:rPr>
                <w:rFonts w:cstheme="minorHAnsi"/>
              </w:rPr>
            </w:pPr>
            <w:r w:rsidRPr="00EF17CF">
              <w:rPr>
                <w:rFonts w:cstheme="minorHAnsi"/>
              </w:rPr>
              <w:t>80</w:t>
            </w:r>
          </w:p>
        </w:tc>
      </w:tr>
      <w:tr w:rsidR="00D77008" w:rsidRPr="00EF17CF" w14:paraId="71DD86EC" w14:textId="77777777" w:rsidTr="007322DE">
        <w:trPr>
          <w:cnfStyle w:val="000000100000" w:firstRow="0" w:lastRow="0" w:firstColumn="0" w:lastColumn="0" w:oddVBand="0" w:evenVBand="0" w:oddHBand="1" w:evenHBand="0" w:firstRowFirstColumn="0" w:firstRowLastColumn="0" w:lastRowFirstColumn="0" w:lastRowLastColumn="0"/>
          <w:trHeight w:val="216"/>
        </w:trPr>
        <w:tc>
          <w:tcPr>
            <w:cnfStyle w:val="000010000000" w:firstRow="0" w:lastRow="0" w:firstColumn="0" w:lastColumn="0" w:oddVBand="1" w:evenVBand="0" w:oddHBand="0" w:evenHBand="0" w:firstRowFirstColumn="0" w:firstRowLastColumn="0" w:lastRowFirstColumn="0" w:lastRowLastColumn="0"/>
            <w:tcW w:w="4748" w:type="dxa"/>
          </w:tcPr>
          <w:p w14:paraId="38C1C5CA" w14:textId="77777777" w:rsidR="00D77008" w:rsidRPr="00EF17CF" w:rsidRDefault="00D77008" w:rsidP="00EF17CF">
            <w:pPr>
              <w:ind w:right="-142"/>
              <w:rPr>
                <w:rFonts w:cstheme="minorHAnsi"/>
              </w:rPr>
            </w:pPr>
            <w:r w:rsidRPr="00EF17CF">
              <w:rPr>
                <w:rFonts w:cstheme="minorHAnsi"/>
              </w:rPr>
              <w:t>Camión</w:t>
            </w:r>
          </w:p>
        </w:tc>
        <w:tc>
          <w:tcPr>
            <w:tcW w:w="1985" w:type="dxa"/>
          </w:tcPr>
          <w:p w14:paraId="7CCD98C4" w14:textId="77777777" w:rsidR="00D77008" w:rsidRPr="00EF17CF" w:rsidRDefault="00D77008" w:rsidP="00EF17CF">
            <w:pPr>
              <w:ind w:right="-142"/>
              <w:jc w:val="center"/>
              <w:cnfStyle w:val="000000100000" w:firstRow="0" w:lastRow="0" w:firstColumn="0" w:lastColumn="0" w:oddVBand="0" w:evenVBand="0" w:oddHBand="1" w:evenHBand="0" w:firstRowFirstColumn="0" w:firstRowLastColumn="0" w:lastRowFirstColumn="0" w:lastRowLastColumn="0"/>
              <w:rPr>
                <w:rFonts w:cstheme="minorHAnsi"/>
              </w:rPr>
            </w:pPr>
            <w:r w:rsidRPr="00EF17CF">
              <w:rPr>
                <w:rFonts w:cstheme="minorHAnsi"/>
              </w:rPr>
              <w:t>81</w:t>
            </w:r>
          </w:p>
        </w:tc>
        <w:tc>
          <w:tcPr>
            <w:cnfStyle w:val="000010000000" w:firstRow="0" w:lastRow="0" w:firstColumn="0" w:lastColumn="0" w:oddVBand="1" w:evenVBand="0" w:oddHBand="0" w:evenHBand="0" w:firstRowFirstColumn="0" w:firstRowLastColumn="0" w:lastRowFirstColumn="0" w:lastRowLastColumn="0"/>
            <w:tcW w:w="2410" w:type="dxa"/>
          </w:tcPr>
          <w:p w14:paraId="766A94DB" w14:textId="77777777" w:rsidR="00D77008" w:rsidRPr="00EF17CF" w:rsidRDefault="00D77008" w:rsidP="00EF17CF">
            <w:pPr>
              <w:ind w:right="-142"/>
              <w:jc w:val="center"/>
              <w:rPr>
                <w:rFonts w:cstheme="minorHAnsi"/>
              </w:rPr>
            </w:pPr>
            <w:r w:rsidRPr="00EF17CF">
              <w:rPr>
                <w:rFonts w:cstheme="minorHAnsi"/>
              </w:rPr>
              <w:t>100</w:t>
            </w:r>
          </w:p>
        </w:tc>
      </w:tr>
      <w:tr w:rsidR="00D77008" w:rsidRPr="00EF17CF" w14:paraId="70892EED" w14:textId="77777777" w:rsidTr="007322DE">
        <w:trPr>
          <w:trHeight w:val="279"/>
        </w:trPr>
        <w:tc>
          <w:tcPr>
            <w:cnfStyle w:val="000010000000" w:firstRow="0" w:lastRow="0" w:firstColumn="0" w:lastColumn="0" w:oddVBand="1" w:evenVBand="0" w:oddHBand="0" w:evenHBand="0" w:firstRowFirstColumn="0" w:firstRowLastColumn="0" w:lastRowFirstColumn="0" w:lastRowLastColumn="0"/>
            <w:tcW w:w="4748" w:type="dxa"/>
          </w:tcPr>
          <w:p w14:paraId="5A8E0531" w14:textId="77777777" w:rsidR="00D77008" w:rsidRPr="00EF17CF" w:rsidRDefault="00D77008" w:rsidP="00EF17CF">
            <w:pPr>
              <w:ind w:right="-142"/>
              <w:rPr>
                <w:rFonts w:cstheme="minorHAnsi"/>
              </w:rPr>
            </w:pPr>
            <w:r w:rsidRPr="00EF17CF">
              <w:rPr>
                <w:rFonts w:cstheme="minorHAnsi"/>
              </w:rPr>
              <w:t xml:space="preserve">Rodillo compactador </w:t>
            </w:r>
          </w:p>
        </w:tc>
        <w:tc>
          <w:tcPr>
            <w:tcW w:w="1985" w:type="dxa"/>
          </w:tcPr>
          <w:p w14:paraId="156A1394" w14:textId="77777777" w:rsidR="00D77008" w:rsidRPr="00EF17CF" w:rsidRDefault="00D77008" w:rsidP="00EF17CF">
            <w:pPr>
              <w:ind w:right="-142"/>
              <w:jc w:val="center"/>
              <w:cnfStyle w:val="000000000000" w:firstRow="0" w:lastRow="0" w:firstColumn="0" w:lastColumn="0" w:oddVBand="0" w:evenVBand="0" w:oddHBand="0" w:evenHBand="0" w:firstRowFirstColumn="0" w:firstRowLastColumn="0" w:lastRowFirstColumn="0" w:lastRowLastColumn="0"/>
              <w:rPr>
                <w:rFonts w:cstheme="minorHAnsi"/>
              </w:rPr>
            </w:pPr>
            <w:r w:rsidRPr="00EF17CF">
              <w:rPr>
                <w:rFonts w:cstheme="minorHAnsi"/>
              </w:rPr>
              <w:t>78</w:t>
            </w:r>
          </w:p>
        </w:tc>
        <w:tc>
          <w:tcPr>
            <w:cnfStyle w:val="000010000000" w:firstRow="0" w:lastRow="0" w:firstColumn="0" w:lastColumn="0" w:oddVBand="1" w:evenVBand="0" w:oddHBand="0" w:evenHBand="0" w:firstRowFirstColumn="0" w:firstRowLastColumn="0" w:lastRowFirstColumn="0" w:lastRowLastColumn="0"/>
            <w:tcW w:w="2410" w:type="dxa"/>
          </w:tcPr>
          <w:p w14:paraId="217DC206" w14:textId="77777777" w:rsidR="00D77008" w:rsidRPr="00EF17CF" w:rsidRDefault="00D77008" w:rsidP="00EF17CF">
            <w:pPr>
              <w:ind w:right="-142"/>
              <w:jc w:val="center"/>
              <w:rPr>
                <w:rFonts w:cstheme="minorHAnsi"/>
              </w:rPr>
            </w:pPr>
            <w:r w:rsidRPr="00EF17CF">
              <w:rPr>
                <w:rFonts w:cstheme="minorHAnsi"/>
              </w:rPr>
              <w:t>100</w:t>
            </w:r>
          </w:p>
        </w:tc>
      </w:tr>
      <w:tr w:rsidR="00D77008" w:rsidRPr="00EF17CF" w14:paraId="796500F2" w14:textId="77777777" w:rsidTr="007322DE">
        <w:trPr>
          <w:cnfStyle w:val="000000100000" w:firstRow="0" w:lastRow="0" w:firstColumn="0" w:lastColumn="0" w:oddVBand="0" w:evenVBand="0" w:oddHBand="1" w:evenHBand="0" w:firstRowFirstColumn="0" w:firstRowLastColumn="0" w:lastRowFirstColumn="0" w:lastRowLastColumn="0"/>
          <w:trHeight w:val="270"/>
        </w:trPr>
        <w:tc>
          <w:tcPr>
            <w:cnfStyle w:val="000010000000" w:firstRow="0" w:lastRow="0" w:firstColumn="0" w:lastColumn="0" w:oddVBand="1" w:evenVBand="0" w:oddHBand="0" w:evenHBand="0" w:firstRowFirstColumn="0" w:firstRowLastColumn="0" w:lastRowFirstColumn="0" w:lastRowLastColumn="0"/>
            <w:tcW w:w="4748" w:type="dxa"/>
          </w:tcPr>
          <w:p w14:paraId="59DA36A1" w14:textId="77777777" w:rsidR="00D77008" w:rsidRPr="00EF17CF" w:rsidRDefault="00D77008" w:rsidP="00EF17CF">
            <w:pPr>
              <w:ind w:right="-142"/>
              <w:rPr>
                <w:rFonts w:cstheme="minorHAnsi"/>
              </w:rPr>
            </w:pPr>
            <w:r w:rsidRPr="00EF17CF">
              <w:rPr>
                <w:rFonts w:cstheme="minorHAnsi"/>
              </w:rPr>
              <w:t>Moto-niveladora (en caso se requiera)</w:t>
            </w:r>
          </w:p>
        </w:tc>
        <w:tc>
          <w:tcPr>
            <w:tcW w:w="1985" w:type="dxa"/>
          </w:tcPr>
          <w:p w14:paraId="236E9422" w14:textId="77777777" w:rsidR="00D77008" w:rsidRPr="00EF17CF" w:rsidRDefault="00D77008" w:rsidP="00EF17CF">
            <w:pPr>
              <w:ind w:right="-142"/>
              <w:jc w:val="center"/>
              <w:cnfStyle w:val="000000100000" w:firstRow="0" w:lastRow="0" w:firstColumn="0" w:lastColumn="0" w:oddVBand="0" w:evenVBand="0" w:oddHBand="1" w:evenHBand="0" w:firstRowFirstColumn="0" w:firstRowLastColumn="0" w:lastRowFirstColumn="0" w:lastRowLastColumn="0"/>
              <w:rPr>
                <w:rFonts w:cstheme="minorHAnsi"/>
              </w:rPr>
            </w:pPr>
            <w:r w:rsidRPr="00EF17CF">
              <w:rPr>
                <w:rFonts w:cstheme="minorHAnsi"/>
              </w:rPr>
              <w:t>80</w:t>
            </w:r>
          </w:p>
        </w:tc>
        <w:tc>
          <w:tcPr>
            <w:cnfStyle w:val="000010000000" w:firstRow="0" w:lastRow="0" w:firstColumn="0" w:lastColumn="0" w:oddVBand="1" w:evenVBand="0" w:oddHBand="0" w:evenHBand="0" w:firstRowFirstColumn="0" w:firstRowLastColumn="0" w:lastRowFirstColumn="0" w:lastRowLastColumn="0"/>
            <w:tcW w:w="2410" w:type="dxa"/>
          </w:tcPr>
          <w:p w14:paraId="6435A76E" w14:textId="77777777" w:rsidR="00D77008" w:rsidRPr="00EF17CF" w:rsidRDefault="00D77008" w:rsidP="00EF17CF">
            <w:pPr>
              <w:ind w:right="-142"/>
              <w:jc w:val="center"/>
              <w:rPr>
                <w:rFonts w:cstheme="minorHAnsi"/>
              </w:rPr>
            </w:pPr>
            <w:r w:rsidRPr="00EF17CF">
              <w:rPr>
                <w:rFonts w:cstheme="minorHAnsi"/>
              </w:rPr>
              <w:t>100</w:t>
            </w:r>
          </w:p>
        </w:tc>
      </w:tr>
      <w:tr w:rsidR="00D77008" w:rsidRPr="00EF17CF" w14:paraId="247E1FCD" w14:textId="77777777" w:rsidTr="007322DE">
        <w:trPr>
          <w:trHeight w:val="290"/>
        </w:trPr>
        <w:tc>
          <w:tcPr>
            <w:cnfStyle w:val="000010000000" w:firstRow="0" w:lastRow="0" w:firstColumn="0" w:lastColumn="0" w:oddVBand="1" w:evenVBand="0" w:oddHBand="0" w:evenHBand="0" w:firstRowFirstColumn="0" w:firstRowLastColumn="0" w:lastRowFirstColumn="0" w:lastRowLastColumn="0"/>
            <w:tcW w:w="4748" w:type="dxa"/>
          </w:tcPr>
          <w:p w14:paraId="32E249E3" w14:textId="77777777" w:rsidR="00D77008" w:rsidRPr="00EF17CF" w:rsidRDefault="00D77008" w:rsidP="00EF17CF">
            <w:pPr>
              <w:ind w:right="-142"/>
              <w:rPr>
                <w:rFonts w:cstheme="minorHAnsi"/>
              </w:rPr>
            </w:pPr>
            <w:r w:rsidRPr="00EF17CF">
              <w:rPr>
                <w:rFonts w:cstheme="minorHAnsi"/>
              </w:rPr>
              <w:t>Perforadora</w:t>
            </w:r>
          </w:p>
        </w:tc>
        <w:tc>
          <w:tcPr>
            <w:tcW w:w="1985" w:type="dxa"/>
          </w:tcPr>
          <w:p w14:paraId="2E395A9D" w14:textId="77777777" w:rsidR="00D77008" w:rsidRPr="00EF17CF" w:rsidRDefault="00D77008" w:rsidP="00EF17CF">
            <w:pPr>
              <w:ind w:right="-142"/>
              <w:jc w:val="center"/>
              <w:cnfStyle w:val="000000000000" w:firstRow="0" w:lastRow="0" w:firstColumn="0" w:lastColumn="0" w:oddVBand="0" w:evenVBand="0" w:oddHBand="0" w:evenHBand="0" w:firstRowFirstColumn="0" w:firstRowLastColumn="0" w:lastRowFirstColumn="0" w:lastRowLastColumn="0"/>
              <w:rPr>
                <w:rFonts w:cstheme="minorHAnsi"/>
              </w:rPr>
            </w:pPr>
            <w:r w:rsidRPr="00EF17CF">
              <w:rPr>
                <w:rFonts w:cstheme="minorHAnsi"/>
              </w:rPr>
              <w:t>91</w:t>
            </w:r>
          </w:p>
        </w:tc>
        <w:tc>
          <w:tcPr>
            <w:cnfStyle w:val="000010000000" w:firstRow="0" w:lastRow="0" w:firstColumn="0" w:lastColumn="0" w:oddVBand="1" w:evenVBand="0" w:oddHBand="0" w:evenHBand="0" w:firstRowFirstColumn="0" w:firstRowLastColumn="0" w:lastRowFirstColumn="0" w:lastRowLastColumn="0"/>
            <w:tcW w:w="2410" w:type="dxa"/>
          </w:tcPr>
          <w:p w14:paraId="69560802" w14:textId="77777777" w:rsidR="00D77008" w:rsidRPr="00EF17CF" w:rsidRDefault="00D77008" w:rsidP="00EF17CF">
            <w:pPr>
              <w:ind w:right="-142"/>
              <w:jc w:val="center"/>
              <w:rPr>
                <w:rFonts w:cstheme="minorHAnsi"/>
              </w:rPr>
            </w:pPr>
            <w:r w:rsidRPr="00EF17CF">
              <w:rPr>
                <w:rFonts w:cstheme="minorHAnsi"/>
              </w:rPr>
              <w:t>30</w:t>
            </w:r>
          </w:p>
        </w:tc>
      </w:tr>
      <w:tr w:rsidR="00D77008" w:rsidRPr="00EF17CF" w14:paraId="4A3C08F2" w14:textId="77777777" w:rsidTr="007322DE">
        <w:trPr>
          <w:cnfStyle w:val="000000100000" w:firstRow="0" w:lastRow="0" w:firstColumn="0" w:lastColumn="0" w:oddVBand="0" w:evenVBand="0" w:oddHBand="1" w:evenHBand="0" w:firstRowFirstColumn="0" w:firstRowLastColumn="0" w:lastRowFirstColumn="0" w:lastRowLastColumn="0"/>
          <w:trHeight w:val="384"/>
        </w:trPr>
        <w:tc>
          <w:tcPr>
            <w:cnfStyle w:val="000010000000" w:firstRow="0" w:lastRow="0" w:firstColumn="0" w:lastColumn="0" w:oddVBand="1" w:evenVBand="0" w:oddHBand="0" w:evenHBand="0" w:firstRowFirstColumn="0" w:firstRowLastColumn="0" w:lastRowFirstColumn="0" w:lastRowLastColumn="0"/>
            <w:tcW w:w="4748" w:type="dxa"/>
          </w:tcPr>
          <w:p w14:paraId="1596C49B" w14:textId="77777777" w:rsidR="00D77008" w:rsidRPr="00EF17CF" w:rsidRDefault="00D77008" w:rsidP="00EF17CF">
            <w:pPr>
              <w:rPr>
                <w:rFonts w:cstheme="minorHAnsi"/>
              </w:rPr>
            </w:pPr>
            <w:r w:rsidRPr="00EF17CF">
              <w:rPr>
                <w:rFonts w:cstheme="minorHAnsi"/>
              </w:rPr>
              <w:t>Cortadora de disco de pavimentos o concreto</w:t>
            </w:r>
          </w:p>
        </w:tc>
        <w:tc>
          <w:tcPr>
            <w:tcW w:w="1985" w:type="dxa"/>
          </w:tcPr>
          <w:p w14:paraId="54012C93" w14:textId="77777777" w:rsidR="00D77008" w:rsidRPr="00EF17CF" w:rsidRDefault="00D77008" w:rsidP="00EF17CF">
            <w:pPr>
              <w:ind w:right="-142"/>
              <w:jc w:val="center"/>
              <w:cnfStyle w:val="000000100000" w:firstRow="0" w:lastRow="0" w:firstColumn="0" w:lastColumn="0" w:oddVBand="0" w:evenVBand="0" w:oddHBand="1" w:evenHBand="0" w:firstRowFirstColumn="0" w:firstRowLastColumn="0" w:lastRowFirstColumn="0" w:lastRowLastColumn="0"/>
              <w:rPr>
                <w:rFonts w:cstheme="minorHAnsi"/>
              </w:rPr>
            </w:pPr>
            <w:r w:rsidRPr="00EF17CF">
              <w:rPr>
                <w:rFonts w:cstheme="minorHAnsi"/>
              </w:rPr>
              <w:t>95</w:t>
            </w:r>
          </w:p>
        </w:tc>
        <w:tc>
          <w:tcPr>
            <w:cnfStyle w:val="000010000000" w:firstRow="0" w:lastRow="0" w:firstColumn="0" w:lastColumn="0" w:oddVBand="1" w:evenVBand="0" w:oddHBand="0" w:evenHBand="0" w:firstRowFirstColumn="0" w:firstRowLastColumn="0" w:lastRowFirstColumn="0" w:lastRowLastColumn="0"/>
            <w:tcW w:w="2410" w:type="dxa"/>
          </w:tcPr>
          <w:p w14:paraId="4C17DB11" w14:textId="77777777" w:rsidR="00D77008" w:rsidRPr="00EF17CF" w:rsidRDefault="00D77008" w:rsidP="00EF17CF">
            <w:pPr>
              <w:ind w:right="-142"/>
              <w:jc w:val="center"/>
              <w:rPr>
                <w:rFonts w:cstheme="minorHAnsi"/>
              </w:rPr>
            </w:pPr>
            <w:r w:rsidRPr="00EF17CF">
              <w:rPr>
                <w:rFonts w:cstheme="minorHAnsi"/>
              </w:rPr>
              <w:t>150</w:t>
            </w:r>
          </w:p>
        </w:tc>
      </w:tr>
    </w:tbl>
    <w:p w14:paraId="7C3009B9" w14:textId="77777777" w:rsidR="00D77008" w:rsidRPr="00880034" w:rsidRDefault="00D77008" w:rsidP="00EF17CF">
      <w:pPr>
        <w:spacing w:after="0"/>
        <w:ind w:right="-143"/>
        <w:rPr>
          <w:rFonts w:cstheme="minorHAnsi"/>
          <w:sz w:val="18"/>
          <w:szCs w:val="18"/>
        </w:rPr>
      </w:pPr>
      <w:r w:rsidRPr="00880034">
        <w:rPr>
          <w:rFonts w:cstheme="minorHAnsi"/>
          <w:sz w:val="18"/>
          <w:szCs w:val="18"/>
        </w:rPr>
        <w:t>Fuente: Environmental Impact of mining C.G. Dowon y H. Stocks. Applied Science  Publishers. Londres, 1997</w:t>
      </w:r>
    </w:p>
    <w:p w14:paraId="06157D7B" w14:textId="77777777" w:rsidR="00880034" w:rsidRDefault="00880034" w:rsidP="00EF17CF">
      <w:pPr>
        <w:spacing w:after="0" w:line="240" w:lineRule="auto"/>
        <w:ind w:right="-142"/>
        <w:rPr>
          <w:rFonts w:cstheme="minorHAnsi"/>
        </w:rPr>
      </w:pPr>
    </w:p>
    <w:p w14:paraId="7B79B6DB" w14:textId="77777777" w:rsidR="00880034" w:rsidRDefault="00880034" w:rsidP="00EF17CF">
      <w:pPr>
        <w:spacing w:after="0" w:line="240" w:lineRule="auto"/>
        <w:ind w:right="-142"/>
        <w:rPr>
          <w:rFonts w:cstheme="minorHAnsi"/>
        </w:rPr>
      </w:pPr>
    </w:p>
    <w:p w14:paraId="601EE4FC" w14:textId="77777777" w:rsidR="00880034" w:rsidRDefault="00880034" w:rsidP="00EF17CF">
      <w:pPr>
        <w:spacing w:after="0" w:line="240" w:lineRule="auto"/>
        <w:ind w:right="-142"/>
        <w:rPr>
          <w:rFonts w:cstheme="minorHAnsi"/>
        </w:rPr>
      </w:pPr>
    </w:p>
    <w:p w14:paraId="59F1E7EE" w14:textId="0768F22A" w:rsidR="00D77008" w:rsidRPr="00880034" w:rsidRDefault="00D77008" w:rsidP="00880034">
      <w:pPr>
        <w:spacing w:after="0" w:line="240" w:lineRule="auto"/>
        <w:ind w:left="1134" w:right="-142"/>
        <w:rPr>
          <w:rFonts w:cstheme="minorHAnsi"/>
          <w:b/>
          <w:bCs/>
          <w:u w:val="single"/>
        </w:rPr>
      </w:pPr>
      <w:r w:rsidRPr="00880034">
        <w:rPr>
          <w:rFonts w:cstheme="minorHAnsi"/>
          <w:b/>
          <w:bCs/>
          <w:u w:val="single"/>
        </w:rPr>
        <w:t xml:space="preserve">Generación de vibraciones </w:t>
      </w:r>
    </w:p>
    <w:p w14:paraId="305B7AB1" w14:textId="7B294E28" w:rsidR="00D77008" w:rsidRPr="00EF17CF" w:rsidRDefault="00D77008" w:rsidP="00880034">
      <w:pPr>
        <w:spacing w:after="0"/>
        <w:ind w:left="1134" w:right="-143"/>
        <w:jc w:val="both"/>
        <w:rPr>
          <w:rFonts w:cstheme="minorHAnsi"/>
        </w:rPr>
      </w:pPr>
      <w:r w:rsidRPr="00EF17CF">
        <w:rPr>
          <w:rFonts w:cstheme="minorHAnsi"/>
        </w:rPr>
        <w:t>Durante la etapa de construcción las fuentes de vibración detectadas serían la maquinaria de excavación durante el movimiento de tierras, los equipos de bombeo del concreto y el ingreso y salida de camiones pesados. Los mecanismos que se han previsto durante las obras serán la programación de horarios diurnos, mantenimientos periódicos de los equipos según especificaciones de los fabricantes y verificación de los dispositivos anti-vibratorios de la maquinaria (retenes, jebes, otros).</w:t>
      </w:r>
    </w:p>
    <w:p w14:paraId="547AE68E" w14:textId="09EBA53D" w:rsidR="00D77008" w:rsidRDefault="00D77008" w:rsidP="00EF17CF">
      <w:pPr>
        <w:tabs>
          <w:tab w:val="left" w:pos="1155"/>
        </w:tabs>
        <w:spacing w:after="0" w:line="240" w:lineRule="auto"/>
        <w:rPr>
          <w:rFonts w:cstheme="minorHAnsi"/>
        </w:rPr>
      </w:pPr>
    </w:p>
    <w:p w14:paraId="30CEF511" w14:textId="16162EAB" w:rsidR="00D64989" w:rsidRDefault="00891E15" w:rsidP="00891E15">
      <w:pPr>
        <w:pStyle w:val="Prrafodelista"/>
        <w:numPr>
          <w:ilvl w:val="0"/>
          <w:numId w:val="6"/>
        </w:numPr>
        <w:spacing w:after="0"/>
        <w:ind w:left="1134"/>
        <w:rPr>
          <w:color w:val="4472C4" w:themeColor="accent1"/>
        </w:rPr>
      </w:pPr>
      <w:r w:rsidRPr="00C31360">
        <w:rPr>
          <w:color w:val="4472C4" w:themeColor="accent1"/>
        </w:rPr>
        <w:t xml:space="preserve">ETAPA DE </w:t>
      </w:r>
      <w:r w:rsidR="00D64989">
        <w:rPr>
          <w:color w:val="4472C4" w:themeColor="accent1"/>
        </w:rPr>
        <w:t>OPERACIÓN Y MANTENIMIENTO:</w:t>
      </w:r>
    </w:p>
    <w:p w14:paraId="6C0925FE" w14:textId="5F4AB6E6" w:rsidR="00A15AB3" w:rsidRDefault="00A15AB3" w:rsidP="00A15AB3">
      <w:pPr>
        <w:pStyle w:val="Prrafodelista"/>
        <w:spacing w:after="0"/>
        <w:ind w:left="1134"/>
        <w:jc w:val="both"/>
      </w:pPr>
      <w:r w:rsidRPr="00A15AB3">
        <w:t xml:space="preserve">Esta </w:t>
      </w:r>
      <w:r>
        <w:t>etapa comprende la operación y el mantenimiento de la infraestructura construida, así como la contratación y capacitación del personal técnico calificado, la cual será encargada por la Municipalidad Provincial de Talara.</w:t>
      </w:r>
    </w:p>
    <w:p w14:paraId="5057850C" w14:textId="77777777" w:rsidR="00A15AB3" w:rsidRPr="00A15AB3" w:rsidRDefault="00A15AB3" w:rsidP="00A15AB3">
      <w:pPr>
        <w:pStyle w:val="Prrafodelista"/>
        <w:spacing w:after="0"/>
        <w:ind w:left="1134"/>
        <w:jc w:val="both"/>
      </w:pPr>
    </w:p>
    <w:p w14:paraId="3AAE9569" w14:textId="0B2DD097" w:rsidR="00D64989" w:rsidRDefault="00D64989" w:rsidP="00D64989">
      <w:pPr>
        <w:pStyle w:val="Prrafodelista"/>
        <w:spacing w:after="0"/>
        <w:ind w:left="1134"/>
        <w:rPr>
          <w:b/>
          <w:bCs/>
        </w:rPr>
      </w:pPr>
      <w:r w:rsidRPr="00D64989">
        <w:rPr>
          <w:b/>
          <w:bCs/>
        </w:rPr>
        <w:t>Personal Para el correcto Funcionamiento</w:t>
      </w:r>
      <w:r>
        <w:rPr>
          <w:b/>
          <w:bCs/>
        </w:rPr>
        <w:t>:</w:t>
      </w:r>
    </w:p>
    <w:p w14:paraId="77A7F077" w14:textId="6610D839" w:rsidR="00D64989" w:rsidRDefault="00D64989" w:rsidP="00D64989">
      <w:pPr>
        <w:pStyle w:val="Prrafodelista"/>
        <w:spacing w:after="0"/>
        <w:ind w:left="1134"/>
        <w:jc w:val="both"/>
      </w:pPr>
      <w:r>
        <w:t>A continuación, se detalla el personal adecuado requerido para operar eficientemente. A continuación, se hará una breve descripción de cada miembro:</w:t>
      </w:r>
    </w:p>
    <w:p w14:paraId="2F43EE75" w14:textId="77777777" w:rsidR="00D64989" w:rsidRDefault="00D64989" w:rsidP="00D64989">
      <w:pPr>
        <w:pStyle w:val="Prrafodelista"/>
        <w:spacing w:after="0"/>
        <w:ind w:left="1134"/>
        <w:jc w:val="both"/>
      </w:pPr>
    </w:p>
    <w:tbl>
      <w:tblPr>
        <w:tblStyle w:val="Tablaconcuadrcula4-nfasis5"/>
        <w:tblW w:w="0" w:type="auto"/>
        <w:jc w:val="center"/>
        <w:tblLook w:val="04A0" w:firstRow="1" w:lastRow="0" w:firstColumn="1" w:lastColumn="0" w:noHBand="0" w:noVBand="1"/>
      </w:tblPr>
      <w:tblGrid>
        <w:gridCol w:w="2696"/>
        <w:gridCol w:w="2696"/>
      </w:tblGrid>
      <w:tr w:rsidR="00D64989" w14:paraId="1D77DDC5" w14:textId="77777777" w:rsidTr="00D64989">
        <w:trPr>
          <w:cnfStyle w:val="100000000000" w:firstRow="1" w:lastRow="0" w:firstColumn="0" w:lastColumn="0" w:oddVBand="0" w:evenVBand="0" w:oddHBand="0" w:evenHBand="0" w:firstRowFirstColumn="0" w:firstRowLastColumn="0" w:lastRowFirstColumn="0" w:lastRowLastColumn="0"/>
          <w:trHeight w:val="375"/>
          <w:jc w:val="center"/>
        </w:trPr>
        <w:tc>
          <w:tcPr>
            <w:cnfStyle w:val="001000000000" w:firstRow="0" w:lastRow="0" w:firstColumn="1" w:lastColumn="0" w:oddVBand="0" w:evenVBand="0" w:oddHBand="0" w:evenHBand="0" w:firstRowFirstColumn="0" w:firstRowLastColumn="0" w:lastRowFirstColumn="0" w:lastRowLastColumn="0"/>
            <w:tcW w:w="2696" w:type="dxa"/>
            <w:vAlign w:val="center"/>
          </w:tcPr>
          <w:p w14:paraId="7D5CD61C" w14:textId="4820EEAA" w:rsidR="00D64989" w:rsidRDefault="00D64989" w:rsidP="00D64989">
            <w:pPr>
              <w:pStyle w:val="Prrafodelista"/>
              <w:ind w:left="0"/>
              <w:jc w:val="center"/>
            </w:pPr>
            <w:r>
              <w:t>ÁREA</w:t>
            </w:r>
          </w:p>
        </w:tc>
        <w:tc>
          <w:tcPr>
            <w:tcW w:w="2696" w:type="dxa"/>
            <w:vAlign w:val="center"/>
          </w:tcPr>
          <w:p w14:paraId="6D8EE1C3" w14:textId="2C20C230" w:rsidR="00D64989" w:rsidRDefault="00D64989" w:rsidP="00D64989">
            <w:pPr>
              <w:pStyle w:val="Prrafodelista"/>
              <w:ind w:left="0"/>
              <w:jc w:val="center"/>
              <w:cnfStyle w:val="100000000000" w:firstRow="1" w:lastRow="0" w:firstColumn="0" w:lastColumn="0" w:oddVBand="0" w:evenVBand="0" w:oddHBand="0" w:evenHBand="0" w:firstRowFirstColumn="0" w:firstRowLastColumn="0" w:lastRowFirstColumn="0" w:lastRowLastColumn="0"/>
            </w:pPr>
            <w:r>
              <w:t>NUMERO DE PERSONAL</w:t>
            </w:r>
          </w:p>
        </w:tc>
      </w:tr>
      <w:tr w:rsidR="00D64989" w14:paraId="327F8A03" w14:textId="77777777" w:rsidTr="00D64989">
        <w:trPr>
          <w:cnfStyle w:val="000000100000" w:firstRow="0" w:lastRow="0" w:firstColumn="0" w:lastColumn="0" w:oddVBand="0" w:evenVBand="0" w:oddHBand="1" w:evenHBand="0" w:firstRowFirstColumn="0" w:firstRowLastColumn="0" w:lastRowFirstColumn="0" w:lastRowLastColumn="0"/>
          <w:trHeight w:val="354"/>
          <w:jc w:val="center"/>
        </w:trPr>
        <w:tc>
          <w:tcPr>
            <w:cnfStyle w:val="001000000000" w:firstRow="0" w:lastRow="0" w:firstColumn="1" w:lastColumn="0" w:oddVBand="0" w:evenVBand="0" w:oddHBand="0" w:evenHBand="0" w:firstRowFirstColumn="0" w:firstRowLastColumn="0" w:lastRowFirstColumn="0" w:lastRowLastColumn="0"/>
            <w:tcW w:w="2696" w:type="dxa"/>
            <w:vAlign w:val="center"/>
          </w:tcPr>
          <w:p w14:paraId="1A837FA6" w14:textId="4E72EF91" w:rsidR="00D64989" w:rsidRDefault="00D64989" w:rsidP="00D64989">
            <w:pPr>
              <w:pStyle w:val="Prrafodelista"/>
              <w:ind w:left="0"/>
              <w:jc w:val="center"/>
            </w:pPr>
            <w:r>
              <w:t>Personal de Limpieza</w:t>
            </w:r>
          </w:p>
        </w:tc>
        <w:tc>
          <w:tcPr>
            <w:tcW w:w="2696" w:type="dxa"/>
            <w:vAlign w:val="center"/>
          </w:tcPr>
          <w:p w14:paraId="41C4B5CE" w14:textId="5EC028F3" w:rsidR="00D64989" w:rsidRDefault="00D64989" w:rsidP="00D64989">
            <w:pPr>
              <w:pStyle w:val="Prrafodelista"/>
              <w:ind w:left="0"/>
              <w:jc w:val="center"/>
              <w:cnfStyle w:val="000000100000" w:firstRow="0" w:lastRow="0" w:firstColumn="0" w:lastColumn="0" w:oddVBand="0" w:evenVBand="0" w:oddHBand="1" w:evenHBand="0" w:firstRowFirstColumn="0" w:firstRowLastColumn="0" w:lastRowFirstColumn="0" w:lastRowLastColumn="0"/>
            </w:pPr>
            <w:r>
              <w:t>02</w:t>
            </w:r>
          </w:p>
        </w:tc>
      </w:tr>
      <w:tr w:rsidR="00D64989" w14:paraId="1E4D102F" w14:textId="77777777" w:rsidTr="00D64989">
        <w:trPr>
          <w:trHeight w:val="375"/>
          <w:jc w:val="center"/>
        </w:trPr>
        <w:tc>
          <w:tcPr>
            <w:cnfStyle w:val="001000000000" w:firstRow="0" w:lastRow="0" w:firstColumn="1" w:lastColumn="0" w:oddVBand="0" w:evenVBand="0" w:oddHBand="0" w:evenHBand="0" w:firstRowFirstColumn="0" w:firstRowLastColumn="0" w:lastRowFirstColumn="0" w:lastRowLastColumn="0"/>
            <w:tcW w:w="2696" w:type="dxa"/>
            <w:vAlign w:val="center"/>
          </w:tcPr>
          <w:p w14:paraId="61DE5753" w14:textId="649292A6" w:rsidR="00D64989" w:rsidRDefault="00D64989" w:rsidP="00D64989">
            <w:pPr>
              <w:pStyle w:val="Prrafodelista"/>
              <w:ind w:left="0"/>
              <w:jc w:val="center"/>
            </w:pPr>
            <w:r>
              <w:t>Guardianes</w:t>
            </w:r>
          </w:p>
        </w:tc>
        <w:tc>
          <w:tcPr>
            <w:tcW w:w="2696" w:type="dxa"/>
            <w:vAlign w:val="center"/>
          </w:tcPr>
          <w:p w14:paraId="29C8FADF" w14:textId="462D1D1D" w:rsidR="00D64989" w:rsidRDefault="00D64989" w:rsidP="00D64989">
            <w:pPr>
              <w:pStyle w:val="Prrafodelista"/>
              <w:ind w:left="0"/>
              <w:jc w:val="center"/>
              <w:cnfStyle w:val="000000000000" w:firstRow="0" w:lastRow="0" w:firstColumn="0" w:lastColumn="0" w:oddVBand="0" w:evenVBand="0" w:oddHBand="0" w:evenHBand="0" w:firstRowFirstColumn="0" w:firstRowLastColumn="0" w:lastRowFirstColumn="0" w:lastRowLastColumn="0"/>
            </w:pPr>
            <w:r>
              <w:t>02</w:t>
            </w:r>
          </w:p>
        </w:tc>
      </w:tr>
    </w:tbl>
    <w:p w14:paraId="2C93DB68" w14:textId="77777777" w:rsidR="00D64989" w:rsidRPr="00D64989" w:rsidRDefault="00D64989" w:rsidP="00D64989">
      <w:pPr>
        <w:pStyle w:val="Prrafodelista"/>
        <w:spacing w:after="0"/>
        <w:ind w:left="1134"/>
        <w:jc w:val="both"/>
      </w:pPr>
    </w:p>
    <w:p w14:paraId="70DB05D6" w14:textId="265A5926" w:rsidR="00891E15" w:rsidRPr="00A15AB3" w:rsidRDefault="00A15AB3" w:rsidP="00A15AB3">
      <w:pPr>
        <w:pStyle w:val="Prrafodelista"/>
        <w:numPr>
          <w:ilvl w:val="0"/>
          <w:numId w:val="19"/>
        </w:numPr>
        <w:spacing w:after="0"/>
        <w:ind w:left="1418" w:hanging="284"/>
        <w:jc w:val="both"/>
        <w:rPr>
          <w:b/>
          <w:bCs/>
        </w:rPr>
      </w:pPr>
      <w:r>
        <w:rPr>
          <w:b/>
          <w:bCs/>
        </w:rPr>
        <w:t>Personal de Limpieza. -</w:t>
      </w:r>
      <w:r>
        <w:t>Son los mas importantes en cuanto a mantenimiento, se encargará del mantenimiento de la infraestructura por completo; son excepcionalmente indispensables.</w:t>
      </w:r>
    </w:p>
    <w:p w14:paraId="3091EBE1" w14:textId="65A813F6" w:rsidR="00A15AB3" w:rsidRDefault="00A15AB3" w:rsidP="00A15AB3">
      <w:pPr>
        <w:pStyle w:val="Prrafodelista"/>
        <w:numPr>
          <w:ilvl w:val="0"/>
          <w:numId w:val="19"/>
        </w:numPr>
        <w:spacing w:after="0"/>
        <w:ind w:left="1418" w:hanging="284"/>
        <w:jc w:val="both"/>
      </w:pPr>
      <w:r>
        <w:rPr>
          <w:b/>
          <w:bCs/>
        </w:rPr>
        <w:t xml:space="preserve">Guardianes. – </w:t>
      </w:r>
      <w:r w:rsidRPr="00A15AB3">
        <w:t>Se</w:t>
      </w:r>
      <w:r>
        <w:t xml:space="preserve"> encargarán de vigilar, supervisar y apoyar en los requerimientos de la seguridad del establecimiento. Es indispensable contar con el personal de guardianía.</w:t>
      </w:r>
    </w:p>
    <w:p w14:paraId="4F0365F8" w14:textId="5DA57BF9" w:rsidR="00A15AB3" w:rsidRPr="00A15AB3" w:rsidRDefault="00A15AB3" w:rsidP="00A15AB3">
      <w:pPr>
        <w:pStyle w:val="Prrafodelista"/>
        <w:spacing w:after="0"/>
        <w:ind w:left="1418"/>
        <w:jc w:val="both"/>
      </w:pPr>
      <w:r w:rsidRPr="00A15AB3">
        <w:t xml:space="preserve"> </w:t>
      </w:r>
    </w:p>
    <w:p w14:paraId="2B9E013E" w14:textId="531193E1" w:rsidR="006331A1" w:rsidRDefault="006331A1" w:rsidP="006331A1">
      <w:pPr>
        <w:pStyle w:val="Ttulo1"/>
        <w:numPr>
          <w:ilvl w:val="0"/>
          <w:numId w:val="2"/>
        </w:numPr>
        <w:tabs>
          <w:tab w:val="num" w:pos="360"/>
        </w:tabs>
        <w:spacing w:before="0"/>
        <w:ind w:left="0"/>
        <w:jc w:val="both"/>
        <w:rPr>
          <w:b w:val="0"/>
          <w:color w:val="4472C4" w:themeColor="accent1"/>
          <w:sz w:val="26"/>
          <w:szCs w:val="26"/>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r>
        <w:rPr>
          <w:b w:val="0"/>
          <w:color w:val="4472C4" w:themeColor="accent1"/>
          <w:sz w:val="26"/>
          <w:szCs w:val="26"/>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ASPECTOS DEL MEDIO FISICO, BIOTICO, SOCIAL, CULTURAL Y ECONOMICO (LINEA BASE)</w:t>
      </w:r>
    </w:p>
    <w:p w14:paraId="64630F0E" w14:textId="36FC0C79" w:rsidR="006331A1" w:rsidRDefault="006331A1" w:rsidP="006331A1">
      <w:pPr>
        <w:pStyle w:val="Ttulo2"/>
        <w:numPr>
          <w:ilvl w:val="1"/>
          <w:numId w:val="2"/>
        </w:numPr>
        <w:jc w:val="both"/>
      </w:pPr>
      <w:r>
        <w:t>LOCALIZACION Y DELIMITACION DEL AREA DE INFLUENCIA AMBIENTAL DEL PROYECTO</w:t>
      </w:r>
    </w:p>
    <w:p w14:paraId="7C77E474" w14:textId="4EC6B9BF" w:rsidR="006331A1" w:rsidRDefault="006331A1" w:rsidP="006331A1">
      <w:pPr>
        <w:pStyle w:val="Prrafodelista"/>
        <w:spacing w:before="120" w:after="120" w:line="240" w:lineRule="auto"/>
        <w:jc w:val="both"/>
      </w:pPr>
      <w:r w:rsidRPr="006331A1">
        <w:t>La descripción de los diferentes aspectos físicos, biológicos, sociales, culturales y económicos que componen el entorno ambiental del proyecto deben limitarse al área directa o indirecta sobre las cuales las actividades del proyecto podrían producir impactos potenciales, negativos o positivos. Este dimensionamiento permite orientar la recolección de información geográfica y cartografía, los estudios físico-ambientales, existentes, diversidad de flora y fauna, y el análisis sociológico y socioeconómico de la población residente y foránea.</w:t>
      </w:r>
    </w:p>
    <w:p w14:paraId="38D0AA55" w14:textId="77777777" w:rsidR="00BD5F12" w:rsidRDefault="00BD5F12" w:rsidP="00BD5F12">
      <w:pPr>
        <w:pStyle w:val="Prrafodelista"/>
        <w:spacing w:after="0" w:line="240" w:lineRule="auto"/>
        <w:jc w:val="both"/>
      </w:pPr>
    </w:p>
    <w:p w14:paraId="07F28252" w14:textId="3AE7E877" w:rsidR="006331A1" w:rsidRDefault="006331A1" w:rsidP="00BD5F12">
      <w:pPr>
        <w:pStyle w:val="Ttulo3"/>
        <w:numPr>
          <w:ilvl w:val="2"/>
          <w:numId w:val="2"/>
        </w:numPr>
        <w:spacing w:before="0"/>
      </w:pPr>
      <w:r>
        <w:t>Área de Influencia Directa:</w:t>
      </w:r>
    </w:p>
    <w:p w14:paraId="0F9255FA" w14:textId="1081A8E9" w:rsidR="005A1E66" w:rsidRDefault="005A1E66" w:rsidP="00BD5F12">
      <w:pPr>
        <w:pStyle w:val="Prrafodelista"/>
        <w:spacing w:after="0" w:line="240" w:lineRule="auto"/>
        <w:ind w:left="1134"/>
        <w:jc w:val="both"/>
      </w:pPr>
      <w:r w:rsidRPr="005A1E66">
        <w:t xml:space="preserve">El Área de Influencia Ambiental Directa (AID) se limita a una superficie de </w:t>
      </w:r>
      <w:r w:rsidR="002D7ED6">
        <w:t>10.30</w:t>
      </w:r>
      <w:r w:rsidRPr="005A1E66">
        <w:t xml:space="preserve"> ha, calculada en base a la envolvente del alcance de dispersión de 150 m para emisiones de polvo, gases y partículas; y un alcance de 120 m para emisiones de ruidos durante la construcción de obra y en algunos casos durante la operación y mantenimiento de la planta. En la figura N.º </w:t>
      </w:r>
      <w:r>
        <w:t>01</w:t>
      </w:r>
      <w:r w:rsidRPr="005A1E66">
        <w:t xml:space="preserve"> se muestra una imagen satelital con indicación de los límites (línea </w:t>
      </w:r>
      <w:r w:rsidR="00BD5F12">
        <w:t>amarilla</w:t>
      </w:r>
      <w:r w:rsidRPr="005A1E66">
        <w:t>) del área de influencia directa (AID).</w:t>
      </w:r>
    </w:p>
    <w:p w14:paraId="7B0C51D2" w14:textId="7BBBC1C1" w:rsidR="002D7ED6" w:rsidRDefault="002D7ED6" w:rsidP="005A1E66">
      <w:pPr>
        <w:pStyle w:val="Prrafodelista"/>
        <w:spacing w:before="120" w:after="120" w:line="240" w:lineRule="auto"/>
        <w:ind w:left="1134"/>
        <w:jc w:val="both"/>
      </w:pPr>
    </w:p>
    <w:p w14:paraId="347A48C3" w14:textId="4A636684" w:rsidR="002D7ED6" w:rsidRPr="002D7ED6" w:rsidRDefault="002D7ED6" w:rsidP="002D7ED6">
      <w:pPr>
        <w:pStyle w:val="Prrafodelista"/>
        <w:spacing w:before="120" w:after="120" w:line="240" w:lineRule="auto"/>
        <w:ind w:left="1134"/>
        <w:jc w:val="center"/>
        <w:rPr>
          <w:b/>
          <w:bCs/>
        </w:rPr>
      </w:pPr>
      <w:r>
        <w:rPr>
          <w:noProof/>
        </w:rPr>
        <mc:AlternateContent>
          <mc:Choice Requires="wps">
            <w:drawing>
              <wp:anchor distT="0" distB="0" distL="114300" distR="114300" simplePos="0" relativeHeight="251666432" behindDoc="0" locked="0" layoutInCell="1" allowOverlap="1" wp14:anchorId="13D770FD" wp14:editId="48DCFDBB">
                <wp:simplePos x="0" y="0"/>
                <wp:positionH relativeFrom="column">
                  <wp:posOffset>-280035</wp:posOffset>
                </wp:positionH>
                <wp:positionV relativeFrom="paragraph">
                  <wp:posOffset>201930</wp:posOffset>
                </wp:positionV>
                <wp:extent cx="914400" cy="447675"/>
                <wp:effectExtent l="19050" t="19050" r="19050" b="28575"/>
                <wp:wrapNone/>
                <wp:docPr id="15" name="Cuadro de texto 15"/>
                <wp:cNvGraphicFramePr/>
                <a:graphic xmlns:a="http://schemas.openxmlformats.org/drawingml/2006/main">
                  <a:graphicData uri="http://schemas.microsoft.com/office/word/2010/wordprocessingShape">
                    <wps:wsp>
                      <wps:cNvSpPr txBox="1"/>
                      <wps:spPr>
                        <a:xfrm>
                          <a:off x="0" y="0"/>
                          <a:ext cx="914400" cy="447675"/>
                        </a:xfrm>
                        <a:prstGeom prst="rect">
                          <a:avLst/>
                        </a:prstGeom>
                        <a:solidFill>
                          <a:srgbClr val="92D050"/>
                        </a:solidFill>
                        <a:ln w="28575"/>
                      </wps:spPr>
                      <wps:style>
                        <a:lnRef idx="2">
                          <a:schemeClr val="accent2"/>
                        </a:lnRef>
                        <a:fillRef idx="1">
                          <a:schemeClr val="lt1"/>
                        </a:fillRef>
                        <a:effectRef idx="0">
                          <a:schemeClr val="accent2"/>
                        </a:effectRef>
                        <a:fontRef idx="minor">
                          <a:schemeClr val="dk1"/>
                        </a:fontRef>
                      </wps:style>
                      <wps:txbx>
                        <w:txbxContent>
                          <w:p w14:paraId="07280167" w14:textId="750D5F74" w:rsidR="002D7ED6" w:rsidRPr="002D7ED6" w:rsidRDefault="002D7ED6" w:rsidP="002D7ED6">
                            <w:pPr>
                              <w:jc w:val="center"/>
                              <w:rPr>
                                <w:b/>
                                <w:bCs/>
                                <w:lang w:val="es-MX"/>
                              </w:rPr>
                            </w:pPr>
                            <w:r w:rsidRPr="002D7ED6">
                              <w:rPr>
                                <w:b/>
                                <w:bCs/>
                                <w:lang w:val="es-MX"/>
                              </w:rPr>
                              <w:t>A.H. 09 DE OCTUBRE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type w14:anchorId="13D770FD" id="_x0000_t202" coordsize="21600,21600" o:spt="202" path="m,l,21600r21600,l21600,xe">
                <v:stroke joinstyle="miter"/>
                <v:path gradientshapeok="t" o:connecttype="rect"/>
              </v:shapetype>
              <v:shape id="Cuadro de texto 15" o:spid="_x0000_s1062" type="#_x0000_t202" style="position:absolute;left:0;text-align:left;margin-left:-22.05pt;margin-top:15.9pt;width:1in;height:35.25pt;z-index:25166643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" fillcolor="#92d050" strokecolor="#ed7d31 [3205]" strokeweight="2.25pt">
                <v:textbox>
                  <w:txbxContent>
                    <w:p w14:paraId="07280167" w14:textId="750D5F74" w:rsidR="002D7ED6" w:rsidRPr="002D7ED6" w:rsidRDefault="002D7ED6" w:rsidP="002D7ED6">
                      <w:pPr>
                        <w:jc w:val="center"/>
                        <w:rPr>
                          <w:b/>
                          <w:bCs/>
                          <w:lang w:val="es-MX"/>
                        </w:rPr>
                      </w:pPr>
                      <w:r w:rsidRPr="002D7ED6">
                        <w:rPr>
                          <w:b/>
                          <w:bCs/>
                          <w:lang w:val="es-MX"/>
                        </w:rPr>
                        <w:t>A.H. 09 DE OCTUBRE</w:t>
                      </w:r>
                    </w:p>
                  </w:txbxContent>
                </v:textbox>
              </v:shape>
            </w:pict>
          </mc:Fallback>
        </mc:AlternateContent>
      </w:r>
      <w:r>
        <w:rPr>
          <w:b/>
          <w:bCs/>
        </w:rPr>
        <w:t xml:space="preserve">FIGURA Nº01: </w:t>
      </w:r>
      <w:r w:rsidRPr="002D7ED6">
        <w:rPr>
          <w:b/>
          <w:bCs/>
        </w:rPr>
        <w:t>AREA DE INFLUENCIA DIRECTA</w:t>
      </w:r>
    </w:p>
    <w:p w14:paraId="495A4DAB" w14:textId="5F74BFC9" w:rsidR="002D7ED6" w:rsidRPr="005A1E66" w:rsidRDefault="002D7ED6" w:rsidP="002D7ED6">
      <w:pPr>
        <w:pStyle w:val="Prrafodelista"/>
        <w:spacing w:before="120" w:after="120" w:line="240" w:lineRule="auto"/>
        <w:ind w:left="1134"/>
        <w:jc w:val="center"/>
      </w:pPr>
      <w:r>
        <w:rPr>
          <w:noProof/>
        </w:rPr>
        <mc:AlternateContent>
          <mc:Choice Requires="wps">
            <w:drawing>
              <wp:anchor distT="0" distB="0" distL="114300" distR="114300" simplePos="0" relativeHeight="251667456" behindDoc="0" locked="0" layoutInCell="1" allowOverlap="1" wp14:anchorId="5502F90A" wp14:editId="506C4BCB">
                <wp:simplePos x="0" y="0"/>
                <wp:positionH relativeFrom="margin">
                  <wp:posOffset>3901439</wp:posOffset>
                </wp:positionH>
                <wp:positionV relativeFrom="paragraph">
                  <wp:posOffset>1307465</wp:posOffset>
                </wp:positionV>
                <wp:extent cx="1476375" cy="552450"/>
                <wp:effectExtent l="0" t="57150" r="9525" b="19050"/>
                <wp:wrapNone/>
                <wp:docPr id="16" name="Conector recto de flecha 16"/>
                <wp:cNvGraphicFramePr/>
                <a:graphic xmlns:a="http://schemas.openxmlformats.org/drawingml/2006/main">
                  <a:graphicData uri="http://schemas.microsoft.com/office/word/2010/wordprocessingShape">
                    <wps:wsp>
                      <wps:cNvCnPr/>
                      <wps:spPr>
                        <a:xfrm flipH="1" flipV="1">
                          <a:off x="0" y="0"/>
                          <a:ext cx="1476375" cy="552450"/>
                        </a:xfrm>
                        <a:prstGeom prst="straightConnector1">
                          <a:avLst/>
                        </a:prstGeom>
                        <a:ln w="38100">
                          <a:tailEnd type="triangle"/>
                        </a:ln>
                      </wps:spPr>
                      <wps:style>
                        <a:lnRef idx="1">
                          <a:schemeClr val="accent2"/>
                        </a:lnRef>
                        <a:fillRef idx="0">
                          <a:schemeClr val="accent2"/>
                        </a:fillRef>
                        <a:effectRef idx="0">
                          <a:schemeClr val="accent2"/>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w14:anchorId="09F31BA2" id="_x0000_t32" coordsize="21600,21600" o:spt="32" o:oned="t" path="m,l21600,21600e" filled="f">
                <v:path arrowok="t" fillok="f" o:connecttype="none"/>
                <o:lock v:ext="edit" shapetype="t"/>
              </v:shapetype>
              <v:shape id="Conector recto de flecha 16" o:spid="_x0000_s1026" type="#_x0000_t32" style="position:absolute;margin-left:307.2pt;margin-top:102.95pt;width:116.25pt;height:43.5pt;flip:x y;z-index:25166745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" strokecolor="#ed7d31 [3205]" strokeweight="3pt">
                <v:stroke endarrow="block" joinstyle="miter"/>
                <w10:wrap anchorx="margin"/>
              </v:shape>
            </w:pict>
          </mc:Fallback>
        </mc:AlternateContent>
      </w:r>
      <w:r>
        <w:rPr>
          <w:noProof/>
        </w:rPr>
        <mc:AlternateContent>
          <mc:Choice Requires="wps">
            <w:drawing>
              <wp:anchor distT="0" distB="0" distL="114300" distR="114300" simplePos="0" relativeHeight="251665408" behindDoc="0" locked="0" layoutInCell="1" allowOverlap="1" wp14:anchorId="3183773A" wp14:editId="589E6D35">
                <wp:simplePos x="0" y="0"/>
                <wp:positionH relativeFrom="column">
                  <wp:posOffset>643891</wp:posOffset>
                </wp:positionH>
                <wp:positionV relativeFrom="paragraph">
                  <wp:posOffset>193040</wp:posOffset>
                </wp:positionV>
                <wp:extent cx="1219200" cy="676275"/>
                <wp:effectExtent l="19050" t="19050" r="38100" b="47625"/>
                <wp:wrapNone/>
                <wp:docPr id="14" name="Conector recto de flecha 14"/>
                <wp:cNvGraphicFramePr/>
                <a:graphic xmlns:a="http://schemas.openxmlformats.org/drawingml/2006/main">
                  <a:graphicData uri="http://schemas.microsoft.com/office/word/2010/wordprocessingShape">
                    <wps:wsp>
                      <wps:cNvCnPr/>
                      <wps:spPr>
                        <a:xfrm>
                          <a:off x="0" y="0"/>
                          <a:ext cx="1219200" cy="676275"/>
                        </a:xfrm>
                        <a:prstGeom prst="straightConnector1">
                          <a:avLst/>
                        </a:prstGeom>
                        <a:ln w="38100">
                          <a:tailEnd type="triangle"/>
                        </a:ln>
                      </wps:spPr>
                      <wps:style>
                        <a:lnRef idx="1">
                          <a:schemeClr val="accent2"/>
                        </a:lnRef>
                        <a:fillRef idx="0">
                          <a:schemeClr val="accent2"/>
                        </a:fillRef>
                        <a:effectRef idx="0">
                          <a:schemeClr val="accent2"/>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316F39F4" id="Conector recto de flecha 14" o:spid="_x0000_s1026" type="#_x0000_t32" style="position:absolute;margin-left:50.7pt;margin-top:15.2pt;width:96pt;height:53.2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" strokecolor="#ed7d31 [3205]" strokeweight="3pt">
                <v:stroke endarrow="block" joinstyle="miter"/>
              </v:shape>
            </w:pict>
          </mc:Fallback>
        </mc:AlternateContent>
      </w:r>
      <w:r>
        <w:rPr>
          <w:noProof/>
        </w:rPr>
        <mc:AlternateContent>
          <mc:Choice Requires="wps">
            <w:drawing>
              <wp:anchor distT="0" distB="0" distL="114300" distR="114300" simplePos="0" relativeHeight="251670528" behindDoc="0" locked="0" layoutInCell="1" allowOverlap="1" wp14:anchorId="3F6C5526" wp14:editId="15CEFD00">
                <wp:simplePos x="0" y="0"/>
                <wp:positionH relativeFrom="column">
                  <wp:posOffset>481965</wp:posOffset>
                </wp:positionH>
                <wp:positionV relativeFrom="paragraph">
                  <wp:posOffset>1764665</wp:posOffset>
                </wp:positionV>
                <wp:extent cx="1562100" cy="152400"/>
                <wp:effectExtent l="19050" t="19050" r="38100" b="95250"/>
                <wp:wrapNone/>
                <wp:docPr id="19" name="Conector recto de flecha 19"/>
                <wp:cNvGraphicFramePr/>
                <a:graphic xmlns:a="http://schemas.openxmlformats.org/drawingml/2006/main">
                  <a:graphicData uri="http://schemas.microsoft.com/office/word/2010/wordprocessingShape">
                    <wps:wsp>
                      <wps:cNvCnPr/>
                      <wps:spPr>
                        <a:xfrm>
                          <a:off x="0" y="0"/>
                          <a:ext cx="1562100" cy="152400"/>
                        </a:xfrm>
                        <a:prstGeom prst="straightConnector1">
                          <a:avLst/>
                        </a:prstGeom>
                        <a:ln w="38100">
                          <a:tailEnd type="triangle"/>
                        </a:ln>
                      </wps:spPr>
                      <wps:style>
                        <a:lnRef idx="1">
                          <a:schemeClr val="accent2"/>
                        </a:lnRef>
                        <a:fillRef idx="0">
                          <a:schemeClr val="accent2"/>
                        </a:fillRef>
                        <a:effectRef idx="0">
                          <a:schemeClr val="accent2"/>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44B99068" id="Conector recto de flecha 19" o:spid="_x0000_s1026" type="#_x0000_t32" style="position:absolute;margin-left:37.95pt;margin-top:138.95pt;width:123pt;height:12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" strokecolor="#ed7d31 [3205]" strokeweight="3pt">
                <v:stroke endarrow="block" joinstyle="miter"/>
              </v:shape>
            </w:pict>
          </mc:Fallback>
        </mc:AlternateContent>
      </w:r>
      <w:r>
        <w:rPr>
          <w:noProof/>
        </w:rPr>
        <mc:AlternateContent>
          <mc:Choice Requires="wps">
            <w:drawing>
              <wp:anchor distT="0" distB="0" distL="114300" distR="114300" simplePos="0" relativeHeight="251672576" behindDoc="0" locked="0" layoutInCell="1" allowOverlap="1" wp14:anchorId="29952189" wp14:editId="48B18209">
                <wp:simplePos x="0" y="0"/>
                <wp:positionH relativeFrom="column">
                  <wp:posOffset>-784860</wp:posOffset>
                </wp:positionH>
                <wp:positionV relativeFrom="paragraph">
                  <wp:posOffset>1469390</wp:posOffset>
                </wp:positionV>
                <wp:extent cx="1266825" cy="657225"/>
                <wp:effectExtent l="19050" t="19050" r="28575" b="28575"/>
                <wp:wrapNone/>
                <wp:docPr id="20" name="Cuadro de texto 20"/>
                <wp:cNvGraphicFramePr/>
                <a:graphic xmlns:a="http://schemas.openxmlformats.org/drawingml/2006/main">
                  <a:graphicData uri="http://schemas.microsoft.com/office/word/2010/wordprocessingShape">
                    <wps:wsp>
                      <wps:cNvSpPr txBox="1"/>
                      <wps:spPr>
                        <a:xfrm>
                          <a:off x="0" y="0"/>
                          <a:ext cx="1266825" cy="657225"/>
                        </a:xfrm>
                        <a:prstGeom prst="rect">
                          <a:avLst/>
                        </a:prstGeom>
                        <a:solidFill>
                          <a:srgbClr val="92D050"/>
                        </a:solidFill>
                        <a:ln w="28575"/>
                      </wps:spPr>
                      <wps:style>
                        <a:lnRef idx="2">
                          <a:schemeClr val="accent2"/>
                        </a:lnRef>
                        <a:fillRef idx="1">
                          <a:schemeClr val="lt1"/>
                        </a:fillRef>
                        <a:effectRef idx="0">
                          <a:schemeClr val="accent2"/>
                        </a:effectRef>
                        <a:fontRef idx="minor">
                          <a:schemeClr val="dk1"/>
                        </a:fontRef>
                      </wps:style>
                      <wps:txbx>
                        <w:txbxContent>
                          <w:p w14:paraId="4340AB95" w14:textId="58491C90" w:rsidR="002D7ED6" w:rsidRPr="002D7ED6" w:rsidRDefault="002D7ED6" w:rsidP="002D7ED6">
                            <w:pPr>
                              <w:jc w:val="center"/>
                              <w:rPr>
                                <w:b/>
                                <w:bCs/>
                                <w:lang w:val="es-MX"/>
                              </w:rPr>
                            </w:pPr>
                            <w:r w:rsidRPr="002D7ED6">
                              <w:rPr>
                                <w:b/>
                                <w:bCs/>
                                <w:lang w:val="es-MX"/>
                              </w:rPr>
                              <w:t xml:space="preserve">A.H. 09 </w:t>
                            </w:r>
                            <w:r>
                              <w:rPr>
                                <w:b/>
                                <w:bCs/>
                                <w:lang w:val="es-MX"/>
                              </w:rPr>
                              <w:t>JOSE ABELARDO QUIÑONES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9952189" id="Cuadro de texto 20" o:spid="_x0000_s1063" type="#_x0000_t202" style="position:absolute;left:0;text-align:left;margin-left:-61.8pt;margin-top:115.7pt;width:99.75pt;height:51.75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" fillcolor="#92d050" strokecolor="#ed7d31 [3205]" strokeweight="2.25pt">
                <v:textbox>
                  <w:txbxContent>
                    <w:p w14:paraId="4340AB95" w14:textId="58491C90" w:rsidR="002D7ED6" w:rsidRPr="002D7ED6" w:rsidRDefault="002D7ED6" w:rsidP="002D7ED6">
                      <w:pPr>
                        <w:jc w:val="center"/>
                        <w:rPr>
                          <w:b/>
                          <w:bCs/>
                          <w:lang w:val="es-MX"/>
                        </w:rPr>
                      </w:pPr>
                      <w:r w:rsidRPr="002D7ED6">
                        <w:rPr>
                          <w:b/>
                          <w:bCs/>
                          <w:lang w:val="es-MX"/>
                        </w:rPr>
                        <w:t xml:space="preserve">A.H. 09 </w:t>
                      </w:r>
                      <w:r>
                        <w:rPr>
                          <w:b/>
                          <w:bCs/>
                          <w:lang w:val="es-MX"/>
                        </w:rPr>
                        <w:t>JOSE ABELARDO QUIÑONES</w:t>
                      </w:r>
                    </w:p>
                  </w:txbxContent>
                </v:textbox>
              </v:shape>
            </w:pict>
          </mc:Fallback>
        </mc:AlternateContent>
      </w:r>
      <w:r>
        <w:rPr>
          <w:noProof/>
        </w:rPr>
        <mc:AlternateContent>
          <mc:Choice Requires="wps">
            <w:drawing>
              <wp:anchor distT="0" distB="0" distL="114300" distR="114300" simplePos="0" relativeHeight="251669504" behindDoc="0" locked="0" layoutInCell="1" allowOverlap="1" wp14:anchorId="173BBF40" wp14:editId="7CD912AF">
                <wp:simplePos x="0" y="0"/>
                <wp:positionH relativeFrom="column">
                  <wp:posOffset>5368290</wp:posOffset>
                </wp:positionH>
                <wp:positionV relativeFrom="paragraph">
                  <wp:posOffset>1631315</wp:posOffset>
                </wp:positionV>
                <wp:extent cx="914400" cy="447675"/>
                <wp:effectExtent l="19050" t="19050" r="19050" b="28575"/>
                <wp:wrapNone/>
                <wp:docPr id="17" name="Cuadro de texto 17"/>
                <wp:cNvGraphicFramePr/>
                <a:graphic xmlns:a="http://schemas.openxmlformats.org/drawingml/2006/main">
                  <a:graphicData uri="http://schemas.microsoft.com/office/word/2010/wordprocessingShape">
                    <wps:wsp>
                      <wps:cNvSpPr txBox="1"/>
                      <wps:spPr>
                        <a:xfrm>
                          <a:off x="0" y="0"/>
                          <a:ext cx="914400" cy="447675"/>
                        </a:xfrm>
                        <a:prstGeom prst="rect">
                          <a:avLst/>
                        </a:prstGeom>
                        <a:solidFill>
                          <a:srgbClr val="92D050"/>
                        </a:solidFill>
                        <a:ln w="28575"/>
                      </wps:spPr>
                      <wps:style>
                        <a:lnRef idx="2">
                          <a:schemeClr val="accent2"/>
                        </a:lnRef>
                        <a:fillRef idx="1">
                          <a:schemeClr val="lt1"/>
                        </a:fillRef>
                        <a:effectRef idx="0">
                          <a:schemeClr val="accent2"/>
                        </a:effectRef>
                        <a:fontRef idx="minor">
                          <a:schemeClr val="dk1"/>
                        </a:fontRef>
                      </wps:style>
                      <wps:txbx>
                        <w:txbxContent>
                          <w:p w14:paraId="7DE19C8B" w14:textId="3BA70393" w:rsidR="002D7ED6" w:rsidRPr="002D7ED6" w:rsidRDefault="002D7ED6" w:rsidP="002D7ED6">
                            <w:pPr>
                              <w:jc w:val="center"/>
                              <w:rPr>
                                <w:b/>
                                <w:bCs/>
                                <w:lang w:val="es-MX"/>
                              </w:rPr>
                            </w:pPr>
                            <w:r w:rsidRPr="002D7ED6">
                              <w:rPr>
                                <w:b/>
                                <w:bCs/>
                                <w:lang w:val="es-MX"/>
                              </w:rPr>
                              <w:t xml:space="preserve">A.H. </w:t>
                            </w:r>
                            <w:r>
                              <w:rPr>
                                <w:b/>
                                <w:bCs/>
                                <w:lang w:val="es-MX"/>
                              </w:rPr>
                              <w:t>SAN SEBASTIAN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173BBF40" id="Cuadro de texto 17" o:spid="_x0000_s1064" type="#_x0000_t202" style="position:absolute;left:0;text-align:left;margin-left:422.7pt;margin-top:128.45pt;width:1in;height:35.25pt;z-index:25166950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" fillcolor="#92d050" strokecolor="#ed7d31 [3205]" strokeweight="2.25pt">
                <v:textbox>
                  <w:txbxContent>
                    <w:p w14:paraId="7DE19C8B" w14:textId="3BA70393" w:rsidR="002D7ED6" w:rsidRPr="002D7ED6" w:rsidRDefault="002D7ED6" w:rsidP="002D7ED6">
                      <w:pPr>
                        <w:jc w:val="center"/>
                        <w:rPr>
                          <w:b/>
                          <w:bCs/>
                          <w:lang w:val="es-MX"/>
                        </w:rPr>
                      </w:pPr>
                      <w:r w:rsidRPr="002D7ED6">
                        <w:rPr>
                          <w:b/>
                          <w:bCs/>
                          <w:lang w:val="es-MX"/>
                        </w:rPr>
                        <w:t xml:space="preserve">A.H. </w:t>
                      </w:r>
                      <w:r>
                        <w:rPr>
                          <w:b/>
                          <w:bCs/>
                          <w:lang w:val="es-MX"/>
                        </w:rPr>
                        <w:t>SAN SEBASTIAN</w:t>
                      </w:r>
                    </w:p>
                  </w:txbxContent>
                </v:textbox>
              </v:shape>
            </w:pict>
          </mc:Fallback>
        </mc:AlternateContent>
      </w:r>
      <w:r>
        <w:rPr>
          <w:noProof/>
        </w:rPr>
        <w:drawing>
          <wp:inline distT="0" distB="0" distL="0" distR="0" wp14:anchorId="6A009C5C" wp14:editId="0DDFFEAE">
            <wp:extent cx="4095750" cy="2238375"/>
            <wp:effectExtent l="38100" t="38100" r="38100" b="47625"/>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
                    <a:srcRect l="5644" t="38904" r="39323" b="15604"/>
                    <a:stretch/>
                  </pic:blipFill>
                  <pic:spPr bwMode="auto">
                    <a:xfrm>
                      <a:off x="0" y="0"/>
                      <a:ext cx="4100422" cy="2240928"/>
                    </a:xfrm>
                    <a:prstGeom prst="rect">
                      <a:avLst/>
                    </a:prstGeom>
                    <a:ln w="28575">
                      <a:solidFill>
                        <a:schemeClr val="accent1">
                          <a:lumMod val="60000"/>
                          <a:lumOff val="40000"/>
                        </a:schemeClr>
                      </a:solidFill>
                    </a:ln>
                    <a:extLst>
                      <a:ext uri="{53640926-AAD7-44D8-BBD7-CCE9431645EC}">
                        <a14:shadowObscured xmlns:a14="http://schemas.microsoft.com/office/drawing/2010/main"/>
                      </a:ext>
                    </a:extLst>
                  </pic:spPr>
                </pic:pic>
              </a:graphicData>
            </a:graphic>
          </wp:inline>
        </w:drawing>
      </w:r>
    </w:p>
    <w:p w14:paraId="6DCDE9E1" w14:textId="77777777" w:rsidR="005A1E66" w:rsidRPr="005A1E66" w:rsidRDefault="005A1E66" w:rsidP="005A1E66"/>
    <w:p w14:paraId="505E25CD" w14:textId="3717274F" w:rsidR="00BD5F12" w:rsidRDefault="00BD5F12" w:rsidP="00BD5F12">
      <w:pPr>
        <w:pStyle w:val="Ttulo3"/>
        <w:numPr>
          <w:ilvl w:val="2"/>
          <w:numId w:val="2"/>
        </w:numPr>
      </w:pPr>
      <w:r>
        <w:t>Área de Influencia Indirecta:</w:t>
      </w:r>
    </w:p>
    <w:p w14:paraId="2085BBA8" w14:textId="31CA5B76" w:rsidR="00BD5F12" w:rsidRDefault="00BD5F12" w:rsidP="00BD5F12">
      <w:pPr>
        <w:pStyle w:val="Prrafodelista"/>
        <w:spacing w:after="0" w:line="240" w:lineRule="auto"/>
        <w:ind w:left="1134"/>
        <w:jc w:val="both"/>
      </w:pPr>
      <w:r w:rsidRPr="00BD5F12">
        <w:t>El Área de Influencia Ambiental Indirecta (AII) se ha estimado en 1</w:t>
      </w:r>
      <w:r>
        <w:t>99</w:t>
      </w:r>
      <w:r w:rsidRPr="00BD5F12">
        <w:t xml:space="preserve"> Ha, conformada por la envolvente de las actividades residenciales, comerciales, industriales, movilidad vehicular y peatonal, que se verán influenciados positiva o negativamente durante la etapa de </w:t>
      </w:r>
      <w:r>
        <w:t xml:space="preserve">construcción, </w:t>
      </w:r>
      <w:r w:rsidRPr="00BD5F12">
        <w:t xml:space="preserve">operación y mantenimiento del proyecto. En la figura N.º </w:t>
      </w:r>
      <w:r>
        <w:t>02</w:t>
      </w:r>
      <w:r w:rsidRPr="00BD5F12">
        <w:t xml:space="preserve"> se observa el límite (en línea </w:t>
      </w:r>
      <w:r>
        <w:t>amarilla</w:t>
      </w:r>
      <w:r w:rsidRPr="00BD5F12">
        <w:t>) del Área de Influencia Indirecta (AII).</w:t>
      </w:r>
    </w:p>
    <w:p w14:paraId="3D868602" w14:textId="77777777" w:rsidR="00BD5F12" w:rsidRPr="00BD5F12" w:rsidRDefault="00BD5F12" w:rsidP="00BD5F12">
      <w:pPr>
        <w:pStyle w:val="Prrafodelista"/>
        <w:spacing w:after="0" w:line="240" w:lineRule="auto"/>
        <w:ind w:left="1134"/>
        <w:jc w:val="both"/>
      </w:pPr>
    </w:p>
    <w:p w14:paraId="0E4BCCDB" w14:textId="6A6BA44D" w:rsidR="00BD5F12" w:rsidRDefault="00BD5F12" w:rsidP="00BD5F12">
      <w:pPr>
        <w:pStyle w:val="Prrafodelista"/>
        <w:spacing w:after="0" w:line="240" w:lineRule="auto"/>
        <w:ind w:left="1134"/>
        <w:jc w:val="center"/>
      </w:pPr>
      <w:r>
        <w:rPr>
          <w:b/>
          <w:bCs/>
        </w:rPr>
        <w:t xml:space="preserve">FIGURA Nº02: </w:t>
      </w:r>
      <w:r w:rsidRPr="002D7ED6">
        <w:rPr>
          <w:b/>
          <w:bCs/>
        </w:rPr>
        <w:t xml:space="preserve">AREA DE INFLUENCIA </w:t>
      </w:r>
      <w:r>
        <w:rPr>
          <w:b/>
          <w:bCs/>
        </w:rPr>
        <w:t>IN</w:t>
      </w:r>
      <w:r w:rsidRPr="002D7ED6">
        <w:rPr>
          <w:b/>
          <w:bCs/>
        </w:rPr>
        <w:t>DIRECTA</w:t>
      </w:r>
    </w:p>
    <w:p w14:paraId="1DCB1F1D" w14:textId="16CB0286" w:rsidR="00BD5F12" w:rsidRPr="00BD5F12" w:rsidRDefault="00BD5F12" w:rsidP="00BD5F12">
      <w:pPr>
        <w:ind w:left="993"/>
        <w:jc w:val="center"/>
      </w:pPr>
      <w:r>
        <w:rPr>
          <w:noProof/>
        </w:rPr>
        <w:drawing>
          <wp:inline distT="0" distB="0" distL="0" distR="0" wp14:anchorId="052C95A4" wp14:editId="2E3DED48">
            <wp:extent cx="4105275" cy="2530981"/>
            <wp:effectExtent l="38100" t="38100" r="28575" b="41275"/>
            <wp:docPr id="21"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
                    <a:srcRect l="5998" t="19138" r="34207" b="15289"/>
                    <a:stretch/>
                  </pic:blipFill>
                  <pic:spPr bwMode="auto">
                    <a:xfrm>
                      <a:off x="0" y="0"/>
                      <a:ext cx="4116138" cy="2537678"/>
                    </a:xfrm>
                    <a:prstGeom prst="rect">
                      <a:avLst/>
                    </a:prstGeom>
                    <a:ln w="28575">
                      <a:solidFill>
                        <a:schemeClr val="accent1">
                          <a:lumMod val="60000"/>
                          <a:lumOff val="40000"/>
                        </a:schemeClr>
                      </a:solidFill>
                    </a:ln>
                    <a:extLst>
                      <a:ext uri="{53640926-AAD7-44D8-BBD7-CCE9431645EC}">
                        <a14:shadowObscured xmlns:a14="http://schemas.microsoft.com/office/drawing/2010/main"/>
                      </a:ext>
                    </a:extLst>
                  </pic:spPr>
                </pic:pic>
              </a:graphicData>
            </a:graphic>
          </wp:inline>
        </w:drawing>
      </w:r>
    </w:p>
    <w:p w14:paraId="7FE5263A" w14:textId="6D88B42C" w:rsidR="00BD5F12" w:rsidRDefault="00BD5F12" w:rsidP="00BD5F12">
      <w:pPr>
        <w:pStyle w:val="Ttulo3"/>
        <w:numPr>
          <w:ilvl w:val="2"/>
          <w:numId w:val="2"/>
        </w:numPr>
      </w:pPr>
      <w:r>
        <w:t>Vías de Acceso:</w:t>
      </w:r>
    </w:p>
    <w:p w14:paraId="39046332" w14:textId="79DBF9FC" w:rsidR="00BD5F12" w:rsidRPr="00BD5F12" w:rsidRDefault="00BD5F12" w:rsidP="00BD5F12">
      <w:pPr>
        <w:pStyle w:val="Prrafodelista"/>
        <w:spacing w:after="0" w:line="240" w:lineRule="auto"/>
        <w:ind w:left="1134"/>
        <w:jc w:val="both"/>
      </w:pPr>
      <w:r w:rsidRPr="00BD5F12">
        <w:t>Para acceder al área de intervención por medio terrestre desde la Ciudad de Lima (cruce de la Vía Evitamiento con Carretera Central) la vía utilizada para llegar hasta la zona es la Carretera Panamericana, llegando hasta el cruce de la Panamericana con Av. Sánchez Cerro en un promedio de 14 horas (1,029 Km). Por medio aéreo, desde el Aeropuerto Jorge Chaves ubicad</w:t>
      </w:r>
      <w:r w:rsidR="007322DE">
        <w:t>a</w:t>
      </w:r>
      <w:r w:rsidRPr="00BD5F12">
        <w:t xml:space="preserve"> en Lima-Callao, hasta el aeropuerto </w:t>
      </w:r>
      <w:r w:rsidR="007322DE">
        <w:t>Capitán FAP Víctor Montes Áreas</w:t>
      </w:r>
      <w:r w:rsidRPr="00BD5F12">
        <w:t xml:space="preserve"> ubicado en el distrito de </w:t>
      </w:r>
      <w:r w:rsidR="007322DE">
        <w:t>Pariñas</w:t>
      </w:r>
      <w:r w:rsidRPr="00BD5F12">
        <w:t xml:space="preserve">, el viaje demora aproximadamente 1 hora y 35 minutos, </w:t>
      </w:r>
    </w:p>
    <w:p w14:paraId="3074DAC5" w14:textId="77777777" w:rsidR="00BD5F12" w:rsidRPr="00BD5F12" w:rsidRDefault="00BD5F12" w:rsidP="007322DE">
      <w:pPr>
        <w:spacing w:after="0"/>
        <w:ind w:left="1134"/>
      </w:pPr>
    </w:p>
    <w:p w14:paraId="5F4084B4" w14:textId="19313631" w:rsidR="007322DE" w:rsidRDefault="007322DE" w:rsidP="007322DE">
      <w:pPr>
        <w:pStyle w:val="Ttulo2"/>
        <w:numPr>
          <w:ilvl w:val="1"/>
          <w:numId w:val="2"/>
        </w:numPr>
        <w:spacing w:before="0"/>
        <w:jc w:val="both"/>
      </w:pPr>
      <w:r>
        <w:lastRenderedPageBreak/>
        <w:t>CARACTERISTICAS DEL MEDIO FISICO</w:t>
      </w:r>
    </w:p>
    <w:p w14:paraId="583A78CB" w14:textId="748ACB7D" w:rsidR="00366692" w:rsidRDefault="00366692" w:rsidP="007322DE">
      <w:pPr>
        <w:pStyle w:val="Ttulo3"/>
        <w:numPr>
          <w:ilvl w:val="2"/>
          <w:numId w:val="2"/>
        </w:numPr>
        <w:spacing w:line="240" w:lineRule="auto"/>
        <w:ind w:left="1418"/>
        <w:jc w:val="both"/>
      </w:pPr>
      <w:r>
        <w:t>Condiciones Térmicas:</w:t>
      </w:r>
    </w:p>
    <w:p w14:paraId="7FD605C2" w14:textId="35AD69AF" w:rsidR="007322DE" w:rsidRDefault="007322DE" w:rsidP="007322DE">
      <w:pPr>
        <w:spacing w:after="0" w:line="240" w:lineRule="auto"/>
        <w:ind w:left="1418"/>
        <w:jc w:val="both"/>
      </w:pPr>
      <w:r w:rsidRPr="007322DE">
        <w:t xml:space="preserve">El clima en la zona de la costa del departamento de Piura es desértico, el distrito de </w:t>
      </w:r>
      <w:r w:rsidR="00DC5372">
        <w:t>Pariñas</w:t>
      </w:r>
      <w:r w:rsidRPr="007322DE">
        <w:t xml:space="preserve"> por su ubicación geográfica es cálido y seco, presenta temperaturas en verano que varían en promedio entre 20º y.12 °C la mínima y 36.78 °C la máxima, durante los meses de invierno se registra una temperatura mínima en promedio de 15.16 °C y de 31.92 °C la máxima, según información del SENAMHI.</w:t>
      </w:r>
    </w:p>
    <w:p w14:paraId="6290E22A" w14:textId="77777777" w:rsidR="007322DE" w:rsidRPr="007322DE" w:rsidRDefault="007322DE" w:rsidP="007322DE">
      <w:pPr>
        <w:spacing w:after="0" w:line="240" w:lineRule="auto"/>
        <w:ind w:left="1418"/>
        <w:jc w:val="both"/>
      </w:pPr>
    </w:p>
    <w:p w14:paraId="50A7D178" w14:textId="494467AD" w:rsidR="007322DE" w:rsidRDefault="007322DE" w:rsidP="007322DE">
      <w:pPr>
        <w:tabs>
          <w:tab w:val="left" w:pos="2082"/>
        </w:tabs>
        <w:spacing w:after="0" w:line="240" w:lineRule="auto"/>
        <w:ind w:left="1418"/>
        <w:jc w:val="both"/>
      </w:pPr>
      <w:r w:rsidRPr="007322DE">
        <w:t xml:space="preserve">A continuación, en el cuadro N.º </w:t>
      </w:r>
      <w:r>
        <w:t>15</w:t>
      </w:r>
      <w:r w:rsidRPr="007322DE">
        <w:t>, se muestra la temperatura anual 20</w:t>
      </w:r>
      <w:r>
        <w:t>21</w:t>
      </w:r>
      <w:r w:rsidRPr="007322DE">
        <w:t xml:space="preserve">, registrada por SENAMAHI en Estación: MIRAFLORES, Tipo Convencional – Meteorológica </w:t>
      </w:r>
      <w:r>
        <w:t>–</w:t>
      </w:r>
      <w:r w:rsidRPr="007322DE">
        <w:t xml:space="preserve"> Piura</w:t>
      </w:r>
      <w:r>
        <w:t>:</w:t>
      </w:r>
    </w:p>
    <w:p w14:paraId="604A2B9E" w14:textId="069ACB76" w:rsidR="007322DE" w:rsidRDefault="007322DE" w:rsidP="007322DE">
      <w:pPr>
        <w:tabs>
          <w:tab w:val="left" w:pos="2082"/>
        </w:tabs>
        <w:spacing w:after="0" w:line="240" w:lineRule="auto"/>
        <w:ind w:left="1418"/>
        <w:jc w:val="both"/>
      </w:pPr>
    </w:p>
    <w:p w14:paraId="7B7C1AAC" w14:textId="489E88C8" w:rsidR="00366692" w:rsidRPr="00366692" w:rsidRDefault="00366692" w:rsidP="00366692">
      <w:pPr>
        <w:tabs>
          <w:tab w:val="left" w:pos="2082"/>
        </w:tabs>
        <w:spacing w:after="0" w:line="240" w:lineRule="auto"/>
        <w:ind w:left="567"/>
        <w:jc w:val="center"/>
        <w:rPr>
          <w:b/>
          <w:bCs/>
        </w:rPr>
      </w:pPr>
      <w:r w:rsidRPr="00366692">
        <w:rPr>
          <w:b/>
          <w:bCs/>
        </w:rPr>
        <w:t>Cuadro Nº15:</w:t>
      </w:r>
    </w:p>
    <w:tbl>
      <w:tblPr>
        <w:tblStyle w:val="Tablaconcuadrcula4-nfasis5"/>
        <w:tblW w:w="4455" w:type="dxa"/>
        <w:jc w:val="center"/>
        <w:tblLook w:val="04A0" w:firstRow="1" w:lastRow="0" w:firstColumn="1" w:lastColumn="0" w:noHBand="0" w:noVBand="1"/>
      </w:tblPr>
      <w:tblGrid>
        <w:gridCol w:w="1300"/>
        <w:gridCol w:w="1600"/>
        <w:gridCol w:w="1555"/>
      </w:tblGrid>
      <w:tr w:rsidR="007322DE" w:rsidRPr="003D7445" w14:paraId="030B2AB0" w14:textId="77777777" w:rsidTr="00366692">
        <w:trPr>
          <w:cnfStyle w:val="100000000000" w:firstRow="1" w:lastRow="0" w:firstColumn="0" w:lastColumn="0" w:oddVBand="0" w:evenVBand="0" w:oddHBand="0" w:evenHBand="0" w:firstRowFirstColumn="0" w:firstRowLastColumn="0" w:lastRowFirstColumn="0" w:lastRowLastColumn="0"/>
          <w:trHeight w:val="680"/>
          <w:jc w:val="center"/>
        </w:trPr>
        <w:tc>
          <w:tcPr>
            <w:cnfStyle w:val="001000000000" w:firstRow="0" w:lastRow="0" w:firstColumn="1" w:lastColumn="0" w:oddVBand="0" w:evenVBand="0" w:oddHBand="0" w:evenHBand="0" w:firstRowFirstColumn="0" w:firstRowLastColumn="0" w:lastRowFirstColumn="0" w:lastRowLastColumn="0"/>
            <w:tcW w:w="1300" w:type="dxa"/>
            <w:vAlign w:val="center"/>
            <w:hideMark/>
          </w:tcPr>
          <w:p w14:paraId="39CF1B5C" w14:textId="77777777" w:rsidR="007322DE" w:rsidRPr="00366692" w:rsidRDefault="007322DE" w:rsidP="00366692">
            <w:pPr>
              <w:jc w:val="center"/>
              <w:rPr>
                <w:rFonts w:ascii="Arial" w:eastAsia="Times New Roman" w:hAnsi="Arial" w:cs="Arial"/>
                <w:lang w:val="es-ES" w:eastAsia="es-ES"/>
              </w:rPr>
            </w:pPr>
            <w:r w:rsidRPr="00366692">
              <w:rPr>
                <w:rFonts w:ascii="Arial" w:eastAsia="Times New Roman" w:hAnsi="Arial" w:cs="Arial"/>
                <w:lang w:val="es-ES" w:eastAsia="es-ES"/>
              </w:rPr>
              <w:t>Mes</w:t>
            </w:r>
          </w:p>
        </w:tc>
        <w:tc>
          <w:tcPr>
            <w:tcW w:w="1600" w:type="dxa"/>
            <w:vAlign w:val="center"/>
            <w:hideMark/>
          </w:tcPr>
          <w:p w14:paraId="59596EAA" w14:textId="77777777" w:rsidR="007322DE" w:rsidRPr="00366692" w:rsidRDefault="007322DE" w:rsidP="00366692">
            <w:pPr>
              <w:jc w:val="center"/>
              <w:cnfStyle w:val="100000000000" w:firstRow="1" w:lastRow="0" w:firstColumn="0" w:lastColumn="0" w:oddVBand="0" w:evenVBand="0" w:oddHBand="0" w:evenHBand="0" w:firstRowFirstColumn="0" w:firstRowLastColumn="0" w:lastRowFirstColumn="0" w:lastRowLastColumn="0"/>
              <w:rPr>
                <w:rFonts w:ascii="Arial" w:eastAsia="Times New Roman" w:hAnsi="Arial" w:cs="Arial"/>
                <w:lang w:val="es-ES" w:eastAsia="es-ES"/>
              </w:rPr>
            </w:pPr>
            <w:r w:rsidRPr="00366692">
              <w:rPr>
                <w:rFonts w:ascii="Arial" w:eastAsia="Times New Roman" w:hAnsi="Arial" w:cs="Arial"/>
                <w:lang w:val="es-ES" w:eastAsia="es-ES"/>
              </w:rPr>
              <w:t>Temperatura</w:t>
            </w:r>
          </w:p>
          <w:p w14:paraId="56F74C38" w14:textId="2D3B7234" w:rsidR="007322DE" w:rsidRPr="00366692" w:rsidRDefault="007322DE" w:rsidP="00366692">
            <w:pPr>
              <w:jc w:val="center"/>
              <w:cnfStyle w:val="100000000000" w:firstRow="1" w:lastRow="0" w:firstColumn="0" w:lastColumn="0" w:oddVBand="0" w:evenVBand="0" w:oddHBand="0" w:evenHBand="0" w:firstRowFirstColumn="0" w:firstRowLastColumn="0" w:lastRowFirstColumn="0" w:lastRowLastColumn="0"/>
              <w:rPr>
                <w:rFonts w:ascii="Arial" w:eastAsia="Times New Roman" w:hAnsi="Arial" w:cs="Arial"/>
                <w:lang w:val="es-ES" w:eastAsia="es-ES"/>
              </w:rPr>
            </w:pPr>
            <w:r w:rsidRPr="00366692">
              <w:rPr>
                <w:rFonts w:ascii="Arial" w:eastAsia="Times New Roman" w:hAnsi="Arial" w:cs="Arial"/>
                <w:lang w:val="es-ES" w:eastAsia="es-ES"/>
              </w:rPr>
              <w:t>Max (</w:t>
            </w:r>
            <w:r w:rsidR="00366692" w:rsidRPr="00366692">
              <w:rPr>
                <w:rFonts w:ascii="Arial" w:eastAsia="Times New Roman" w:hAnsi="Arial" w:cs="Arial"/>
                <w:lang w:val="es-ES" w:eastAsia="es-ES"/>
              </w:rPr>
              <w:t>ºC</w:t>
            </w:r>
            <w:r w:rsidRPr="00366692">
              <w:rPr>
                <w:rFonts w:ascii="Arial" w:eastAsia="Times New Roman" w:hAnsi="Arial" w:cs="Arial"/>
                <w:lang w:val="es-ES" w:eastAsia="es-ES"/>
              </w:rPr>
              <w:t>)</w:t>
            </w:r>
          </w:p>
        </w:tc>
        <w:tc>
          <w:tcPr>
            <w:tcW w:w="1555" w:type="dxa"/>
            <w:vAlign w:val="center"/>
            <w:hideMark/>
          </w:tcPr>
          <w:p w14:paraId="6833DFBA" w14:textId="77777777" w:rsidR="007322DE" w:rsidRPr="00366692" w:rsidRDefault="007322DE" w:rsidP="00366692">
            <w:pPr>
              <w:jc w:val="center"/>
              <w:cnfStyle w:val="100000000000" w:firstRow="1" w:lastRow="0" w:firstColumn="0" w:lastColumn="0" w:oddVBand="0" w:evenVBand="0" w:oddHBand="0" w:evenHBand="0" w:firstRowFirstColumn="0" w:firstRowLastColumn="0" w:lastRowFirstColumn="0" w:lastRowLastColumn="0"/>
              <w:rPr>
                <w:rFonts w:ascii="Arial" w:eastAsia="Times New Roman" w:hAnsi="Arial" w:cs="Arial"/>
                <w:lang w:val="es-ES" w:eastAsia="es-ES"/>
              </w:rPr>
            </w:pPr>
            <w:r w:rsidRPr="00366692">
              <w:rPr>
                <w:rFonts w:ascii="Arial" w:eastAsia="Times New Roman" w:hAnsi="Arial" w:cs="Arial"/>
                <w:lang w:val="es-ES" w:eastAsia="es-ES"/>
              </w:rPr>
              <w:t>Temperatura</w:t>
            </w:r>
          </w:p>
          <w:p w14:paraId="291AC52D" w14:textId="75B49AAA" w:rsidR="007322DE" w:rsidRPr="00366692" w:rsidRDefault="007322DE" w:rsidP="00366692">
            <w:pPr>
              <w:jc w:val="center"/>
              <w:cnfStyle w:val="100000000000" w:firstRow="1" w:lastRow="0" w:firstColumn="0" w:lastColumn="0" w:oddVBand="0" w:evenVBand="0" w:oddHBand="0" w:evenHBand="0" w:firstRowFirstColumn="0" w:firstRowLastColumn="0" w:lastRowFirstColumn="0" w:lastRowLastColumn="0"/>
              <w:rPr>
                <w:rFonts w:ascii="Arial" w:eastAsia="Times New Roman" w:hAnsi="Arial" w:cs="Arial"/>
                <w:lang w:val="es-ES" w:eastAsia="es-ES"/>
              </w:rPr>
            </w:pPr>
            <w:r w:rsidRPr="00366692">
              <w:rPr>
                <w:rFonts w:ascii="Arial" w:eastAsia="Times New Roman" w:hAnsi="Arial" w:cs="Arial"/>
                <w:lang w:val="es-ES" w:eastAsia="es-ES"/>
              </w:rPr>
              <w:t>Min (</w:t>
            </w:r>
            <w:r w:rsidR="00366692" w:rsidRPr="00366692">
              <w:rPr>
                <w:rFonts w:ascii="Arial" w:eastAsia="Times New Roman" w:hAnsi="Arial" w:cs="Arial"/>
                <w:lang w:val="es-ES" w:eastAsia="es-ES"/>
              </w:rPr>
              <w:t>ºC</w:t>
            </w:r>
            <w:r w:rsidRPr="00366692">
              <w:rPr>
                <w:rFonts w:ascii="Arial" w:eastAsia="Times New Roman" w:hAnsi="Arial" w:cs="Arial"/>
                <w:lang w:val="es-ES" w:eastAsia="es-ES"/>
              </w:rPr>
              <w:t>)</w:t>
            </w:r>
          </w:p>
        </w:tc>
      </w:tr>
      <w:tr w:rsidR="007322DE" w:rsidRPr="003D7445" w14:paraId="60068A90" w14:textId="77777777" w:rsidTr="007322DE">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1300" w:type="dxa"/>
            <w:noWrap/>
            <w:hideMark/>
          </w:tcPr>
          <w:p w14:paraId="5E716585" w14:textId="77777777" w:rsidR="007322DE" w:rsidRPr="007322DE" w:rsidRDefault="007322DE" w:rsidP="00555118">
            <w:r w:rsidRPr="007322DE">
              <w:t>Enero</w:t>
            </w:r>
          </w:p>
        </w:tc>
        <w:tc>
          <w:tcPr>
            <w:tcW w:w="1600" w:type="dxa"/>
            <w:noWrap/>
            <w:hideMark/>
          </w:tcPr>
          <w:p w14:paraId="3F509961" w14:textId="77777777" w:rsidR="007322DE" w:rsidRPr="007322DE" w:rsidRDefault="007322DE" w:rsidP="00555118">
            <w:pPr>
              <w:jc w:val="right"/>
              <w:cnfStyle w:val="000000100000" w:firstRow="0" w:lastRow="0" w:firstColumn="0" w:lastColumn="0" w:oddVBand="0" w:evenVBand="0" w:oddHBand="1" w:evenHBand="0" w:firstRowFirstColumn="0" w:firstRowLastColumn="0" w:lastRowFirstColumn="0" w:lastRowLastColumn="0"/>
            </w:pPr>
            <w:r w:rsidRPr="007322DE">
              <w:t>33,43</w:t>
            </w:r>
          </w:p>
        </w:tc>
        <w:tc>
          <w:tcPr>
            <w:tcW w:w="1555" w:type="dxa"/>
            <w:noWrap/>
            <w:hideMark/>
          </w:tcPr>
          <w:p w14:paraId="1218E499" w14:textId="77777777" w:rsidR="007322DE" w:rsidRPr="007322DE" w:rsidRDefault="007322DE" w:rsidP="00555118">
            <w:pPr>
              <w:jc w:val="right"/>
              <w:cnfStyle w:val="000000100000" w:firstRow="0" w:lastRow="0" w:firstColumn="0" w:lastColumn="0" w:oddVBand="0" w:evenVBand="0" w:oddHBand="1" w:evenHBand="0" w:firstRowFirstColumn="0" w:firstRowLastColumn="0" w:lastRowFirstColumn="0" w:lastRowLastColumn="0"/>
            </w:pPr>
            <w:r w:rsidRPr="007322DE">
              <w:t>22,10</w:t>
            </w:r>
          </w:p>
        </w:tc>
      </w:tr>
      <w:tr w:rsidR="007322DE" w:rsidRPr="003D7445" w14:paraId="1E645BD9" w14:textId="77777777" w:rsidTr="007322DE">
        <w:trPr>
          <w:trHeight w:val="300"/>
          <w:jc w:val="center"/>
        </w:trPr>
        <w:tc>
          <w:tcPr>
            <w:cnfStyle w:val="001000000000" w:firstRow="0" w:lastRow="0" w:firstColumn="1" w:lastColumn="0" w:oddVBand="0" w:evenVBand="0" w:oddHBand="0" w:evenHBand="0" w:firstRowFirstColumn="0" w:firstRowLastColumn="0" w:lastRowFirstColumn="0" w:lastRowLastColumn="0"/>
            <w:tcW w:w="1300" w:type="dxa"/>
            <w:noWrap/>
            <w:hideMark/>
          </w:tcPr>
          <w:p w14:paraId="75FE8D00" w14:textId="77777777" w:rsidR="007322DE" w:rsidRPr="007322DE" w:rsidRDefault="007322DE" w:rsidP="00555118">
            <w:r w:rsidRPr="007322DE">
              <w:t>Febrero</w:t>
            </w:r>
          </w:p>
        </w:tc>
        <w:tc>
          <w:tcPr>
            <w:tcW w:w="1600" w:type="dxa"/>
            <w:noWrap/>
            <w:hideMark/>
          </w:tcPr>
          <w:p w14:paraId="41743F46" w14:textId="77777777" w:rsidR="007322DE" w:rsidRPr="007322DE" w:rsidRDefault="007322DE" w:rsidP="00555118">
            <w:pPr>
              <w:jc w:val="right"/>
              <w:cnfStyle w:val="000000000000" w:firstRow="0" w:lastRow="0" w:firstColumn="0" w:lastColumn="0" w:oddVBand="0" w:evenVBand="0" w:oddHBand="0" w:evenHBand="0" w:firstRowFirstColumn="0" w:firstRowLastColumn="0" w:lastRowFirstColumn="0" w:lastRowLastColumn="0"/>
            </w:pPr>
            <w:r w:rsidRPr="007322DE">
              <w:t>34,50</w:t>
            </w:r>
          </w:p>
        </w:tc>
        <w:tc>
          <w:tcPr>
            <w:tcW w:w="1555" w:type="dxa"/>
            <w:noWrap/>
            <w:hideMark/>
          </w:tcPr>
          <w:p w14:paraId="23AC2717" w14:textId="77777777" w:rsidR="007322DE" w:rsidRPr="007322DE" w:rsidRDefault="007322DE" w:rsidP="00555118">
            <w:pPr>
              <w:jc w:val="right"/>
              <w:cnfStyle w:val="000000000000" w:firstRow="0" w:lastRow="0" w:firstColumn="0" w:lastColumn="0" w:oddVBand="0" w:evenVBand="0" w:oddHBand="0" w:evenHBand="0" w:firstRowFirstColumn="0" w:firstRowLastColumn="0" w:lastRowFirstColumn="0" w:lastRowLastColumn="0"/>
            </w:pPr>
            <w:r w:rsidRPr="007322DE">
              <w:t>24,20</w:t>
            </w:r>
          </w:p>
        </w:tc>
      </w:tr>
      <w:tr w:rsidR="007322DE" w:rsidRPr="003D7445" w14:paraId="183BAAD6" w14:textId="77777777" w:rsidTr="007322DE">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1300" w:type="dxa"/>
            <w:noWrap/>
            <w:hideMark/>
          </w:tcPr>
          <w:p w14:paraId="0B245A0B" w14:textId="77777777" w:rsidR="007322DE" w:rsidRPr="007322DE" w:rsidRDefault="007322DE" w:rsidP="00555118">
            <w:r w:rsidRPr="007322DE">
              <w:t>Marzo</w:t>
            </w:r>
          </w:p>
        </w:tc>
        <w:tc>
          <w:tcPr>
            <w:tcW w:w="1600" w:type="dxa"/>
            <w:noWrap/>
            <w:hideMark/>
          </w:tcPr>
          <w:p w14:paraId="0C9F130B" w14:textId="77777777" w:rsidR="007322DE" w:rsidRPr="007322DE" w:rsidRDefault="007322DE" w:rsidP="00555118">
            <w:pPr>
              <w:jc w:val="right"/>
              <w:cnfStyle w:val="000000100000" w:firstRow="0" w:lastRow="0" w:firstColumn="0" w:lastColumn="0" w:oddVBand="0" w:evenVBand="0" w:oddHBand="1" w:evenHBand="0" w:firstRowFirstColumn="0" w:firstRowLastColumn="0" w:lastRowFirstColumn="0" w:lastRowLastColumn="0"/>
            </w:pPr>
            <w:r w:rsidRPr="007322DE">
              <w:t>34,80</w:t>
            </w:r>
          </w:p>
        </w:tc>
        <w:tc>
          <w:tcPr>
            <w:tcW w:w="1555" w:type="dxa"/>
            <w:noWrap/>
            <w:hideMark/>
          </w:tcPr>
          <w:p w14:paraId="4DAA4591" w14:textId="77777777" w:rsidR="007322DE" w:rsidRPr="007322DE" w:rsidRDefault="007322DE" w:rsidP="00555118">
            <w:pPr>
              <w:jc w:val="right"/>
              <w:cnfStyle w:val="000000100000" w:firstRow="0" w:lastRow="0" w:firstColumn="0" w:lastColumn="0" w:oddVBand="0" w:evenVBand="0" w:oddHBand="1" w:evenHBand="0" w:firstRowFirstColumn="0" w:firstRowLastColumn="0" w:lastRowFirstColumn="0" w:lastRowLastColumn="0"/>
            </w:pPr>
            <w:r w:rsidRPr="007322DE">
              <w:t>24,48</w:t>
            </w:r>
          </w:p>
        </w:tc>
      </w:tr>
      <w:tr w:rsidR="007322DE" w:rsidRPr="003D7445" w14:paraId="11BA46AA" w14:textId="77777777" w:rsidTr="007322DE">
        <w:trPr>
          <w:trHeight w:val="300"/>
          <w:jc w:val="center"/>
        </w:trPr>
        <w:tc>
          <w:tcPr>
            <w:cnfStyle w:val="001000000000" w:firstRow="0" w:lastRow="0" w:firstColumn="1" w:lastColumn="0" w:oddVBand="0" w:evenVBand="0" w:oddHBand="0" w:evenHBand="0" w:firstRowFirstColumn="0" w:firstRowLastColumn="0" w:lastRowFirstColumn="0" w:lastRowLastColumn="0"/>
            <w:tcW w:w="1300" w:type="dxa"/>
            <w:noWrap/>
            <w:hideMark/>
          </w:tcPr>
          <w:p w14:paraId="4415A171" w14:textId="77777777" w:rsidR="007322DE" w:rsidRPr="007322DE" w:rsidRDefault="007322DE" w:rsidP="00555118">
            <w:r w:rsidRPr="007322DE">
              <w:t>Mayo</w:t>
            </w:r>
          </w:p>
        </w:tc>
        <w:tc>
          <w:tcPr>
            <w:tcW w:w="1600" w:type="dxa"/>
            <w:noWrap/>
            <w:hideMark/>
          </w:tcPr>
          <w:p w14:paraId="0CDF53C1" w14:textId="77777777" w:rsidR="007322DE" w:rsidRPr="007322DE" w:rsidRDefault="007322DE" w:rsidP="00555118">
            <w:pPr>
              <w:jc w:val="right"/>
              <w:cnfStyle w:val="000000000000" w:firstRow="0" w:lastRow="0" w:firstColumn="0" w:lastColumn="0" w:oddVBand="0" w:evenVBand="0" w:oddHBand="0" w:evenHBand="0" w:firstRowFirstColumn="0" w:firstRowLastColumn="0" w:lastRowFirstColumn="0" w:lastRowLastColumn="0"/>
            </w:pPr>
            <w:r w:rsidRPr="007322DE">
              <w:t>31,76</w:t>
            </w:r>
          </w:p>
        </w:tc>
        <w:tc>
          <w:tcPr>
            <w:tcW w:w="1555" w:type="dxa"/>
            <w:noWrap/>
            <w:hideMark/>
          </w:tcPr>
          <w:p w14:paraId="6E9CD592" w14:textId="77777777" w:rsidR="007322DE" w:rsidRPr="007322DE" w:rsidRDefault="007322DE" w:rsidP="00555118">
            <w:pPr>
              <w:jc w:val="right"/>
              <w:cnfStyle w:val="000000000000" w:firstRow="0" w:lastRow="0" w:firstColumn="0" w:lastColumn="0" w:oddVBand="0" w:evenVBand="0" w:oddHBand="0" w:evenHBand="0" w:firstRowFirstColumn="0" w:firstRowLastColumn="0" w:lastRowFirstColumn="0" w:lastRowLastColumn="0"/>
            </w:pPr>
            <w:r w:rsidRPr="007322DE">
              <w:t>22,55</w:t>
            </w:r>
          </w:p>
        </w:tc>
      </w:tr>
      <w:tr w:rsidR="007322DE" w:rsidRPr="003D7445" w14:paraId="4E75987E" w14:textId="77777777" w:rsidTr="007322DE">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1300" w:type="dxa"/>
            <w:noWrap/>
            <w:hideMark/>
          </w:tcPr>
          <w:p w14:paraId="3235AEB7" w14:textId="77777777" w:rsidR="007322DE" w:rsidRPr="007322DE" w:rsidRDefault="007322DE" w:rsidP="00555118">
            <w:r w:rsidRPr="007322DE">
              <w:t>Junio</w:t>
            </w:r>
          </w:p>
        </w:tc>
        <w:tc>
          <w:tcPr>
            <w:tcW w:w="1600" w:type="dxa"/>
            <w:noWrap/>
            <w:hideMark/>
          </w:tcPr>
          <w:p w14:paraId="507C7CD8" w14:textId="77777777" w:rsidR="007322DE" w:rsidRPr="007322DE" w:rsidRDefault="007322DE" w:rsidP="00555118">
            <w:pPr>
              <w:jc w:val="right"/>
              <w:cnfStyle w:val="000000100000" w:firstRow="0" w:lastRow="0" w:firstColumn="0" w:lastColumn="0" w:oddVBand="0" w:evenVBand="0" w:oddHBand="1" w:evenHBand="0" w:firstRowFirstColumn="0" w:firstRowLastColumn="0" w:lastRowFirstColumn="0" w:lastRowLastColumn="0"/>
            </w:pPr>
            <w:r w:rsidRPr="007322DE">
              <w:t>30,56</w:t>
            </w:r>
          </w:p>
        </w:tc>
        <w:tc>
          <w:tcPr>
            <w:tcW w:w="1555" w:type="dxa"/>
            <w:noWrap/>
            <w:hideMark/>
          </w:tcPr>
          <w:p w14:paraId="52CE468E" w14:textId="77777777" w:rsidR="007322DE" w:rsidRPr="007322DE" w:rsidRDefault="007322DE" w:rsidP="00555118">
            <w:pPr>
              <w:jc w:val="right"/>
              <w:cnfStyle w:val="000000100000" w:firstRow="0" w:lastRow="0" w:firstColumn="0" w:lastColumn="0" w:oddVBand="0" w:evenVBand="0" w:oddHBand="1" w:evenHBand="0" w:firstRowFirstColumn="0" w:firstRowLastColumn="0" w:lastRowFirstColumn="0" w:lastRowLastColumn="0"/>
            </w:pPr>
            <w:r w:rsidRPr="007322DE">
              <w:t>21,35</w:t>
            </w:r>
          </w:p>
        </w:tc>
      </w:tr>
      <w:tr w:rsidR="007322DE" w:rsidRPr="003D7445" w14:paraId="79290D68" w14:textId="77777777" w:rsidTr="007322DE">
        <w:trPr>
          <w:trHeight w:val="300"/>
          <w:jc w:val="center"/>
        </w:trPr>
        <w:tc>
          <w:tcPr>
            <w:cnfStyle w:val="001000000000" w:firstRow="0" w:lastRow="0" w:firstColumn="1" w:lastColumn="0" w:oddVBand="0" w:evenVBand="0" w:oddHBand="0" w:evenHBand="0" w:firstRowFirstColumn="0" w:firstRowLastColumn="0" w:lastRowFirstColumn="0" w:lastRowLastColumn="0"/>
            <w:tcW w:w="1300" w:type="dxa"/>
            <w:noWrap/>
            <w:hideMark/>
          </w:tcPr>
          <w:p w14:paraId="1067EAA0" w14:textId="77777777" w:rsidR="007322DE" w:rsidRPr="007322DE" w:rsidRDefault="007322DE" w:rsidP="00555118">
            <w:r w:rsidRPr="007322DE">
              <w:t>Julio</w:t>
            </w:r>
          </w:p>
        </w:tc>
        <w:tc>
          <w:tcPr>
            <w:tcW w:w="1600" w:type="dxa"/>
            <w:noWrap/>
            <w:hideMark/>
          </w:tcPr>
          <w:p w14:paraId="7DA0AF39" w14:textId="77777777" w:rsidR="007322DE" w:rsidRPr="007322DE" w:rsidRDefault="007322DE" w:rsidP="00555118">
            <w:pPr>
              <w:jc w:val="right"/>
              <w:cnfStyle w:val="000000000000" w:firstRow="0" w:lastRow="0" w:firstColumn="0" w:lastColumn="0" w:oddVBand="0" w:evenVBand="0" w:oddHBand="0" w:evenHBand="0" w:firstRowFirstColumn="0" w:firstRowLastColumn="0" w:lastRowFirstColumn="0" w:lastRowLastColumn="0"/>
            </w:pPr>
            <w:r w:rsidRPr="007322DE">
              <w:t>29,68</w:t>
            </w:r>
          </w:p>
        </w:tc>
        <w:tc>
          <w:tcPr>
            <w:tcW w:w="1555" w:type="dxa"/>
            <w:noWrap/>
            <w:hideMark/>
          </w:tcPr>
          <w:p w14:paraId="186F1944" w14:textId="77777777" w:rsidR="007322DE" w:rsidRPr="007322DE" w:rsidRDefault="007322DE" w:rsidP="00555118">
            <w:pPr>
              <w:jc w:val="right"/>
              <w:cnfStyle w:val="000000000000" w:firstRow="0" w:lastRow="0" w:firstColumn="0" w:lastColumn="0" w:oddVBand="0" w:evenVBand="0" w:oddHBand="0" w:evenHBand="0" w:firstRowFirstColumn="0" w:firstRowLastColumn="0" w:lastRowFirstColumn="0" w:lastRowLastColumn="0"/>
            </w:pPr>
            <w:r w:rsidRPr="007322DE">
              <w:t>19,93</w:t>
            </w:r>
          </w:p>
        </w:tc>
      </w:tr>
      <w:tr w:rsidR="007322DE" w:rsidRPr="003D7445" w14:paraId="116C64E2" w14:textId="77777777" w:rsidTr="007322DE">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1300" w:type="dxa"/>
            <w:noWrap/>
            <w:hideMark/>
          </w:tcPr>
          <w:p w14:paraId="36F44877" w14:textId="77777777" w:rsidR="007322DE" w:rsidRPr="007322DE" w:rsidRDefault="007322DE" w:rsidP="00555118">
            <w:r w:rsidRPr="007322DE">
              <w:t>Agosto</w:t>
            </w:r>
          </w:p>
        </w:tc>
        <w:tc>
          <w:tcPr>
            <w:tcW w:w="1600" w:type="dxa"/>
            <w:noWrap/>
            <w:hideMark/>
          </w:tcPr>
          <w:p w14:paraId="548CD678" w14:textId="77777777" w:rsidR="007322DE" w:rsidRPr="007322DE" w:rsidRDefault="007322DE" w:rsidP="00555118">
            <w:pPr>
              <w:jc w:val="right"/>
              <w:cnfStyle w:val="000000100000" w:firstRow="0" w:lastRow="0" w:firstColumn="0" w:lastColumn="0" w:oddVBand="0" w:evenVBand="0" w:oddHBand="1" w:evenHBand="0" w:firstRowFirstColumn="0" w:firstRowLastColumn="0" w:lastRowFirstColumn="0" w:lastRowLastColumn="0"/>
            </w:pPr>
            <w:r w:rsidRPr="007322DE">
              <w:t>28,99</w:t>
            </w:r>
          </w:p>
        </w:tc>
        <w:tc>
          <w:tcPr>
            <w:tcW w:w="1555" w:type="dxa"/>
            <w:noWrap/>
            <w:hideMark/>
          </w:tcPr>
          <w:p w14:paraId="3A0CA03F" w14:textId="77777777" w:rsidR="007322DE" w:rsidRPr="007322DE" w:rsidRDefault="007322DE" w:rsidP="00555118">
            <w:pPr>
              <w:jc w:val="right"/>
              <w:cnfStyle w:val="000000100000" w:firstRow="0" w:lastRow="0" w:firstColumn="0" w:lastColumn="0" w:oddVBand="0" w:evenVBand="0" w:oddHBand="1" w:evenHBand="0" w:firstRowFirstColumn="0" w:firstRowLastColumn="0" w:lastRowFirstColumn="0" w:lastRowLastColumn="0"/>
            </w:pPr>
            <w:r w:rsidRPr="007322DE">
              <w:t>19,30</w:t>
            </w:r>
          </w:p>
        </w:tc>
      </w:tr>
      <w:tr w:rsidR="007322DE" w:rsidRPr="003D7445" w14:paraId="1806A7C5" w14:textId="77777777" w:rsidTr="007322DE">
        <w:trPr>
          <w:trHeight w:val="300"/>
          <w:jc w:val="center"/>
        </w:trPr>
        <w:tc>
          <w:tcPr>
            <w:cnfStyle w:val="001000000000" w:firstRow="0" w:lastRow="0" w:firstColumn="1" w:lastColumn="0" w:oddVBand="0" w:evenVBand="0" w:oddHBand="0" w:evenHBand="0" w:firstRowFirstColumn="0" w:firstRowLastColumn="0" w:lastRowFirstColumn="0" w:lastRowLastColumn="0"/>
            <w:tcW w:w="1300" w:type="dxa"/>
            <w:noWrap/>
            <w:hideMark/>
          </w:tcPr>
          <w:p w14:paraId="0666FD55" w14:textId="77777777" w:rsidR="007322DE" w:rsidRPr="007322DE" w:rsidRDefault="007322DE" w:rsidP="00555118">
            <w:r w:rsidRPr="007322DE">
              <w:t>Septiembre</w:t>
            </w:r>
          </w:p>
        </w:tc>
        <w:tc>
          <w:tcPr>
            <w:tcW w:w="1600" w:type="dxa"/>
            <w:noWrap/>
            <w:hideMark/>
          </w:tcPr>
          <w:p w14:paraId="38116771" w14:textId="77777777" w:rsidR="007322DE" w:rsidRPr="007322DE" w:rsidRDefault="007322DE" w:rsidP="00555118">
            <w:pPr>
              <w:jc w:val="right"/>
              <w:cnfStyle w:val="000000000000" w:firstRow="0" w:lastRow="0" w:firstColumn="0" w:lastColumn="0" w:oddVBand="0" w:evenVBand="0" w:oddHBand="0" w:evenHBand="0" w:firstRowFirstColumn="0" w:firstRowLastColumn="0" w:lastRowFirstColumn="0" w:lastRowLastColumn="0"/>
            </w:pPr>
            <w:r w:rsidRPr="007322DE">
              <w:t>30,71</w:t>
            </w:r>
          </w:p>
        </w:tc>
        <w:tc>
          <w:tcPr>
            <w:tcW w:w="1555" w:type="dxa"/>
            <w:noWrap/>
            <w:hideMark/>
          </w:tcPr>
          <w:p w14:paraId="0EBA316C" w14:textId="77777777" w:rsidR="007322DE" w:rsidRPr="007322DE" w:rsidRDefault="007322DE" w:rsidP="00555118">
            <w:pPr>
              <w:jc w:val="right"/>
              <w:cnfStyle w:val="000000000000" w:firstRow="0" w:lastRow="0" w:firstColumn="0" w:lastColumn="0" w:oddVBand="0" w:evenVBand="0" w:oddHBand="0" w:evenHBand="0" w:firstRowFirstColumn="0" w:firstRowLastColumn="0" w:lastRowFirstColumn="0" w:lastRowLastColumn="0"/>
            </w:pPr>
            <w:r w:rsidRPr="007322DE">
              <w:t>19,82</w:t>
            </w:r>
          </w:p>
        </w:tc>
      </w:tr>
      <w:tr w:rsidR="007322DE" w:rsidRPr="003D7445" w14:paraId="11A2CF2C" w14:textId="77777777" w:rsidTr="007322DE">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1300" w:type="dxa"/>
            <w:noWrap/>
            <w:hideMark/>
          </w:tcPr>
          <w:p w14:paraId="525EF87F" w14:textId="77777777" w:rsidR="007322DE" w:rsidRPr="007322DE" w:rsidRDefault="007322DE" w:rsidP="00555118">
            <w:r w:rsidRPr="007322DE">
              <w:t>Octubre</w:t>
            </w:r>
          </w:p>
        </w:tc>
        <w:tc>
          <w:tcPr>
            <w:tcW w:w="1600" w:type="dxa"/>
            <w:noWrap/>
            <w:hideMark/>
          </w:tcPr>
          <w:p w14:paraId="2070085D" w14:textId="77777777" w:rsidR="007322DE" w:rsidRPr="007322DE" w:rsidRDefault="007322DE" w:rsidP="00555118">
            <w:pPr>
              <w:jc w:val="right"/>
              <w:cnfStyle w:val="000000100000" w:firstRow="0" w:lastRow="0" w:firstColumn="0" w:lastColumn="0" w:oddVBand="0" w:evenVBand="0" w:oddHBand="1" w:evenHBand="0" w:firstRowFirstColumn="0" w:firstRowLastColumn="0" w:lastRowFirstColumn="0" w:lastRowLastColumn="0"/>
            </w:pPr>
            <w:r w:rsidRPr="007322DE">
              <w:t>30,77</w:t>
            </w:r>
          </w:p>
        </w:tc>
        <w:tc>
          <w:tcPr>
            <w:tcW w:w="1555" w:type="dxa"/>
            <w:noWrap/>
            <w:hideMark/>
          </w:tcPr>
          <w:p w14:paraId="04FDA4AA" w14:textId="77777777" w:rsidR="007322DE" w:rsidRPr="007322DE" w:rsidRDefault="007322DE" w:rsidP="00555118">
            <w:pPr>
              <w:jc w:val="right"/>
              <w:cnfStyle w:val="000000100000" w:firstRow="0" w:lastRow="0" w:firstColumn="0" w:lastColumn="0" w:oddVBand="0" w:evenVBand="0" w:oddHBand="1" w:evenHBand="0" w:firstRowFirstColumn="0" w:firstRowLastColumn="0" w:lastRowFirstColumn="0" w:lastRowLastColumn="0"/>
            </w:pPr>
            <w:r w:rsidRPr="007322DE">
              <w:t>20,36</w:t>
            </w:r>
          </w:p>
        </w:tc>
      </w:tr>
      <w:tr w:rsidR="007322DE" w:rsidRPr="003D7445" w14:paraId="384FAF51" w14:textId="77777777" w:rsidTr="007322DE">
        <w:trPr>
          <w:trHeight w:val="300"/>
          <w:jc w:val="center"/>
        </w:trPr>
        <w:tc>
          <w:tcPr>
            <w:cnfStyle w:val="001000000000" w:firstRow="0" w:lastRow="0" w:firstColumn="1" w:lastColumn="0" w:oddVBand="0" w:evenVBand="0" w:oddHBand="0" w:evenHBand="0" w:firstRowFirstColumn="0" w:firstRowLastColumn="0" w:lastRowFirstColumn="0" w:lastRowLastColumn="0"/>
            <w:tcW w:w="1300" w:type="dxa"/>
            <w:noWrap/>
            <w:hideMark/>
          </w:tcPr>
          <w:p w14:paraId="2DF2946A" w14:textId="77777777" w:rsidR="007322DE" w:rsidRPr="007322DE" w:rsidRDefault="007322DE" w:rsidP="00555118">
            <w:r w:rsidRPr="007322DE">
              <w:t>Noviembre</w:t>
            </w:r>
          </w:p>
        </w:tc>
        <w:tc>
          <w:tcPr>
            <w:tcW w:w="1600" w:type="dxa"/>
            <w:noWrap/>
            <w:hideMark/>
          </w:tcPr>
          <w:p w14:paraId="4E3480A5" w14:textId="77777777" w:rsidR="007322DE" w:rsidRPr="007322DE" w:rsidRDefault="007322DE" w:rsidP="00555118">
            <w:pPr>
              <w:jc w:val="right"/>
              <w:cnfStyle w:val="000000000000" w:firstRow="0" w:lastRow="0" w:firstColumn="0" w:lastColumn="0" w:oddVBand="0" w:evenVBand="0" w:oddHBand="0" w:evenHBand="0" w:firstRowFirstColumn="0" w:firstRowLastColumn="0" w:lastRowFirstColumn="0" w:lastRowLastColumn="0"/>
            </w:pPr>
            <w:r w:rsidRPr="007322DE">
              <w:t>30,79</w:t>
            </w:r>
          </w:p>
        </w:tc>
        <w:tc>
          <w:tcPr>
            <w:tcW w:w="1555" w:type="dxa"/>
            <w:noWrap/>
            <w:hideMark/>
          </w:tcPr>
          <w:p w14:paraId="4F38277C" w14:textId="77777777" w:rsidR="007322DE" w:rsidRPr="007322DE" w:rsidRDefault="007322DE" w:rsidP="00555118">
            <w:pPr>
              <w:jc w:val="right"/>
              <w:cnfStyle w:val="000000000000" w:firstRow="0" w:lastRow="0" w:firstColumn="0" w:lastColumn="0" w:oddVBand="0" w:evenVBand="0" w:oddHBand="0" w:evenHBand="0" w:firstRowFirstColumn="0" w:firstRowLastColumn="0" w:lastRowFirstColumn="0" w:lastRowLastColumn="0"/>
            </w:pPr>
            <w:r w:rsidRPr="007322DE">
              <w:t>20,67</w:t>
            </w:r>
          </w:p>
        </w:tc>
      </w:tr>
      <w:tr w:rsidR="007322DE" w:rsidRPr="003D7445" w14:paraId="7DCBE18D" w14:textId="77777777" w:rsidTr="007322DE">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1300" w:type="dxa"/>
            <w:noWrap/>
            <w:hideMark/>
          </w:tcPr>
          <w:p w14:paraId="64058626" w14:textId="77777777" w:rsidR="007322DE" w:rsidRPr="007322DE" w:rsidRDefault="007322DE" w:rsidP="00555118">
            <w:r w:rsidRPr="007322DE">
              <w:t>Diciembre</w:t>
            </w:r>
          </w:p>
        </w:tc>
        <w:tc>
          <w:tcPr>
            <w:tcW w:w="1600" w:type="dxa"/>
            <w:noWrap/>
            <w:hideMark/>
          </w:tcPr>
          <w:p w14:paraId="42F843D6" w14:textId="77777777" w:rsidR="007322DE" w:rsidRPr="007322DE" w:rsidRDefault="007322DE" w:rsidP="00555118">
            <w:pPr>
              <w:jc w:val="right"/>
              <w:cnfStyle w:val="000000100000" w:firstRow="0" w:lastRow="0" w:firstColumn="0" w:lastColumn="0" w:oddVBand="0" w:evenVBand="0" w:oddHBand="1" w:evenHBand="0" w:firstRowFirstColumn="0" w:firstRowLastColumn="0" w:lastRowFirstColumn="0" w:lastRowLastColumn="0"/>
            </w:pPr>
            <w:r w:rsidRPr="007322DE">
              <w:t>32,72</w:t>
            </w:r>
          </w:p>
        </w:tc>
        <w:tc>
          <w:tcPr>
            <w:tcW w:w="1555" w:type="dxa"/>
            <w:noWrap/>
            <w:hideMark/>
          </w:tcPr>
          <w:p w14:paraId="494F2F06" w14:textId="77777777" w:rsidR="007322DE" w:rsidRPr="007322DE" w:rsidRDefault="007322DE" w:rsidP="00555118">
            <w:pPr>
              <w:jc w:val="right"/>
              <w:cnfStyle w:val="000000100000" w:firstRow="0" w:lastRow="0" w:firstColumn="0" w:lastColumn="0" w:oddVBand="0" w:evenVBand="0" w:oddHBand="1" w:evenHBand="0" w:firstRowFirstColumn="0" w:firstRowLastColumn="0" w:lastRowFirstColumn="0" w:lastRowLastColumn="0"/>
            </w:pPr>
            <w:r w:rsidRPr="007322DE">
              <w:t>22,51</w:t>
            </w:r>
          </w:p>
        </w:tc>
      </w:tr>
      <w:tr w:rsidR="007322DE" w:rsidRPr="003D7445" w14:paraId="30BF2B97" w14:textId="77777777" w:rsidTr="007322DE">
        <w:trPr>
          <w:trHeight w:val="315"/>
          <w:jc w:val="center"/>
        </w:trPr>
        <w:tc>
          <w:tcPr>
            <w:cnfStyle w:val="001000000000" w:firstRow="0" w:lastRow="0" w:firstColumn="1" w:lastColumn="0" w:oddVBand="0" w:evenVBand="0" w:oddHBand="0" w:evenHBand="0" w:firstRowFirstColumn="0" w:firstRowLastColumn="0" w:lastRowFirstColumn="0" w:lastRowLastColumn="0"/>
            <w:tcW w:w="4455" w:type="dxa"/>
            <w:gridSpan w:val="3"/>
            <w:hideMark/>
          </w:tcPr>
          <w:p w14:paraId="1198DF67" w14:textId="72EDF62F" w:rsidR="007322DE" w:rsidRPr="00366692" w:rsidRDefault="007322DE" w:rsidP="00555118">
            <w:r w:rsidRPr="00366692">
              <w:t>* Fuente: SENAMHI - Oficina de Estadística</w:t>
            </w:r>
          </w:p>
        </w:tc>
      </w:tr>
    </w:tbl>
    <w:p w14:paraId="72080C5C" w14:textId="77777777" w:rsidR="007322DE" w:rsidRPr="007322DE" w:rsidRDefault="007322DE" w:rsidP="007322DE">
      <w:pPr>
        <w:tabs>
          <w:tab w:val="left" w:pos="2082"/>
        </w:tabs>
        <w:spacing w:after="0" w:line="240" w:lineRule="auto"/>
        <w:ind w:left="1418"/>
        <w:jc w:val="both"/>
      </w:pPr>
    </w:p>
    <w:p w14:paraId="3E64AADF" w14:textId="6022602C" w:rsidR="006331A1" w:rsidRDefault="00366692" w:rsidP="006331A1">
      <w:pPr>
        <w:pStyle w:val="Prrafodelista"/>
      </w:pPr>
      <w:r w:rsidRPr="003D7445">
        <w:rPr>
          <w:rFonts w:ascii="Arial" w:hAnsi="Arial" w:cs="Arial"/>
          <w:noProof/>
        </w:rPr>
        <w:drawing>
          <wp:inline distT="0" distB="0" distL="0" distR="0" wp14:anchorId="290472B2" wp14:editId="2AB0E5CA">
            <wp:extent cx="4962525" cy="2295525"/>
            <wp:effectExtent l="0" t="0" r="9525" b="9525"/>
            <wp:docPr id="22"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5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962525" cy="2295525"/>
                    </a:xfrm>
                    <a:prstGeom prst="rect">
                      <a:avLst/>
                    </a:prstGeom>
                    <a:noFill/>
                    <a:ln>
                      <a:noFill/>
                    </a:ln>
                  </pic:spPr>
                </pic:pic>
              </a:graphicData>
            </a:graphic>
          </wp:inline>
        </w:drawing>
      </w:r>
    </w:p>
    <w:p w14:paraId="21D06143" w14:textId="523002AF" w:rsidR="00366692" w:rsidRDefault="00366692" w:rsidP="006331A1">
      <w:pPr>
        <w:pStyle w:val="Prrafodelista"/>
      </w:pPr>
    </w:p>
    <w:p w14:paraId="16E3C805" w14:textId="77777777" w:rsidR="00366692" w:rsidRPr="006331A1" w:rsidRDefault="00366692" w:rsidP="006331A1">
      <w:pPr>
        <w:pStyle w:val="Prrafodelista"/>
      </w:pPr>
    </w:p>
    <w:p w14:paraId="16E16668" w14:textId="77777777" w:rsidR="00366692" w:rsidRDefault="00366692" w:rsidP="00366692">
      <w:pPr>
        <w:pStyle w:val="Ttulo3"/>
        <w:numPr>
          <w:ilvl w:val="2"/>
          <w:numId w:val="2"/>
        </w:numPr>
        <w:spacing w:line="240" w:lineRule="auto"/>
        <w:ind w:left="1418"/>
        <w:jc w:val="both"/>
      </w:pPr>
      <w:r>
        <w:t>Condiciones Térmicas:</w:t>
      </w:r>
    </w:p>
    <w:p w14:paraId="5AE35776" w14:textId="2EF68824" w:rsidR="00366692" w:rsidRPr="00366692" w:rsidRDefault="00366692" w:rsidP="00366692">
      <w:pPr>
        <w:spacing w:after="0" w:line="240" w:lineRule="auto"/>
        <w:ind w:left="1418"/>
        <w:jc w:val="both"/>
      </w:pPr>
      <w:r w:rsidRPr="00366692">
        <w:t>Según datos del SENAMHI, los vientos siguen una dirección al sur a una velocidad promedio de 3m/s, de acuerdo a la escala de Beaufort, esta velocidad califica como “calma”. En la estación del Aeropuerto de Piura se ha registrado una dirección de viento, que tuvo su origen en el Sur. En la siguiente figura 17 y 18 se presenta la dirección predominante de los vientos en la Cuenca Atmosférica de Piura.</w:t>
      </w:r>
    </w:p>
    <w:p w14:paraId="5E9F3DEE" w14:textId="51875F4E" w:rsidR="00366692" w:rsidRDefault="00366692" w:rsidP="00366692">
      <w:pPr>
        <w:spacing w:after="0" w:line="240" w:lineRule="auto"/>
        <w:ind w:left="1418"/>
        <w:jc w:val="both"/>
      </w:pPr>
      <w:r w:rsidRPr="00366692">
        <w:lastRenderedPageBreak/>
        <w:t>La velocidad del viento en la estación del Aeropuerto de Piura se ha registrado una velocidad promedio del viento de 9.72 km/h (aprox. 2.7 m/s) en el período 1980-2008. Para el período, el registro promedio de velocidad fue de 8 Km/h, predominando los vientos de velocidad baja a las horas de la madrugada y mañanas, intensificándose al medio día y en las tardes. Obteniéndose registros de máximas de 42 Km/h. y mínimas de 1Km/h.</w:t>
      </w:r>
      <w:r w:rsidRPr="00D90969">
        <w:rPr>
          <w:vertAlign w:val="superscript"/>
        </w:rPr>
        <w:footnoteReference w:id="3"/>
      </w:r>
    </w:p>
    <w:p w14:paraId="51600A1A" w14:textId="6C706E52" w:rsidR="00366692" w:rsidRDefault="00366692" w:rsidP="00366692">
      <w:pPr>
        <w:spacing w:after="0" w:line="240" w:lineRule="auto"/>
        <w:ind w:left="1418"/>
        <w:jc w:val="both"/>
      </w:pPr>
    </w:p>
    <w:tbl>
      <w:tblPr>
        <w:tblW w:w="5872"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232"/>
        <w:gridCol w:w="5410"/>
      </w:tblGrid>
      <w:tr w:rsidR="00366692" w:rsidRPr="003D7445" w14:paraId="70DF733F" w14:textId="77777777" w:rsidTr="00366692">
        <w:trPr>
          <w:trHeight w:val="3078"/>
          <w:jc w:val="center"/>
        </w:trPr>
        <w:tc>
          <w:tcPr>
            <w:tcW w:w="2458" w:type="pct"/>
            <w:shd w:val="clear" w:color="auto" w:fill="auto"/>
          </w:tcPr>
          <w:p w14:paraId="062A7C81" w14:textId="53B50A65" w:rsidR="00366692" w:rsidRPr="003D7445" w:rsidRDefault="00366692" w:rsidP="00555118">
            <w:pPr>
              <w:spacing w:after="0" w:line="240" w:lineRule="auto"/>
              <w:jc w:val="center"/>
              <w:rPr>
                <w:rFonts w:ascii="Arial" w:hAnsi="Arial" w:cs="Arial"/>
              </w:rPr>
            </w:pPr>
            <w:r w:rsidRPr="003D7445">
              <w:rPr>
                <w:rFonts w:ascii="Arial" w:hAnsi="Arial" w:cs="Arial"/>
                <w:noProof/>
              </w:rPr>
              <w:drawing>
                <wp:inline distT="0" distB="0" distL="0" distR="0" wp14:anchorId="6836CD2A" wp14:editId="08482B62">
                  <wp:extent cx="2628900" cy="2085975"/>
                  <wp:effectExtent l="0" t="0" r="0" b="9525"/>
                  <wp:docPr id="24" name="Imagen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cstate="print">
                            <a:extLst>
                              <a:ext uri="{28A0092B-C50C-407E-A947-70E740481C1C}">
                                <a14:useLocalDpi xmlns:a14="http://schemas.microsoft.com/office/drawing/2010/main" val="0"/>
                              </a:ext>
                            </a:extLst>
                          </a:blip>
                          <a:srcRect l="5232"/>
                          <a:stretch>
                            <a:fillRect/>
                          </a:stretch>
                        </pic:blipFill>
                        <pic:spPr bwMode="auto">
                          <a:xfrm>
                            <a:off x="0" y="0"/>
                            <a:ext cx="2628900" cy="2085975"/>
                          </a:xfrm>
                          <a:prstGeom prst="rect">
                            <a:avLst/>
                          </a:prstGeom>
                          <a:noFill/>
                          <a:ln>
                            <a:noFill/>
                          </a:ln>
                        </pic:spPr>
                      </pic:pic>
                    </a:graphicData>
                  </a:graphic>
                </wp:inline>
              </w:drawing>
            </w:r>
          </w:p>
        </w:tc>
        <w:tc>
          <w:tcPr>
            <w:tcW w:w="2542" w:type="pct"/>
            <w:shd w:val="clear" w:color="auto" w:fill="auto"/>
          </w:tcPr>
          <w:p w14:paraId="26F71B4F" w14:textId="4720363E" w:rsidR="00366692" w:rsidRPr="003D7445" w:rsidRDefault="00366692" w:rsidP="00555118">
            <w:pPr>
              <w:spacing w:after="0" w:line="240" w:lineRule="auto"/>
              <w:jc w:val="both"/>
              <w:rPr>
                <w:rFonts w:ascii="Arial" w:hAnsi="Arial" w:cs="Arial"/>
              </w:rPr>
            </w:pPr>
            <w:r w:rsidRPr="003D7445">
              <w:rPr>
                <w:rFonts w:ascii="Arial" w:hAnsi="Arial" w:cs="Arial"/>
                <w:noProof/>
              </w:rPr>
              <w:drawing>
                <wp:inline distT="0" distB="0" distL="0" distR="0" wp14:anchorId="1969AD4F" wp14:editId="14597668">
                  <wp:extent cx="2714625" cy="2133600"/>
                  <wp:effectExtent l="0" t="0" r="9525" b="0"/>
                  <wp:docPr id="23"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cstate="print">
                            <a:extLst>
                              <a:ext uri="{28A0092B-C50C-407E-A947-70E740481C1C}">
                                <a14:useLocalDpi xmlns:a14="http://schemas.microsoft.com/office/drawing/2010/main" val="0"/>
                              </a:ext>
                            </a:extLst>
                          </a:blip>
                          <a:srcRect l="4787"/>
                          <a:stretch>
                            <a:fillRect/>
                          </a:stretch>
                        </pic:blipFill>
                        <pic:spPr bwMode="auto">
                          <a:xfrm>
                            <a:off x="0" y="0"/>
                            <a:ext cx="2714625" cy="2133600"/>
                          </a:xfrm>
                          <a:prstGeom prst="rect">
                            <a:avLst/>
                          </a:prstGeom>
                          <a:noFill/>
                          <a:ln>
                            <a:noFill/>
                          </a:ln>
                        </pic:spPr>
                      </pic:pic>
                    </a:graphicData>
                  </a:graphic>
                </wp:inline>
              </w:drawing>
            </w:r>
          </w:p>
        </w:tc>
      </w:tr>
      <w:tr w:rsidR="00366692" w:rsidRPr="003D7445" w14:paraId="200EE7C9" w14:textId="77777777" w:rsidTr="00366692">
        <w:trPr>
          <w:trHeight w:val="727"/>
          <w:jc w:val="center"/>
        </w:trPr>
        <w:tc>
          <w:tcPr>
            <w:tcW w:w="2458" w:type="pct"/>
            <w:shd w:val="clear" w:color="auto" w:fill="auto"/>
            <w:vAlign w:val="center"/>
          </w:tcPr>
          <w:p w14:paraId="47553804" w14:textId="391D07AD" w:rsidR="00366692" w:rsidRPr="00366692" w:rsidRDefault="00366692" w:rsidP="00366692">
            <w:pPr>
              <w:spacing w:after="0" w:line="240" w:lineRule="auto"/>
              <w:jc w:val="center"/>
            </w:pPr>
            <w:r w:rsidRPr="00366692">
              <w:rPr>
                <w:b/>
                <w:bCs/>
              </w:rPr>
              <w:t>Figura N. ª 03:</w:t>
            </w:r>
            <w:r w:rsidRPr="00366692">
              <w:t xml:space="preserve"> Concentración PM2,5 en relación al viento a las 07:00 h local del 12/11/2010</w:t>
            </w:r>
          </w:p>
        </w:tc>
        <w:tc>
          <w:tcPr>
            <w:tcW w:w="2542" w:type="pct"/>
            <w:shd w:val="clear" w:color="auto" w:fill="auto"/>
            <w:vAlign w:val="center"/>
          </w:tcPr>
          <w:p w14:paraId="2B52BC4F" w14:textId="00AAF6C1" w:rsidR="00366692" w:rsidRPr="00366692" w:rsidRDefault="00366692" w:rsidP="00366692">
            <w:pPr>
              <w:spacing w:after="0" w:line="240" w:lineRule="auto"/>
              <w:jc w:val="center"/>
            </w:pPr>
            <w:r w:rsidRPr="00366692">
              <w:rPr>
                <w:b/>
                <w:bCs/>
              </w:rPr>
              <w:t>Figura N. ª 04:</w:t>
            </w:r>
            <w:r w:rsidRPr="00366692">
              <w:t xml:space="preserve"> Concentración de PM2,5 en relación al viento a las 07:00 h local del 13/11/2010</w:t>
            </w:r>
          </w:p>
        </w:tc>
      </w:tr>
    </w:tbl>
    <w:p w14:paraId="304528B1" w14:textId="77777777" w:rsidR="00366692" w:rsidRPr="00366692" w:rsidRDefault="00366692" w:rsidP="00366692">
      <w:pPr>
        <w:spacing w:after="0" w:line="240" w:lineRule="auto"/>
        <w:ind w:left="1418"/>
        <w:jc w:val="both"/>
      </w:pPr>
    </w:p>
    <w:p w14:paraId="58B2F097" w14:textId="2D9C99DD" w:rsidR="00366692" w:rsidRDefault="00366692" w:rsidP="00366692">
      <w:pPr>
        <w:pStyle w:val="Ttulo3"/>
        <w:numPr>
          <w:ilvl w:val="2"/>
          <w:numId w:val="2"/>
        </w:numPr>
        <w:spacing w:line="240" w:lineRule="auto"/>
        <w:ind w:left="1418"/>
        <w:jc w:val="both"/>
      </w:pPr>
      <w:r>
        <w:t>Humedad Relativa y Precipitación:</w:t>
      </w:r>
    </w:p>
    <w:p w14:paraId="18394C16" w14:textId="77777777" w:rsidR="00366692" w:rsidRPr="00D90969" w:rsidRDefault="00366692" w:rsidP="00D90969">
      <w:pPr>
        <w:spacing w:after="0" w:line="240" w:lineRule="auto"/>
        <w:ind w:left="1418"/>
        <w:jc w:val="both"/>
      </w:pPr>
      <w:r w:rsidRPr="00D90969">
        <w:t>En las cuencas Chira Piura la humedad relativa media presenta variaciones entre 70 a 84%</w:t>
      </w:r>
      <w:r w:rsidRPr="00D90969">
        <w:rPr>
          <w:vertAlign w:val="superscript"/>
        </w:rPr>
        <w:footnoteReference w:id="4"/>
      </w:r>
    </w:p>
    <w:p w14:paraId="44AA78A6" w14:textId="7052B8AB" w:rsidR="00366692" w:rsidRDefault="00366692" w:rsidP="00D90969">
      <w:pPr>
        <w:spacing w:after="0"/>
        <w:ind w:left="1418"/>
      </w:pPr>
      <w:r w:rsidRPr="00D90969">
        <w:t>En el área de estudio y en general en toda la costa Norte la precipitación es muy variable. Se puede notar que los meses de mayor precipitación son los cuatro primeros meses del año donde la precipitación total mensual promedio del período 1980-2008 está por encima de los 50 mm, y el resto de los meses la precipitación es prácticamente cero</w:t>
      </w:r>
      <w:r w:rsidR="00D90969">
        <w:t>.</w:t>
      </w:r>
    </w:p>
    <w:p w14:paraId="30837B06" w14:textId="3F13553E" w:rsidR="00D90969" w:rsidRDefault="00D90969" w:rsidP="00D90969">
      <w:pPr>
        <w:spacing w:after="0"/>
        <w:ind w:left="1418"/>
      </w:pPr>
    </w:p>
    <w:p w14:paraId="63BA10F9" w14:textId="567AA60D" w:rsidR="00D90969" w:rsidRDefault="00D90969" w:rsidP="00D90969">
      <w:pPr>
        <w:pStyle w:val="Ttulo2"/>
        <w:numPr>
          <w:ilvl w:val="1"/>
          <w:numId w:val="2"/>
        </w:numPr>
        <w:spacing w:before="0"/>
        <w:jc w:val="both"/>
      </w:pPr>
      <w:r>
        <w:t>CALIDAD DE AIRE:</w:t>
      </w:r>
    </w:p>
    <w:p w14:paraId="0FF112B8" w14:textId="21A0F729" w:rsidR="00D90969" w:rsidRDefault="00D90969" w:rsidP="00D90969">
      <w:pPr>
        <w:spacing w:after="0"/>
        <w:ind w:left="1418"/>
        <w:jc w:val="both"/>
      </w:pPr>
      <w:r w:rsidRPr="00D90969">
        <w:t xml:space="preserve">En la ciudad de Piura, como en el distrito de </w:t>
      </w:r>
      <w:r>
        <w:t>Pariñas</w:t>
      </w:r>
      <w:r w:rsidRPr="00D90969">
        <w:t xml:space="preserve"> se ha incrementado las emisiones de contaminantes antropogénicas por un incremento significativo de las actividades industriales, comerciales y del parque vehicular, entre otras, como consecuencia de la migración urbana y el crecimiento económico que impulsa el desarrollo de servicios asociados (transporte, vivienda, comercio). Según los estudios realizados por el GESTA (2005) las mayores emisiones de origen antropogénicas de agentes contaminantes provienen de las fuentes móviles. En el cuadro N.º </w:t>
      </w:r>
      <w:r>
        <w:t>16</w:t>
      </w:r>
      <w:r w:rsidRPr="00D90969">
        <w:t xml:space="preserve"> se presentan las emisiones estimadas, tanto de las fuentes fijas, como de las móviles</w:t>
      </w:r>
    </w:p>
    <w:p w14:paraId="3736B2FE" w14:textId="487D7E9C" w:rsidR="00D90969" w:rsidRDefault="00D90969" w:rsidP="00D90969">
      <w:pPr>
        <w:spacing w:after="0"/>
        <w:ind w:left="1418"/>
        <w:jc w:val="both"/>
      </w:pPr>
    </w:p>
    <w:p w14:paraId="31407279" w14:textId="65E3EF80" w:rsidR="00D90969" w:rsidRPr="003D7445" w:rsidRDefault="00D90969" w:rsidP="00D90969">
      <w:pPr>
        <w:spacing w:after="0" w:line="23" w:lineRule="atLeast"/>
        <w:jc w:val="center"/>
        <w:rPr>
          <w:rFonts w:ascii="Arial" w:hAnsi="Arial" w:cs="Arial"/>
          <w:b/>
        </w:rPr>
      </w:pPr>
      <w:r w:rsidRPr="00D90969">
        <w:rPr>
          <w:b/>
          <w:bCs/>
        </w:rPr>
        <w:t>Cuadro N.º 16: Inventarios de emisiones de contaminantes del aire en la ciudad de Piura (2005). GESTA (2005)</w:t>
      </w:r>
    </w:p>
    <w:p w14:paraId="10745DB5" w14:textId="6DECA21F" w:rsidR="00D90969" w:rsidRDefault="00D90969" w:rsidP="00D90969">
      <w:pPr>
        <w:jc w:val="center"/>
        <w:rPr>
          <w:rFonts w:ascii="Arial" w:hAnsi="Arial" w:cs="Arial"/>
          <w:lang w:val="es-ES" w:eastAsia="es-ES"/>
        </w:rPr>
      </w:pPr>
      <w:r w:rsidRPr="003D7445">
        <w:rPr>
          <w:rFonts w:ascii="Arial" w:hAnsi="Arial" w:cs="Arial"/>
          <w:noProof/>
          <w:lang w:val="es-ES" w:eastAsia="es-ES"/>
        </w:rPr>
        <w:lastRenderedPageBreak/>
        <w:drawing>
          <wp:inline distT="0" distB="0" distL="0" distR="0" wp14:anchorId="68798A05" wp14:editId="1DA2C657">
            <wp:extent cx="5400040" cy="1162050"/>
            <wp:effectExtent l="19050" t="19050" r="10160" b="19050"/>
            <wp:docPr id="25" name="Imagen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400040" cy="1162050"/>
                    </a:xfrm>
                    <a:prstGeom prst="rect">
                      <a:avLst/>
                    </a:prstGeom>
                    <a:noFill/>
                    <a:ln w="19050">
                      <a:solidFill>
                        <a:schemeClr val="accent1">
                          <a:lumMod val="60000"/>
                          <a:lumOff val="40000"/>
                        </a:schemeClr>
                      </a:solidFill>
                    </a:ln>
                  </pic:spPr>
                </pic:pic>
              </a:graphicData>
            </a:graphic>
          </wp:inline>
        </w:drawing>
      </w:r>
    </w:p>
    <w:p w14:paraId="46C6B89D" w14:textId="77777777" w:rsidR="00D90969" w:rsidRDefault="00D90969" w:rsidP="00D90969">
      <w:pPr>
        <w:spacing w:after="0" w:line="240" w:lineRule="auto"/>
        <w:jc w:val="center"/>
        <w:rPr>
          <w:b/>
          <w:bCs/>
        </w:rPr>
      </w:pPr>
    </w:p>
    <w:p w14:paraId="2A146E4F" w14:textId="436948BD" w:rsidR="00D90969" w:rsidRPr="003D7445" w:rsidRDefault="00D90969" w:rsidP="00D90969">
      <w:pPr>
        <w:spacing w:after="0" w:line="240" w:lineRule="auto"/>
        <w:jc w:val="center"/>
        <w:rPr>
          <w:rFonts w:ascii="Arial" w:hAnsi="Arial" w:cs="Arial"/>
          <w:lang w:val="es-ES" w:eastAsia="es-ES"/>
        </w:rPr>
      </w:pPr>
      <w:r w:rsidRPr="00D90969">
        <w:rPr>
          <w:b/>
          <w:bCs/>
        </w:rPr>
        <w:t xml:space="preserve">Figura N. ª </w:t>
      </w:r>
      <w:r>
        <w:rPr>
          <w:b/>
          <w:bCs/>
        </w:rPr>
        <w:t>05</w:t>
      </w:r>
      <w:r w:rsidRPr="00D90969">
        <w:rPr>
          <w:b/>
          <w:bCs/>
        </w:rPr>
        <w:t>: Ubicación de las fuentes fijas y estaciones de monitoreo, ubicados en los distritos de Piura y Castilla</w:t>
      </w:r>
    </w:p>
    <w:p w14:paraId="116EF354" w14:textId="4DFBF569" w:rsidR="00D90969" w:rsidRPr="00D90969" w:rsidRDefault="00D90969" w:rsidP="00D90969">
      <w:pPr>
        <w:spacing w:after="0"/>
        <w:jc w:val="both"/>
      </w:pPr>
      <w:r w:rsidRPr="003D7445">
        <w:rPr>
          <w:rFonts w:ascii="Arial" w:hAnsi="Arial" w:cs="Arial"/>
          <w:noProof/>
          <w:lang w:val="es-ES" w:eastAsia="es-ES"/>
        </w:rPr>
        <w:drawing>
          <wp:inline distT="0" distB="0" distL="0" distR="0" wp14:anchorId="477A219E" wp14:editId="44DF4713">
            <wp:extent cx="5400040" cy="3066415"/>
            <wp:effectExtent l="19050" t="19050" r="10160" b="19685"/>
            <wp:docPr id="26" name="Imagen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7">
                      <a:extLst>
                        <a:ext uri="{28A0092B-C50C-407E-A947-70E740481C1C}">
                          <a14:useLocalDpi xmlns:a14="http://schemas.microsoft.com/office/drawing/2010/main" val="0"/>
                        </a:ext>
                      </a:extLst>
                    </a:blip>
                    <a:srcRect l="1424" t="8116" r="1247" b="6706"/>
                    <a:stretch>
                      <a:fillRect/>
                    </a:stretch>
                  </pic:blipFill>
                  <pic:spPr bwMode="auto">
                    <a:xfrm>
                      <a:off x="0" y="0"/>
                      <a:ext cx="5400040" cy="3066415"/>
                    </a:xfrm>
                    <a:prstGeom prst="rect">
                      <a:avLst/>
                    </a:prstGeom>
                    <a:noFill/>
                    <a:ln w="19050">
                      <a:solidFill>
                        <a:schemeClr val="accent1">
                          <a:lumMod val="60000"/>
                          <a:lumOff val="40000"/>
                        </a:schemeClr>
                      </a:solidFill>
                    </a:ln>
                  </pic:spPr>
                </pic:pic>
              </a:graphicData>
            </a:graphic>
          </wp:inline>
        </w:drawing>
      </w:r>
    </w:p>
    <w:p w14:paraId="00C670E9" w14:textId="57E659CF" w:rsidR="00D90969" w:rsidRDefault="00D90969" w:rsidP="00D90969">
      <w:pPr>
        <w:spacing w:after="0"/>
        <w:ind w:left="1418"/>
        <w:jc w:val="both"/>
      </w:pPr>
    </w:p>
    <w:p w14:paraId="66F9F3D2" w14:textId="201C03E5" w:rsidR="00595467" w:rsidRDefault="00595467" w:rsidP="00595467">
      <w:pPr>
        <w:pStyle w:val="Ttulo2"/>
        <w:numPr>
          <w:ilvl w:val="1"/>
          <w:numId w:val="2"/>
        </w:numPr>
        <w:spacing w:before="0"/>
        <w:jc w:val="both"/>
      </w:pPr>
      <w:r>
        <w:t>RUIDO AMBIENTAL:</w:t>
      </w:r>
    </w:p>
    <w:p w14:paraId="4C799AB2" w14:textId="19DBA776" w:rsidR="00595467" w:rsidRDefault="00595467" w:rsidP="00595467">
      <w:pPr>
        <w:spacing w:after="0" w:line="240" w:lineRule="auto"/>
        <w:ind w:left="1418"/>
        <w:jc w:val="both"/>
      </w:pPr>
      <w:r w:rsidRPr="00595467">
        <w:t>La Dirección de Evaluación del OEFA en el Plan Operativo Institucional 2014 presenta el informe de los resultados del monitoreo de ruido ambiental que se realizó en la ciudad de Piura, del 26 al 30 de marzo de 2014 en los distritos de Castilla y Piura de la ciudad de Piura</w:t>
      </w:r>
      <w:r>
        <w:t>.</w:t>
      </w:r>
    </w:p>
    <w:p w14:paraId="1AB40720" w14:textId="77777777" w:rsidR="00595467" w:rsidRPr="00595467" w:rsidRDefault="00595467" w:rsidP="00595467">
      <w:pPr>
        <w:spacing w:after="0" w:line="240" w:lineRule="auto"/>
        <w:ind w:left="1418"/>
        <w:jc w:val="both"/>
      </w:pPr>
    </w:p>
    <w:p w14:paraId="70308E9B" w14:textId="07822561" w:rsidR="00595467" w:rsidRPr="00595467" w:rsidRDefault="00595467" w:rsidP="00595467">
      <w:pPr>
        <w:spacing w:after="0" w:line="240" w:lineRule="auto"/>
        <w:ind w:left="1418"/>
        <w:jc w:val="both"/>
      </w:pPr>
      <w:r w:rsidRPr="00595467">
        <w:t>Las mediciones se efectuaron con 01 sonómetro (clase 1), el cual cumple con las exigencias establecidas en la Norma de la Comisión Electrotécnica Internacional (lnternational Electrotechnical Commission, IEC Standard), IEC 61672. Este sonómetro tiene la capacidad de poder calcular el nivel continuo equivalente LeqAT; incorporando funciones para la transmisión de datos al ordenador, cálculo de percentiles, entre otros (acorde con lo establecido mediante OS N</w:t>
      </w:r>
      <w:r>
        <w:t xml:space="preserve"> </w:t>
      </w:r>
      <w:r w:rsidRPr="00595467">
        <w:t>º 085-2003-PCM). El período de la muestra en cada uno de los puntos de monitoreo fue de una (1) hora.</w:t>
      </w:r>
    </w:p>
    <w:p w14:paraId="11DBB863" w14:textId="3B5681AE" w:rsidR="00595467" w:rsidRPr="00595467" w:rsidRDefault="00595467" w:rsidP="00595467">
      <w:pPr>
        <w:spacing w:after="0" w:line="23" w:lineRule="atLeast"/>
        <w:jc w:val="center"/>
        <w:rPr>
          <w:b/>
          <w:bCs/>
        </w:rPr>
      </w:pPr>
      <w:r w:rsidRPr="00595467">
        <w:rPr>
          <w:b/>
          <w:bCs/>
        </w:rPr>
        <w:t>Cuadro N</w:t>
      </w:r>
      <w:r>
        <w:rPr>
          <w:b/>
          <w:bCs/>
        </w:rPr>
        <w:t xml:space="preserve"> </w:t>
      </w:r>
      <w:r w:rsidRPr="00595467">
        <w:rPr>
          <w:b/>
          <w:bCs/>
        </w:rPr>
        <w:t xml:space="preserve">º </w:t>
      </w:r>
      <w:r>
        <w:rPr>
          <w:b/>
          <w:bCs/>
        </w:rPr>
        <w:t>17</w:t>
      </w:r>
      <w:r w:rsidRPr="00595467">
        <w:rPr>
          <w:b/>
          <w:bCs/>
        </w:rPr>
        <w:t>: Ubicación y resultados de los puntos de monitoreo de ruido ambiental Diurno</w:t>
      </w:r>
    </w:p>
    <w:p w14:paraId="353D6CFB" w14:textId="77777777" w:rsidR="00595467" w:rsidRPr="00256742" w:rsidRDefault="00595467" w:rsidP="00595467">
      <w:pPr>
        <w:spacing w:after="0" w:line="23" w:lineRule="atLeast"/>
        <w:jc w:val="both"/>
        <w:rPr>
          <w:rFonts w:ascii="Arial" w:hAnsi="Arial" w:cs="Arial"/>
          <w:sz w:val="10"/>
          <w:szCs w:val="10"/>
          <w:lang w:val="es-ES" w:eastAsia="es-ES"/>
        </w:rPr>
      </w:pPr>
    </w:p>
    <w:tbl>
      <w:tblPr>
        <w:tblStyle w:val="Tablaconcuadrcula4-nfasis5"/>
        <w:tblW w:w="0" w:type="auto"/>
        <w:tblLook w:val="04A0" w:firstRow="1" w:lastRow="0" w:firstColumn="1" w:lastColumn="0" w:noHBand="0" w:noVBand="1"/>
      </w:tblPr>
      <w:tblGrid>
        <w:gridCol w:w="2292"/>
        <w:gridCol w:w="1129"/>
        <w:gridCol w:w="1408"/>
        <w:gridCol w:w="2864"/>
        <w:gridCol w:w="1369"/>
      </w:tblGrid>
      <w:tr w:rsidR="00595467" w:rsidRPr="003D7445" w14:paraId="103F7ABA" w14:textId="77777777" w:rsidTr="0059546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68" w:type="dxa"/>
            <w:vMerge w:val="restart"/>
            <w:vAlign w:val="center"/>
          </w:tcPr>
          <w:p w14:paraId="108AA9CF" w14:textId="77777777" w:rsidR="00595467" w:rsidRPr="00595467" w:rsidRDefault="00595467" w:rsidP="00595467">
            <w:pPr>
              <w:jc w:val="center"/>
              <w:rPr>
                <w:b w:val="0"/>
                <w:bCs w:val="0"/>
              </w:rPr>
            </w:pPr>
            <w:r w:rsidRPr="00595467">
              <w:rPr>
                <w:b w:val="0"/>
                <w:bCs w:val="0"/>
              </w:rPr>
              <w:t>UBICACIÓN</w:t>
            </w:r>
          </w:p>
        </w:tc>
        <w:tc>
          <w:tcPr>
            <w:tcW w:w="2552" w:type="dxa"/>
            <w:gridSpan w:val="2"/>
            <w:vAlign w:val="center"/>
          </w:tcPr>
          <w:p w14:paraId="32A12EC2" w14:textId="77777777" w:rsidR="00595467" w:rsidRPr="00595467" w:rsidRDefault="00595467" w:rsidP="00595467">
            <w:pPr>
              <w:jc w:val="center"/>
              <w:cnfStyle w:val="100000000000" w:firstRow="1" w:lastRow="0" w:firstColumn="0" w:lastColumn="0" w:oddVBand="0" w:evenVBand="0" w:oddHBand="0" w:evenHBand="0" w:firstRowFirstColumn="0" w:firstRowLastColumn="0" w:lastRowFirstColumn="0" w:lastRowLastColumn="0"/>
              <w:rPr>
                <w:b w:val="0"/>
                <w:bCs w:val="0"/>
              </w:rPr>
            </w:pPr>
            <w:r w:rsidRPr="00595467">
              <w:rPr>
                <w:b w:val="0"/>
                <w:bCs w:val="0"/>
              </w:rPr>
              <w:t>COORDENADAS 17M</w:t>
            </w:r>
          </w:p>
          <w:p w14:paraId="6C8BAA08" w14:textId="77777777" w:rsidR="00595467" w:rsidRPr="00595467" w:rsidRDefault="00595467" w:rsidP="00595467">
            <w:pPr>
              <w:jc w:val="center"/>
              <w:cnfStyle w:val="100000000000" w:firstRow="1" w:lastRow="0" w:firstColumn="0" w:lastColumn="0" w:oddVBand="0" w:evenVBand="0" w:oddHBand="0" w:evenHBand="0" w:firstRowFirstColumn="0" w:firstRowLastColumn="0" w:lastRowFirstColumn="0" w:lastRowLastColumn="0"/>
              <w:rPr>
                <w:b w:val="0"/>
                <w:bCs w:val="0"/>
              </w:rPr>
            </w:pPr>
            <w:r w:rsidRPr="00595467">
              <w:rPr>
                <w:b w:val="0"/>
                <w:bCs w:val="0"/>
              </w:rPr>
              <w:t>UTM-WGS 84</w:t>
            </w:r>
          </w:p>
        </w:tc>
        <w:tc>
          <w:tcPr>
            <w:tcW w:w="2977" w:type="dxa"/>
            <w:vMerge w:val="restart"/>
            <w:vAlign w:val="center"/>
          </w:tcPr>
          <w:p w14:paraId="4506E1C7" w14:textId="77777777" w:rsidR="00595467" w:rsidRPr="00595467" w:rsidRDefault="00595467" w:rsidP="00595467">
            <w:pPr>
              <w:jc w:val="center"/>
              <w:cnfStyle w:val="100000000000" w:firstRow="1" w:lastRow="0" w:firstColumn="0" w:lastColumn="0" w:oddVBand="0" w:evenVBand="0" w:oddHBand="0" w:evenHBand="0" w:firstRowFirstColumn="0" w:firstRowLastColumn="0" w:lastRowFirstColumn="0" w:lastRowLastColumn="0"/>
              <w:rPr>
                <w:b w:val="0"/>
                <w:bCs w:val="0"/>
              </w:rPr>
            </w:pPr>
            <w:r w:rsidRPr="00595467">
              <w:rPr>
                <w:b w:val="0"/>
                <w:bCs w:val="0"/>
              </w:rPr>
              <w:t>REFERENCIA</w:t>
            </w:r>
          </w:p>
        </w:tc>
        <w:tc>
          <w:tcPr>
            <w:tcW w:w="1375" w:type="dxa"/>
            <w:vMerge w:val="restart"/>
            <w:vAlign w:val="center"/>
          </w:tcPr>
          <w:p w14:paraId="34106649" w14:textId="77777777" w:rsidR="00595467" w:rsidRPr="00595467" w:rsidRDefault="00595467" w:rsidP="00595467">
            <w:pPr>
              <w:jc w:val="center"/>
              <w:cnfStyle w:val="100000000000" w:firstRow="1" w:lastRow="0" w:firstColumn="0" w:lastColumn="0" w:oddVBand="0" w:evenVBand="0" w:oddHBand="0" w:evenHBand="0" w:firstRowFirstColumn="0" w:firstRowLastColumn="0" w:lastRowFirstColumn="0" w:lastRowLastColumn="0"/>
              <w:rPr>
                <w:b w:val="0"/>
                <w:bCs w:val="0"/>
              </w:rPr>
            </w:pPr>
            <w:r w:rsidRPr="00595467">
              <w:rPr>
                <w:b w:val="0"/>
                <w:bCs w:val="0"/>
              </w:rPr>
              <w:t>RESULTADO</w:t>
            </w:r>
          </w:p>
          <w:p w14:paraId="7430D3EF" w14:textId="77777777" w:rsidR="00595467" w:rsidRPr="00595467" w:rsidRDefault="00595467" w:rsidP="00595467">
            <w:pPr>
              <w:jc w:val="center"/>
              <w:cnfStyle w:val="100000000000" w:firstRow="1" w:lastRow="0" w:firstColumn="0" w:lastColumn="0" w:oddVBand="0" w:evenVBand="0" w:oddHBand="0" w:evenHBand="0" w:firstRowFirstColumn="0" w:firstRowLastColumn="0" w:lastRowFirstColumn="0" w:lastRowLastColumn="0"/>
              <w:rPr>
                <w:b w:val="0"/>
                <w:bCs w:val="0"/>
              </w:rPr>
            </w:pPr>
            <w:r w:rsidRPr="00595467">
              <w:rPr>
                <w:b w:val="0"/>
                <w:bCs w:val="0"/>
              </w:rPr>
              <w:t>AeqT(dBA)</w:t>
            </w:r>
          </w:p>
        </w:tc>
      </w:tr>
      <w:tr w:rsidR="00595467" w:rsidRPr="003D7445" w14:paraId="611859CD" w14:textId="77777777" w:rsidTr="0059546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68" w:type="dxa"/>
            <w:vMerge/>
          </w:tcPr>
          <w:p w14:paraId="6E53F1A2" w14:textId="77777777" w:rsidR="00595467" w:rsidRPr="00595467" w:rsidRDefault="00595467" w:rsidP="00555118"/>
        </w:tc>
        <w:tc>
          <w:tcPr>
            <w:tcW w:w="1134" w:type="dxa"/>
          </w:tcPr>
          <w:p w14:paraId="2569B94E" w14:textId="77777777" w:rsidR="00595467" w:rsidRPr="00595467" w:rsidRDefault="00595467" w:rsidP="00555118">
            <w:pPr>
              <w:jc w:val="center"/>
              <w:cnfStyle w:val="000000100000" w:firstRow="0" w:lastRow="0" w:firstColumn="0" w:lastColumn="0" w:oddVBand="0" w:evenVBand="0" w:oddHBand="1" w:evenHBand="0" w:firstRowFirstColumn="0" w:firstRowLastColumn="0" w:lastRowFirstColumn="0" w:lastRowLastColumn="0"/>
              <w:rPr>
                <w:b/>
                <w:bCs/>
              </w:rPr>
            </w:pPr>
            <w:r w:rsidRPr="00595467">
              <w:rPr>
                <w:b/>
                <w:bCs/>
              </w:rPr>
              <w:t>Este</w:t>
            </w:r>
          </w:p>
        </w:tc>
        <w:tc>
          <w:tcPr>
            <w:tcW w:w="1418" w:type="dxa"/>
          </w:tcPr>
          <w:p w14:paraId="63F6BD13" w14:textId="77777777" w:rsidR="00595467" w:rsidRPr="00595467" w:rsidRDefault="00595467" w:rsidP="00555118">
            <w:pPr>
              <w:jc w:val="center"/>
              <w:cnfStyle w:val="000000100000" w:firstRow="0" w:lastRow="0" w:firstColumn="0" w:lastColumn="0" w:oddVBand="0" w:evenVBand="0" w:oddHBand="1" w:evenHBand="0" w:firstRowFirstColumn="0" w:firstRowLastColumn="0" w:lastRowFirstColumn="0" w:lastRowLastColumn="0"/>
              <w:rPr>
                <w:b/>
                <w:bCs/>
              </w:rPr>
            </w:pPr>
            <w:r w:rsidRPr="00595467">
              <w:rPr>
                <w:b/>
                <w:bCs/>
              </w:rPr>
              <w:t>Norte</w:t>
            </w:r>
          </w:p>
        </w:tc>
        <w:tc>
          <w:tcPr>
            <w:tcW w:w="2977" w:type="dxa"/>
            <w:vMerge/>
          </w:tcPr>
          <w:p w14:paraId="0BC076A5" w14:textId="77777777" w:rsidR="00595467" w:rsidRPr="00595467" w:rsidRDefault="00595467" w:rsidP="00555118">
            <w:pPr>
              <w:jc w:val="center"/>
              <w:cnfStyle w:val="000000100000" w:firstRow="0" w:lastRow="0" w:firstColumn="0" w:lastColumn="0" w:oddVBand="0" w:evenVBand="0" w:oddHBand="1" w:evenHBand="0" w:firstRowFirstColumn="0" w:firstRowLastColumn="0" w:lastRowFirstColumn="0" w:lastRowLastColumn="0"/>
            </w:pPr>
          </w:p>
        </w:tc>
        <w:tc>
          <w:tcPr>
            <w:tcW w:w="1375" w:type="dxa"/>
            <w:vMerge/>
          </w:tcPr>
          <w:p w14:paraId="71944B44" w14:textId="77777777" w:rsidR="00595467" w:rsidRPr="00595467" w:rsidRDefault="00595467" w:rsidP="00555118">
            <w:pPr>
              <w:cnfStyle w:val="000000100000" w:firstRow="0" w:lastRow="0" w:firstColumn="0" w:lastColumn="0" w:oddVBand="0" w:evenVBand="0" w:oddHBand="1" w:evenHBand="0" w:firstRowFirstColumn="0" w:firstRowLastColumn="0" w:lastRowFirstColumn="0" w:lastRowLastColumn="0"/>
            </w:pPr>
          </w:p>
        </w:tc>
      </w:tr>
      <w:tr w:rsidR="00595467" w:rsidRPr="003D7445" w14:paraId="3759A8BE" w14:textId="77777777" w:rsidTr="00595467">
        <w:tc>
          <w:tcPr>
            <w:cnfStyle w:val="001000000000" w:firstRow="0" w:lastRow="0" w:firstColumn="1" w:lastColumn="0" w:oddVBand="0" w:evenVBand="0" w:oddHBand="0" w:evenHBand="0" w:firstRowFirstColumn="0" w:firstRowLastColumn="0" w:lastRowFirstColumn="0" w:lastRowLastColumn="0"/>
            <w:tcW w:w="2368" w:type="dxa"/>
            <w:vAlign w:val="center"/>
          </w:tcPr>
          <w:p w14:paraId="7E39EF1A" w14:textId="77777777" w:rsidR="00595467" w:rsidRPr="00595467" w:rsidRDefault="00595467" w:rsidP="00595467">
            <w:r w:rsidRPr="00595467">
              <w:t>Av. Guardia Civil con Av. Cayetano Heredia</w:t>
            </w:r>
          </w:p>
        </w:tc>
        <w:tc>
          <w:tcPr>
            <w:tcW w:w="1134" w:type="dxa"/>
            <w:vAlign w:val="center"/>
          </w:tcPr>
          <w:p w14:paraId="0F96AC4A" w14:textId="77777777" w:rsidR="00595467" w:rsidRPr="00595467" w:rsidRDefault="00595467" w:rsidP="00595467">
            <w:pPr>
              <w:jc w:val="center"/>
              <w:cnfStyle w:val="000000000000" w:firstRow="0" w:lastRow="0" w:firstColumn="0" w:lastColumn="0" w:oddVBand="0" w:evenVBand="0" w:oddHBand="0" w:evenHBand="0" w:firstRowFirstColumn="0" w:firstRowLastColumn="0" w:lastRowFirstColumn="0" w:lastRowLastColumn="0"/>
            </w:pPr>
            <w:r w:rsidRPr="00595467">
              <w:t>542080.3</w:t>
            </w:r>
          </w:p>
        </w:tc>
        <w:tc>
          <w:tcPr>
            <w:tcW w:w="1418" w:type="dxa"/>
            <w:vAlign w:val="center"/>
          </w:tcPr>
          <w:p w14:paraId="225C3F78" w14:textId="77777777" w:rsidR="00595467" w:rsidRPr="00595467" w:rsidRDefault="00595467" w:rsidP="00595467">
            <w:pPr>
              <w:jc w:val="center"/>
              <w:cnfStyle w:val="000000000000" w:firstRow="0" w:lastRow="0" w:firstColumn="0" w:lastColumn="0" w:oddVBand="0" w:evenVBand="0" w:oddHBand="0" w:evenHBand="0" w:firstRowFirstColumn="0" w:firstRowLastColumn="0" w:lastRowFirstColumn="0" w:lastRowLastColumn="0"/>
            </w:pPr>
            <w:r w:rsidRPr="00595467">
              <w:t>9425881 .99</w:t>
            </w:r>
          </w:p>
        </w:tc>
        <w:tc>
          <w:tcPr>
            <w:tcW w:w="2977" w:type="dxa"/>
            <w:vAlign w:val="center"/>
          </w:tcPr>
          <w:p w14:paraId="47FB94FE" w14:textId="77777777" w:rsidR="00595467" w:rsidRPr="00595467" w:rsidRDefault="00595467" w:rsidP="00595467">
            <w:pPr>
              <w:jc w:val="center"/>
              <w:cnfStyle w:val="000000000000" w:firstRow="0" w:lastRow="0" w:firstColumn="0" w:lastColumn="0" w:oddVBand="0" w:evenVBand="0" w:oddHBand="0" w:evenHBand="0" w:firstRowFirstColumn="0" w:firstRowLastColumn="0" w:lastRowFirstColumn="0" w:lastRowLastColumn="0"/>
            </w:pPr>
            <w:r w:rsidRPr="00595467">
              <w:t>Frente al Banco Azteca</w:t>
            </w:r>
          </w:p>
        </w:tc>
        <w:tc>
          <w:tcPr>
            <w:tcW w:w="1375" w:type="dxa"/>
            <w:vAlign w:val="center"/>
          </w:tcPr>
          <w:p w14:paraId="198FA92B" w14:textId="77777777" w:rsidR="00595467" w:rsidRPr="00595467" w:rsidRDefault="00595467" w:rsidP="00595467">
            <w:pPr>
              <w:jc w:val="center"/>
              <w:cnfStyle w:val="000000000000" w:firstRow="0" w:lastRow="0" w:firstColumn="0" w:lastColumn="0" w:oddVBand="0" w:evenVBand="0" w:oddHBand="0" w:evenHBand="0" w:firstRowFirstColumn="0" w:firstRowLastColumn="0" w:lastRowFirstColumn="0" w:lastRowLastColumn="0"/>
            </w:pPr>
            <w:r w:rsidRPr="00595467">
              <w:t>76.4</w:t>
            </w:r>
          </w:p>
        </w:tc>
      </w:tr>
      <w:tr w:rsidR="00595467" w:rsidRPr="003D7445" w14:paraId="22E9D3DD" w14:textId="77777777" w:rsidTr="0059546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68" w:type="dxa"/>
            <w:vAlign w:val="center"/>
          </w:tcPr>
          <w:p w14:paraId="05AB5DDD" w14:textId="6AD6635D" w:rsidR="00595467" w:rsidRPr="00595467" w:rsidRDefault="00595467" w:rsidP="00595467">
            <w:r w:rsidRPr="00595467">
              <w:t>Av. Progreso con Av. Jorge Chávez</w:t>
            </w:r>
          </w:p>
        </w:tc>
        <w:tc>
          <w:tcPr>
            <w:tcW w:w="1134" w:type="dxa"/>
            <w:vAlign w:val="center"/>
          </w:tcPr>
          <w:p w14:paraId="1A3C9CC9" w14:textId="77777777" w:rsidR="00595467" w:rsidRPr="00595467" w:rsidRDefault="00595467" w:rsidP="00595467">
            <w:pPr>
              <w:jc w:val="center"/>
              <w:cnfStyle w:val="000000100000" w:firstRow="0" w:lastRow="0" w:firstColumn="0" w:lastColumn="0" w:oddVBand="0" w:evenVBand="0" w:oddHBand="1" w:evenHBand="0" w:firstRowFirstColumn="0" w:firstRowLastColumn="0" w:lastRowFirstColumn="0" w:lastRowLastColumn="0"/>
            </w:pPr>
            <w:r w:rsidRPr="00595467">
              <w:t>541865.3</w:t>
            </w:r>
          </w:p>
        </w:tc>
        <w:tc>
          <w:tcPr>
            <w:tcW w:w="1418" w:type="dxa"/>
            <w:vAlign w:val="center"/>
          </w:tcPr>
          <w:p w14:paraId="22579906" w14:textId="77777777" w:rsidR="00595467" w:rsidRPr="00595467" w:rsidRDefault="00595467" w:rsidP="00595467">
            <w:pPr>
              <w:jc w:val="center"/>
              <w:cnfStyle w:val="000000100000" w:firstRow="0" w:lastRow="0" w:firstColumn="0" w:lastColumn="0" w:oddVBand="0" w:evenVBand="0" w:oddHBand="1" w:evenHBand="0" w:firstRowFirstColumn="0" w:firstRowLastColumn="0" w:lastRowFirstColumn="0" w:lastRowLastColumn="0"/>
            </w:pPr>
            <w:r w:rsidRPr="00595467">
              <w:t>9423952.12</w:t>
            </w:r>
          </w:p>
        </w:tc>
        <w:tc>
          <w:tcPr>
            <w:tcW w:w="2977" w:type="dxa"/>
            <w:vAlign w:val="center"/>
          </w:tcPr>
          <w:p w14:paraId="15963208" w14:textId="03E76BA6" w:rsidR="00595467" w:rsidRPr="00595467" w:rsidRDefault="00595467" w:rsidP="00595467">
            <w:pPr>
              <w:jc w:val="center"/>
              <w:cnfStyle w:val="000000100000" w:firstRow="0" w:lastRow="0" w:firstColumn="0" w:lastColumn="0" w:oddVBand="0" w:evenVBand="0" w:oddHBand="1" w:evenHBand="0" w:firstRowFirstColumn="0" w:firstRowLastColumn="0" w:lastRowFirstColumn="0" w:lastRowLastColumn="0"/>
            </w:pPr>
            <w:r w:rsidRPr="00595467">
              <w:t>Esquina de la estación de servicio Progreso -Petro</w:t>
            </w:r>
            <w:r>
              <w:t>-</w:t>
            </w:r>
            <w:r w:rsidRPr="00595467">
              <w:t>Perú</w:t>
            </w:r>
          </w:p>
        </w:tc>
        <w:tc>
          <w:tcPr>
            <w:tcW w:w="1375" w:type="dxa"/>
            <w:vAlign w:val="center"/>
          </w:tcPr>
          <w:p w14:paraId="3E0A0EE2" w14:textId="77777777" w:rsidR="00595467" w:rsidRPr="00595467" w:rsidRDefault="00595467" w:rsidP="00595467">
            <w:pPr>
              <w:jc w:val="center"/>
              <w:cnfStyle w:val="000000100000" w:firstRow="0" w:lastRow="0" w:firstColumn="0" w:lastColumn="0" w:oddVBand="0" w:evenVBand="0" w:oddHBand="1" w:evenHBand="0" w:firstRowFirstColumn="0" w:firstRowLastColumn="0" w:lastRowFirstColumn="0" w:lastRowLastColumn="0"/>
            </w:pPr>
            <w:r w:rsidRPr="00595467">
              <w:t>71 .9</w:t>
            </w:r>
          </w:p>
        </w:tc>
      </w:tr>
    </w:tbl>
    <w:p w14:paraId="7F717E01" w14:textId="77777777" w:rsidR="00595467" w:rsidRPr="003D7445" w:rsidRDefault="00595467" w:rsidP="00595467">
      <w:pPr>
        <w:spacing w:after="0" w:line="23" w:lineRule="atLeast"/>
        <w:jc w:val="both"/>
        <w:rPr>
          <w:rFonts w:ascii="Arial" w:hAnsi="Arial" w:cs="Arial"/>
          <w:sz w:val="20"/>
          <w:szCs w:val="20"/>
        </w:rPr>
      </w:pPr>
      <w:r w:rsidRPr="003D7445">
        <w:rPr>
          <w:rFonts w:ascii="Arial" w:hAnsi="Arial" w:cs="Arial"/>
          <w:sz w:val="20"/>
          <w:szCs w:val="20"/>
        </w:rPr>
        <w:lastRenderedPageBreak/>
        <w:t>Fuente: OEFA en el Plan Operativo Institucional 2014</w:t>
      </w:r>
    </w:p>
    <w:p w14:paraId="2F3CD9BB" w14:textId="77777777" w:rsidR="00595467" w:rsidRPr="00595467" w:rsidRDefault="00595467" w:rsidP="00595467"/>
    <w:p w14:paraId="4869D5F4" w14:textId="56A7DFE6" w:rsidR="00595467" w:rsidRDefault="00595467" w:rsidP="00595467">
      <w:pPr>
        <w:pStyle w:val="Ttulo2"/>
        <w:numPr>
          <w:ilvl w:val="1"/>
          <w:numId w:val="2"/>
        </w:numPr>
        <w:spacing w:before="0"/>
        <w:jc w:val="both"/>
      </w:pPr>
      <w:r>
        <w:t>GEOLOGIA:</w:t>
      </w:r>
    </w:p>
    <w:p w14:paraId="788D2860" w14:textId="2DBED618" w:rsidR="00595467" w:rsidRDefault="00595467" w:rsidP="00595467">
      <w:pPr>
        <w:spacing w:after="0" w:line="240" w:lineRule="auto"/>
        <w:ind w:left="1418"/>
        <w:jc w:val="both"/>
      </w:pPr>
      <w:r w:rsidRPr="00595467">
        <w:t xml:space="preserve">La historia geológica de Piura, se inicia en el Precámbrico (600-2000 millones de años atrás) hasta el tiempo reciente. Los acontecimientos geológicos sucedidos al largo de las eras y periodos geológicos han concluido en la configuración actual del territorio piurano. El 60% del territorio se encuentra localizado sobre llanura costera del cual forma parte el distrito de </w:t>
      </w:r>
      <w:r w:rsidR="00DC5372">
        <w:t>Pariñas</w:t>
      </w:r>
      <w:r w:rsidRPr="00595467">
        <w:t>. En la región se diferencian 85 unidades litoestratigráficas y geológicamente el territorio de la región está conformado por rocas sedimentarias, ígneas y metamórficas, cuyas edades varían desde el Pre-Cambriano hasta el Cuaternario reciente.</w:t>
      </w:r>
    </w:p>
    <w:p w14:paraId="4C10E8D4" w14:textId="77777777" w:rsidR="00595467" w:rsidRPr="00595467" w:rsidRDefault="00595467" w:rsidP="00595467">
      <w:pPr>
        <w:spacing w:after="0" w:line="240" w:lineRule="auto"/>
        <w:ind w:left="1418"/>
        <w:jc w:val="both"/>
      </w:pPr>
    </w:p>
    <w:p w14:paraId="5A52E1DC" w14:textId="54CF9EDC" w:rsidR="00595467" w:rsidRDefault="00595467" w:rsidP="00595467">
      <w:pPr>
        <w:spacing w:after="0" w:line="240" w:lineRule="auto"/>
        <w:ind w:left="1418"/>
        <w:jc w:val="both"/>
      </w:pPr>
      <w:r w:rsidRPr="00595467">
        <w:t xml:space="preserve">El distrito de </w:t>
      </w:r>
      <w:r>
        <w:t>Pariñas</w:t>
      </w:r>
      <w:r w:rsidRPr="00595467">
        <w:t xml:space="preserve"> corresponde al espacio geográfico de la región en donde las rocas sedimentarias dominan el 98% de la costa de la región. Estas rocas se asocian en su totalidad el potencial de recursos no metálicos como petróleo, gas y minerales no metálicos de carácter industrial (fosfatos, calcáreos, diatomitas, salmueras de potasio, magnesio, etc.).</w:t>
      </w:r>
    </w:p>
    <w:p w14:paraId="3C0E3F1B" w14:textId="77777777" w:rsidR="00595467" w:rsidRPr="00595467" w:rsidRDefault="00595467" w:rsidP="00595467">
      <w:pPr>
        <w:spacing w:after="0" w:line="240" w:lineRule="auto"/>
        <w:ind w:left="1418"/>
        <w:jc w:val="both"/>
      </w:pPr>
    </w:p>
    <w:p w14:paraId="141650D8" w14:textId="2ECB1B2A" w:rsidR="00595467" w:rsidRDefault="00595467" w:rsidP="00595467">
      <w:pPr>
        <w:pStyle w:val="Ttulo2"/>
        <w:numPr>
          <w:ilvl w:val="1"/>
          <w:numId w:val="2"/>
        </w:numPr>
        <w:spacing w:before="0"/>
        <w:jc w:val="both"/>
      </w:pPr>
      <w:r>
        <w:t>GEOMORFOLOGIA:</w:t>
      </w:r>
    </w:p>
    <w:p w14:paraId="3D731DEE" w14:textId="4EEC5D9B" w:rsidR="00595467" w:rsidRDefault="00595467" w:rsidP="00595467">
      <w:pPr>
        <w:spacing w:after="0"/>
        <w:ind w:left="1418"/>
        <w:jc w:val="both"/>
      </w:pPr>
      <w:r w:rsidRPr="00595467">
        <w:t xml:space="preserve">El distrito de </w:t>
      </w:r>
      <w:r>
        <w:t>Pariñas</w:t>
      </w:r>
      <w:r w:rsidRPr="00595467">
        <w:t xml:space="preserve"> ocupa una zona costeña de terrenos arenosos la cual se encuentra relacionada con las mesetas, áreas elevadas sobre el nivel del mar, planas o llanas. Los tablazos costeros del Perú se caracterizan por presentar reservas de petróleo por ser áreas que pertenecían al zócalo continental y que en la actualidad se encuentran en lento levantamiento, es por ello que son llamados también como “Terrazas Marinas”.</w:t>
      </w:r>
    </w:p>
    <w:p w14:paraId="5CCFE6E3" w14:textId="02BE9B23" w:rsidR="00595467" w:rsidRDefault="00595467" w:rsidP="00595467">
      <w:pPr>
        <w:spacing w:after="0"/>
        <w:ind w:left="1418"/>
        <w:jc w:val="both"/>
      </w:pPr>
    </w:p>
    <w:p w14:paraId="65522D68" w14:textId="1CA4E89F" w:rsidR="00595467" w:rsidRDefault="00595467" w:rsidP="00595467">
      <w:pPr>
        <w:spacing w:after="0"/>
        <w:ind w:left="1418"/>
        <w:jc w:val="both"/>
      </w:pPr>
    </w:p>
    <w:p w14:paraId="7D7CCD36" w14:textId="37D98C53" w:rsidR="00595467" w:rsidRDefault="00595467" w:rsidP="00595467">
      <w:pPr>
        <w:spacing w:after="0"/>
        <w:ind w:left="1418"/>
        <w:jc w:val="both"/>
      </w:pPr>
    </w:p>
    <w:p w14:paraId="2FE921CC" w14:textId="1DC25A31" w:rsidR="00595467" w:rsidRDefault="00595467" w:rsidP="00595467">
      <w:pPr>
        <w:spacing w:after="0"/>
        <w:ind w:left="1418"/>
        <w:jc w:val="both"/>
      </w:pPr>
    </w:p>
    <w:p w14:paraId="440ABD6D" w14:textId="6B11DE34" w:rsidR="00595467" w:rsidRDefault="00595467" w:rsidP="00595467">
      <w:pPr>
        <w:spacing w:after="0"/>
        <w:ind w:left="1418"/>
        <w:jc w:val="both"/>
      </w:pPr>
    </w:p>
    <w:p w14:paraId="27866867" w14:textId="6A600677" w:rsidR="00595467" w:rsidRDefault="00595467" w:rsidP="00595467">
      <w:pPr>
        <w:spacing w:after="0"/>
        <w:ind w:left="1418"/>
        <w:jc w:val="both"/>
      </w:pPr>
    </w:p>
    <w:p w14:paraId="00E4F547" w14:textId="6AA24370" w:rsidR="00595467" w:rsidRDefault="00595467" w:rsidP="00595467">
      <w:pPr>
        <w:spacing w:after="0"/>
        <w:ind w:left="1418"/>
        <w:jc w:val="both"/>
      </w:pPr>
    </w:p>
    <w:p w14:paraId="6E0204B1" w14:textId="5E7AD9E8" w:rsidR="00595467" w:rsidRDefault="00595467" w:rsidP="00595467">
      <w:pPr>
        <w:spacing w:after="0"/>
        <w:ind w:left="1418"/>
        <w:jc w:val="both"/>
      </w:pPr>
    </w:p>
    <w:p w14:paraId="2A0690CB" w14:textId="58ED8AB8" w:rsidR="00595467" w:rsidRDefault="00595467" w:rsidP="00595467">
      <w:pPr>
        <w:spacing w:after="0"/>
        <w:ind w:left="1418"/>
        <w:jc w:val="both"/>
      </w:pPr>
    </w:p>
    <w:p w14:paraId="2BEF9FEB" w14:textId="22D6C381" w:rsidR="00595467" w:rsidRDefault="00595467" w:rsidP="00595467">
      <w:pPr>
        <w:spacing w:after="0"/>
        <w:ind w:left="1418"/>
        <w:jc w:val="both"/>
      </w:pPr>
    </w:p>
    <w:p w14:paraId="2416EA21" w14:textId="1E20CBA8" w:rsidR="00595467" w:rsidRDefault="00595467" w:rsidP="00595467">
      <w:pPr>
        <w:spacing w:after="0"/>
        <w:ind w:left="1418"/>
        <w:jc w:val="both"/>
      </w:pPr>
    </w:p>
    <w:p w14:paraId="6B31B370" w14:textId="6CBDAD7F" w:rsidR="00595467" w:rsidRDefault="00595467" w:rsidP="00595467">
      <w:pPr>
        <w:spacing w:after="0"/>
        <w:ind w:left="1418"/>
        <w:jc w:val="both"/>
      </w:pPr>
    </w:p>
    <w:p w14:paraId="43B5CADC" w14:textId="148B39E1" w:rsidR="00595467" w:rsidRPr="00595467" w:rsidRDefault="00595467" w:rsidP="00595467">
      <w:pPr>
        <w:spacing w:after="0" w:line="240" w:lineRule="auto"/>
        <w:jc w:val="center"/>
        <w:rPr>
          <w:b/>
          <w:bCs/>
        </w:rPr>
      </w:pPr>
      <w:r w:rsidRPr="00595467">
        <w:rPr>
          <w:b/>
          <w:bCs/>
        </w:rPr>
        <w:t>Figura 06: mapa de geomorfología de Piura</w:t>
      </w:r>
    </w:p>
    <w:p w14:paraId="686A037E" w14:textId="68CFF9CA" w:rsidR="00595467" w:rsidRPr="00595467" w:rsidRDefault="00595467" w:rsidP="00595467">
      <w:pPr>
        <w:spacing w:after="0"/>
        <w:ind w:left="1418"/>
        <w:jc w:val="both"/>
      </w:pPr>
      <w:r w:rsidRPr="003D7445">
        <w:rPr>
          <w:rFonts w:ascii="Arial" w:hAnsi="Arial" w:cs="Arial"/>
          <w:noProof/>
        </w:rPr>
        <w:lastRenderedPageBreak/>
        <w:drawing>
          <wp:inline distT="0" distB="0" distL="0" distR="0" wp14:anchorId="4614F7B4" wp14:editId="7757EA26">
            <wp:extent cx="4191000" cy="3857625"/>
            <wp:effectExtent l="19050" t="19050" r="19050" b="28575"/>
            <wp:docPr id="27" name="Imagen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8">
                      <a:extLst>
                        <a:ext uri="{28A0092B-C50C-407E-A947-70E740481C1C}">
                          <a14:useLocalDpi xmlns:a14="http://schemas.microsoft.com/office/drawing/2010/main" val="0"/>
                        </a:ext>
                      </a:extLst>
                    </a:blip>
                    <a:srcRect t="7657" b="20094"/>
                    <a:stretch>
                      <a:fillRect/>
                    </a:stretch>
                  </pic:blipFill>
                  <pic:spPr bwMode="auto">
                    <a:xfrm>
                      <a:off x="0" y="0"/>
                      <a:ext cx="4191000" cy="3857625"/>
                    </a:xfrm>
                    <a:prstGeom prst="rect">
                      <a:avLst/>
                    </a:prstGeom>
                    <a:noFill/>
                    <a:ln w="19050">
                      <a:solidFill>
                        <a:schemeClr val="accent1">
                          <a:lumMod val="60000"/>
                          <a:lumOff val="40000"/>
                        </a:schemeClr>
                      </a:solidFill>
                    </a:ln>
                  </pic:spPr>
                </pic:pic>
              </a:graphicData>
            </a:graphic>
          </wp:inline>
        </w:drawing>
      </w:r>
    </w:p>
    <w:p w14:paraId="3B1038C3" w14:textId="4C233F53" w:rsidR="00D90969" w:rsidRDefault="00D90969" w:rsidP="00D90969">
      <w:pPr>
        <w:spacing w:after="0"/>
        <w:ind w:left="1418"/>
        <w:jc w:val="both"/>
      </w:pPr>
    </w:p>
    <w:p w14:paraId="03A12FDA" w14:textId="1C5D9F25" w:rsidR="0017230B" w:rsidRDefault="0017230B" w:rsidP="0017230B">
      <w:pPr>
        <w:pStyle w:val="Ttulo2"/>
        <w:numPr>
          <w:ilvl w:val="1"/>
          <w:numId w:val="2"/>
        </w:numPr>
        <w:spacing w:before="0"/>
        <w:jc w:val="both"/>
      </w:pPr>
      <w:r>
        <w:t>HIDROLOGIA:</w:t>
      </w:r>
    </w:p>
    <w:p w14:paraId="11426A60" w14:textId="7C60AE8A" w:rsidR="0006659A" w:rsidRDefault="0006659A" w:rsidP="0006659A">
      <w:pPr>
        <w:ind w:left="1418"/>
        <w:jc w:val="both"/>
      </w:pPr>
      <w:r w:rsidRPr="0006659A">
        <w:t>La zona de análisis corresponde a la zona de Inter cuenca entre la cuenca del rio chira y el rio tumbes</w:t>
      </w:r>
      <w:r>
        <w:t xml:space="preserve"> </w:t>
      </w:r>
      <w:r w:rsidRPr="0006659A">
        <w:t>ubicados en distrito de Talara provincia de Talara.</w:t>
      </w:r>
      <w:r>
        <w:t xml:space="preserve"> </w:t>
      </w:r>
      <w:r w:rsidRPr="0006659A">
        <w:t>La hidrología en la zona de interés se encuentra modulada por el aporte de aguas superficial proveniente</w:t>
      </w:r>
      <w:r>
        <w:t xml:space="preserve"> </w:t>
      </w:r>
      <w:r w:rsidRPr="0006659A">
        <w:t>de varias quebradas secas que se activan durante periodos pluviales intensos o eventos extremos de lluvias</w:t>
      </w:r>
      <w:r>
        <w:t xml:space="preserve"> </w:t>
      </w:r>
      <w:r w:rsidRPr="0006659A">
        <w:t>diarias y forman la Quebrada Yale. En esta zona se observa un drenaje de tipo detrítico. El ancho del cauce</w:t>
      </w:r>
      <w:r>
        <w:t xml:space="preserve"> </w:t>
      </w:r>
      <w:r w:rsidRPr="0006659A">
        <w:t>principal de la quebrada varía entre 20 a 50 m de la parte baja de la cuenca.</w:t>
      </w:r>
      <w:r>
        <w:t xml:space="preserve"> </w:t>
      </w:r>
      <w:r w:rsidRPr="0006659A">
        <w:t>El análisis hidrológico realizado, parte del supuesto que la Quebrada Yale se activa durante</w:t>
      </w:r>
      <w:r w:rsidRPr="007E55DE">
        <w:t xml:space="preserve"> </w:t>
      </w:r>
      <w:r w:rsidRPr="0006659A">
        <w:t>periodos de</w:t>
      </w:r>
      <w:r>
        <w:t xml:space="preserve"> </w:t>
      </w:r>
      <w:r w:rsidRPr="0006659A">
        <w:t>lluvias asociados a</w:t>
      </w:r>
      <w:r w:rsidRPr="007E55DE">
        <w:t xml:space="preserve"> </w:t>
      </w:r>
      <w:r w:rsidRPr="0006659A">
        <w:t>eventos extremos, y</w:t>
      </w:r>
      <w:r w:rsidRPr="007E55DE">
        <w:t xml:space="preserve"> </w:t>
      </w:r>
      <w:r w:rsidRPr="0006659A">
        <w:t>la formación de</w:t>
      </w:r>
      <w:r w:rsidRPr="007E55DE">
        <w:t xml:space="preserve"> </w:t>
      </w:r>
      <w:r w:rsidRPr="0006659A">
        <w:t>crecientes o máximas</w:t>
      </w:r>
      <w:r w:rsidRPr="007E55DE">
        <w:t xml:space="preserve"> </w:t>
      </w:r>
      <w:r w:rsidRPr="0006659A">
        <w:t>avenidas ocurren</w:t>
      </w:r>
      <w:r w:rsidRPr="007E55DE">
        <w:t xml:space="preserve"> </w:t>
      </w:r>
      <w:r w:rsidRPr="0006659A">
        <w:t>muy</w:t>
      </w:r>
      <w:r>
        <w:t xml:space="preserve"> </w:t>
      </w:r>
      <w:r w:rsidRPr="0006659A">
        <w:t>probablemente durante años El Niño en el</w:t>
      </w:r>
      <w:r w:rsidRPr="007E55DE">
        <w:t xml:space="preserve"> </w:t>
      </w:r>
      <w:r w:rsidRPr="0006659A">
        <w:t>cual se observan los</w:t>
      </w:r>
      <w:r w:rsidRPr="007E55DE">
        <w:t xml:space="preserve"> </w:t>
      </w:r>
      <w:r w:rsidRPr="0006659A">
        <w:t>eventos de</w:t>
      </w:r>
      <w:r w:rsidRPr="007E55DE">
        <w:t xml:space="preserve"> </w:t>
      </w:r>
      <w:r w:rsidRPr="0006659A">
        <w:t>lluvias más intensas</w:t>
      </w:r>
    </w:p>
    <w:p w14:paraId="65BF443C" w14:textId="75A9AFAC" w:rsidR="0006659A" w:rsidRDefault="0006659A" w:rsidP="0006659A">
      <w:pPr>
        <w:ind w:left="1418"/>
        <w:jc w:val="both"/>
      </w:pPr>
    </w:p>
    <w:p w14:paraId="09C55FAF" w14:textId="73F47C56" w:rsidR="0006659A" w:rsidRDefault="0006659A" w:rsidP="0006659A">
      <w:pPr>
        <w:ind w:left="1418"/>
        <w:jc w:val="both"/>
      </w:pPr>
    </w:p>
    <w:p w14:paraId="0552DF30" w14:textId="5748F64C" w:rsidR="0006659A" w:rsidRDefault="0006659A" w:rsidP="0006659A">
      <w:pPr>
        <w:ind w:left="1418"/>
        <w:jc w:val="both"/>
      </w:pPr>
    </w:p>
    <w:p w14:paraId="251DB4DA" w14:textId="7FAFD09B" w:rsidR="0006659A" w:rsidRDefault="0006659A" w:rsidP="0006659A">
      <w:pPr>
        <w:ind w:left="1418"/>
        <w:jc w:val="both"/>
      </w:pPr>
    </w:p>
    <w:p w14:paraId="16E2BA1B" w14:textId="130A5196" w:rsidR="0006659A" w:rsidRDefault="0006659A" w:rsidP="0006659A">
      <w:pPr>
        <w:ind w:left="1418"/>
        <w:jc w:val="both"/>
      </w:pPr>
    </w:p>
    <w:p w14:paraId="0DE8AEAD" w14:textId="77777777" w:rsidR="0006659A" w:rsidRPr="0006659A" w:rsidRDefault="0006659A" w:rsidP="0006659A">
      <w:pPr>
        <w:ind w:left="1418"/>
        <w:jc w:val="both"/>
      </w:pPr>
    </w:p>
    <w:tbl>
      <w:tblPr>
        <w:tblStyle w:val="Tablaconcuadrcula5oscura-nfasis5"/>
        <w:tblW w:w="11057" w:type="dxa"/>
        <w:tblInd w:w="-1139" w:type="dxa"/>
        <w:tblLook w:val="04A0" w:firstRow="1" w:lastRow="0" w:firstColumn="1" w:lastColumn="0" w:noHBand="0" w:noVBand="1"/>
      </w:tblPr>
      <w:tblGrid>
        <w:gridCol w:w="862"/>
        <w:gridCol w:w="6368"/>
        <w:gridCol w:w="3827"/>
      </w:tblGrid>
      <w:tr w:rsidR="0017230B" w14:paraId="0D815F1A" w14:textId="77777777" w:rsidTr="0017230B">
        <w:trPr>
          <w:cnfStyle w:val="100000000000" w:firstRow="1" w:lastRow="0" w:firstColumn="0" w:lastColumn="0" w:oddVBand="0" w:evenVBand="0" w:oddHBand="0" w:evenHBand="0" w:firstRowFirstColumn="0" w:firstRowLastColumn="0" w:lastRowFirstColumn="0" w:lastRowLastColumn="0"/>
          <w:trHeight w:val="248"/>
        </w:trPr>
        <w:tc>
          <w:tcPr>
            <w:cnfStyle w:val="001000000000" w:firstRow="0" w:lastRow="0" w:firstColumn="1" w:lastColumn="0" w:oddVBand="0" w:evenVBand="0" w:oddHBand="0" w:evenHBand="0" w:firstRowFirstColumn="0" w:firstRowLastColumn="0" w:lastRowFirstColumn="0" w:lastRowLastColumn="0"/>
            <w:tcW w:w="862" w:type="dxa"/>
            <w:vAlign w:val="center"/>
          </w:tcPr>
          <w:p w14:paraId="72EDAD67" w14:textId="3758A9D8" w:rsidR="0017230B" w:rsidRPr="0017230B" w:rsidRDefault="0017230B" w:rsidP="0017230B">
            <w:pPr>
              <w:jc w:val="center"/>
              <w:rPr>
                <w:sz w:val="18"/>
                <w:szCs w:val="18"/>
              </w:rPr>
            </w:pPr>
            <w:r w:rsidRPr="0017230B">
              <w:rPr>
                <w:sz w:val="18"/>
                <w:szCs w:val="18"/>
              </w:rPr>
              <w:t>NIVEL DE PELIGRO</w:t>
            </w:r>
          </w:p>
        </w:tc>
        <w:tc>
          <w:tcPr>
            <w:tcW w:w="6368" w:type="dxa"/>
            <w:vAlign w:val="center"/>
          </w:tcPr>
          <w:p w14:paraId="23223481" w14:textId="31267226" w:rsidR="0017230B" w:rsidRPr="0017230B" w:rsidRDefault="0017230B" w:rsidP="0017230B">
            <w:pPr>
              <w:jc w:val="center"/>
              <w:cnfStyle w:val="100000000000" w:firstRow="1" w:lastRow="0" w:firstColumn="0" w:lastColumn="0" w:oddVBand="0" w:evenVBand="0" w:oddHBand="0" w:evenHBand="0" w:firstRowFirstColumn="0" w:firstRowLastColumn="0" w:lastRowFirstColumn="0" w:lastRowLastColumn="0"/>
              <w:rPr>
                <w:sz w:val="18"/>
                <w:szCs w:val="18"/>
              </w:rPr>
            </w:pPr>
            <w:r w:rsidRPr="0017230B">
              <w:rPr>
                <w:sz w:val="18"/>
                <w:szCs w:val="18"/>
              </w:rPr>
              <w:t>SECTOR CRITICO</w:t>
            </w:r>
          </w:p>
        </w:tc>
        <w:tc>
          <w:tcPr>
            <w:tcW w:w="3827" w:type="dxa"/>
            <w:vAlign w:val="center"/>
          </w:tcPr>
          <w:p w14:paraId="72450044" w14:textId="1BD809B5" w:rsidR="0017230B" w:rsidRPr="0017230B" w:rsidRDefault="0017230B" w:rsidP="0017230B">
            <w:pPr>
              <w:jc w:val="center"/>
              <w:cnfStyle w:val="100000000000" w:firstRow="1" w:lastRow="0" w:firstColumn="0" w:lastColumn="0" w:oddVBand="0" w:evenVBand="0" w:oddHBand="0" w:evenHBand="0" w:firstRowFirstColumn="0" w:firstRowLastColumn="0" w:lastRowFirstColumn="0" w:lastRowLastColumn="0"/>
              <w:rPr>
                <w:sz w:val="18"/>
                <w:szCs w:val="18"/>
              </w:rPr>
            </w:pPr>
            <w:r w:rsidRPr="0017230B">
              <w:rPr>
                <w:sz w:val="18"/>
                <w:szCs w:val="18"/>
              </w:rPr>
              <w:t>CARACTERISTICAS</w:t>
            </w:r>
          </w:p>
        </w:tc>
      </w:tr>
      <w:tr w:rsidR="0017230B" w14:paraId="17501717" w14:textId="77777777" w:rsidTr="0006659A">
        <w:trPr>
          <w:cnfStyle w:val="000000100000" w:firstRow="0" w:lastRow="0" w:firstColumn="0" w:lastColumn="0" w:oddVBand="0" w:evenVBand="0" w:oddHBand="1" w:evenHBand="0" w:firstRowFirstColumn="0" w:firstRowLastColumn="0" w:lastRowFirstColumn="0" w:lastRowLastColumn="0"/>
          <w:trHeight w:val="2504"/>
        </w:trPr>
        <w:tc>
          <w:tcPr>
            <w:cnfStyle w:val="001000000000" w:firstRow="0" w:lastRow="0" w:firstColumn="1" w:lastColumn="0" w:oddVBand="0" w:evenVBand="0" w:oddHBand="0" w:evenHBand="0" w:firstRowFirstColumn="0" w:firstRowLastColumn="0" w:lastRowFirstColumn="0" w:lastRowLastColumn="0"/>
            <w:tcW w:w="862" w:type="dxa"/>
            <w:shd w:val="clear" w:color="auto" w:fill="FF0000"/>
            <w:vAlign w:val="center"/>
          </w:tcPr>
          <w:p w14:paraId="372A273C" w14:textId="71782F8D" w:rsidR="0017230B" w:rsidRPr="0017230B" w:rsidRDefault="0017230B" w:rsidP="0017230B">
            <w:pPr>
              <w:jc w:val="center"/>
              <w:rPr>
                <w:sz w:val="18"/>
                <w:szCs w:val="18"/>
              </w:rPr>
            </w:pPr>
            <w:r w:rsidRPr="0017230B">
              <w:rPr>
                <w:sz w:val="18"/>
                <w:szCs w:val="18"/>
              </w:rPr>
              <w:lastRenderedPageBreak/>
              <w:t>Muy Alto</w:t>
            </w:r>
          </w:p>
        </w:tc>
        <w:tc>
          <w:tcPr>
            <w:tcW w:w="6368" w:type="dxa"/>
            <w:vAlign w:val="center"/>
          </w:tcPr>
          <w:p w14:paraId="67300AE0" w14:textId="2F53B6BB" w:rsidR="0017230B" w:rsidRPr="0017230B" w:rsidRDefault="0017230B" w:rsidP="0006659A">
            <w:pPr>
              <w:jc w:val="center"/>
              <w:cnfStyle w:val="000000100000" w:firstRow="0" w:lastRow="0" w:firstColumn="0" w:lastColumn="0" w:oddVBand="0" w:evenVBand="0" w:oddHBand="1" w:evenHBand="0" w:firstRowFirstColumn="0" w:firstRowLastColumn="0" w:lastRowFirstColumn="0" w:lastRowLastColumn="0"/>
              <w:rPr>
                <w:sz w:val="18"/>
                <w:szCs w:val="18"/>
              </w:rPr>
            </w:pPr>
            <w:r w:rsidRPr="0017230B">
              <w:rPr>
                <w:sz w:val="18"/>
                <w:szCs w:val="18"/>
              </w:rPr>
              <w:t>Cauces y conos deyectivos de las Quebras: Quebrada Santa Rita (afectando parte del A.H. Las Peñitas; A.H. Santa Rita de Casia, A.H. Sarita Colonia; parte del barrio de estibadores y Petrotech), Quebrada Politecnico (afectando los A.H. de San Martin de Porres; Vista al Mar; Luciano Castillo; Nuestra Señora de las Mercedes, Muelle Zona Industrial); Quebrada Mangle; Quebrada Yale (Bajada Villa FAP; Urb. Aeropuerto, Canal Campeonisimo; Muelle Pescadores artesanales y Petrotech); Quebrada Acholado (A.H. Las Americas; A.H. Jose Carlos Mareategui; A.H. Los Robles I, A.H. Los Robles II; A.H. Luis Alberto Sanchez; Nuevo Paraiso; Cesar Vallejo; Pilar Nores de Garcia); Quebrada Devora (adyacente a los puentes de la carretera panamericana). Laderas circundantes a Talara Baja (sectores Punta Arenas, Asociacion James Storm; Urb. Los Jazmines; Urb. Los Vencedores; A.H. Luis Alva Castro; A.H. Ignacio Merino; Urb. Fonavi; Urb. APROVISER; Asociacion Luciano Castillo). Zona Costera hasta la cota 12.5 msnm por efecto de Tsunami</w:t>
            </w:r>
          </w:p>
        </w:tc>
        <w:tc>
          <w:tcPr>
            <w:tcW w:w="3827" w:type="dxa"/>
            <w:vAlign w:val="center"/>
          </w:tcPr>
          <w:p w14:paraId="391E2AA9" w14:textId="3420BB15" w:rsidR="0017230B" w:rsidRPr="0017230B" w:rsidRDefault="0017230B" w:rsidP="0006659A">
            <w:pPr>
              <w:jc w:val="center"/>
              <w:cnfStyle w:val="000000100000" w:firstRow="0" w:lastRow="0" w:firstColumn="0" w:lastColumn="0" w:oddVBand="0" w:evenVBand="0" w:oddHBand="1" w:evenHBand="0" w:firstRowFirstColumn="0" w:firstRowLastColumn="0" w:lastRowFirstColumn="0" w:lastRowLastColumn="0"/>
              <w:rPr>
                <w:sz w:val="18"/>
                <w:szCs w:val="18"/>
              </w:rPr>
            </w:pPr>
            <w:r w:rsidRPr="0017230B">
              <w:rPr>
                <w:sz w:val="18"/>
                <w:szCs w:val="18"/>
              </w:rPr>
              <w:t>En epocas del Fenomeno del Niño las quebradas y laderas se activan produciendo inundaciones y aumento de las carcavas; los taludes que son inestables se producen deslizamientos de lodo; en la ciudad por falta de alcantarillado se inundan los sectores demarcados de color rojo. Producto del Tsunami toda la franja costera hasta una altitud de cota de 12.5 msnm quedaria inundada</w:t>
            </w:r>
          </w:p>
        </w:tc>
      </w:tr>
      <w:tr w:rsidR="0017230B" w14:paraId="750E9291" w14:textId="77777777" w:rsidTr="0006659A">
        <w:trPr>
          <w:trHeight w:val="234"/>
        </w:trPr>
        <w:tc>
          <w:tcPr>
            <w:cnfStyle w:val="001000000000" w:firstRow="0" w:lastRow="0" w:firstColumn="1" w:lastColumn="0" w:oddVBand="0" w:evenVBand="0" w:oddHBand="0" w:evenHBand="0" w:firstRowFirstColumn="0" w:firstRowLastColumn="0" w:lastRowFirstColumn="0" w:lastRowLastColumn="0"/>
            <w:tcW w:w="862" w:type="dxa"/>
            <w:shd w:val="clear" w:color="auto" w:fill="FFC000"/>
            <w:vAlign w:val="center"/>
          </w:tcPr>
          <w:p w14:paraId="7692955C" w14:textId="03E2176A" w:rsidR="0017230B" w:rsidRPr="0017230B" w:rsidRDefault="0017230B" w:rsidP="0017230B">
            <w:pPr>
              <w:jc w:val="center"/>
              <w:rPr>
                <w:sz w:val="18"/>
                <w:szCs w:val="18"/>
              </w:rPr>
            </w:pPr>
            <w:r w:rsidRPr="0017230B">
              <w:rPr>
                <w:sz w:val="18"/>
                <w:szCs w:val="18"/>
              </w:rPr>
              <w:t>Alto</w:t>
            </w:r>
          </w:p>
        </w:tc>
        <w:tc>
          <w:tcPr>
            <w:tcW w:w="6368" w:type="dxa"/>
            <w:vAlign w:val="center"/>
          </w:tcPr>
          <w:p w14:paraId="7078D99D" w14:textId="6FDCCAB7" w:rsidR="0017230B" w:rsidRPr="0017230B" w:rsidRDefault="0017230B" w:rsidP="0006659A">
            <w:pPr>
              <w:jc w:val="center"/>
              <w:cnfStyle w:val="000000000000" w:firstRow="0" w:lastRow="0" w:firstColumn="0" w:lastColumn="0" w:oddVBand="0" w:evenVBand="0" w:oddHBand="0" w:evenHBand="0" w:firstRowFirstColumn="0" w:firstRowLastColumn="0" w:lastRowFirstColumn="0" w:lastRowLastColumn="0"/>
              <w:rPr>
                <w:sz w:val="18"/>
                <w:szCs w:val="18"/>
              </w:rPr>
            </w:pPr>
            <w:r w:rsidRPr="0017230B">
              <w:rPr>
                <w:sz w:val="18"/>
                <w:szCs w:val="18"/>
              </w:rPr>
              <w:t>Entorno adyacente a las quebradas y los taludes, asi como al inicio de las quebradas que son carcavas en aumento los cuales involucran los siguientes sectores. A.H. Las Peñitas; A.H. Jesus Maria; A.H. San Pedro; A.H. San Judas Tadeo; Talleres; Urb. Municipal; Zona de Talara Baja, Urb. Punta Arenas; Urb. Los Vencedores; Urb. Aproviser 1 etapa; Urb. Villa FAP; Urb. Las Esmeraldas; A.H. Los Ficus; Zona del Tablazo adyacente a las quebrasa Devora y Acholado;</w:t>
            </w:r>
          </w:p>
        </w:tc>
        <w:tc>
          <w:tcPr>
            <w:tcW w:w="3827" w:type="dxa"/>
            <w:vAlign w:val="center"/>
          </w:tcPr>
          <w:p w14:paraId="67414B27" w14:textId="4005D579" w:rsidR="0017230B" w:rsidRPr="0017230B" w:rsidRDefault="0017230B" w:rsidP="0006659A">
            <w:pPr>
              <w:jc w:val="center"/>
              <w:cnfStyle w:val="000000000000" w:firstRow="0" w:lastRow="0" w:firstColumn="0" w:lastColumn="0" w:oddVBand="0" w:evenVBand="0" w:oddHBand="0" w:evenHBand="0" w:firstRowFirstColumn="0" w:firstRowLastColumn="0" w:lastRowFirstColumn="0" w:lastRowLastColumn="0"/>
              <w:rPr>
                <w:sz w:val="18"/>
                <w:szCs w:val="18"/>
              </w:rPr>
            </w:pPr>
            <w:r w:rsidRPr="0017230B">
              <w:rPr>
                <w:sz w:val="18"/>
                <w:szCs w:val="18"/>
              </w:rPr>
              <w:t>Areas que por máximas precipitaciones y desbordamiento asi como por inundación laminar y por efectos de Fenomeno del Niño, esto debido a las características del suelo.</w:t>
            </w:r>
          </w:p>
        </w:tc>
      </w:tr>
      <w:tr w:rsidR="0017230B" w14:paraId="05AE9F4E" w14:textId="77777777" w:rsidTr="0006659A">
        <w:trPr>
          <w:cnfStyle w:val="000000100000" w:firstRow="0" w:lastRow="0" w:firstColumn="0" w:lastColumn="0" w:oddVBand="0" w:evenVBand="0" w:oddHBand="1" w:evenHBand="0" w:firstRowFirstColumn="0" w:firstRowLastColumn="0" w:lastRowFirstColumn="0" w:lastRowLastColumn="0"/>
          <w:trHeight w:val="248"/>
        </w:trPr>
        <w:tc>
          <w:tcPr>
            <w:cnfStyle w:val="001000000000" w:firstRow="0" w:lastRow="0" w:firstColumn="1" w:lastColumn="0" w:oddVBand="0" w:evenVBand="0" w:oddHBand="0" w:evenHBand="0" w:firstRowFirstColumn="0" w:firstRowLastColumn="0" w:lastRowFirstColumn="0" w:lastRowLastColumn="0"/>
            <w:tcW w:w="862" w:type="dxa"/>
            <w:shd w:val="clear" w:color="auto" w:fill="FFFF00"/>
            <w:vAlign w:val="center"/>
          </w:tcPr>
          <w:p w14:paraId="4B19AC73" w14:textId="5BC336DB" w:rsidR="0017230B" w:rsidRPr="0017230B" w:rsidRDefault="0017230B" w:rsidP="0017230B">
            <w:pPr>
              <w:jc w:val="center"/>
              <w:rPr>
                <w:sz w:val="18"/>
                <w:szCs w:val="18"/>
              </w:rPr>
            </w:pPr>
            <w:r w:rsidRPr="0017230B">
              <w:rPr>
                <w:sz w:val="18"/>
                <w:szCs w:val="18"/>
              </w:rPr>
              <w:t>Medio</w:t>
            </w:r>
          </w:p>
        </w:tc>
        <w:tc>
          <w:tcPr>
            <w:tcW w:w="6368" w:type="dxa"/>
            <w:vAlign w:val="center"/>
          </w:tcPr>
          <w:p w14:paraId="32F9A7A5" w14:textId="54449CDE" w:rsidR="0017230B" w:rsidRPr="0017230B" w:rsidRDefault="0017230B" w:rsidP="0006659A">
            <w:pPr>
              <w:jc w:val="center"/>
              <w:cnfStyle w:val="000000100000" w:firstRow="0" w:lastRow="0" w:firstColumn="0" w:lastColumn="0" w:oddVBand="0" w:evenVBand="0" w:oddHBand="1" w:evenHBand="0" w:firstRowFirstColumn="0" w:firstRowLastColumn="0" w:lastRowFirstColumn="0" w:lastRowLastColumn="0"/>
              <w:rPr>
                <w:sz w:val="18"/>
                <w:szCs w:val="18"/>
              </w:rPr>
            </w:pPr>
            <w:r w:rsidRPr="0017230B">
              <w:rPr>
                <w:sz w:val="18"/>
                <w:szCs w:val="18"/>
              </w:rPr>
              <w:t>Sectores de resto del area que no comprende las áreas de Riesgo muy Alto y Alto, se encuentran en estas áreas el Aeropuerto de Talara y el Aeropuerto el Pato de la FAP. También la zona de expansión, Los poteros, Zona de ENACE.</w:t>
            </w:r>
          </w:p>
        </w:tc>
        <w:tc>
          <w:tcPr>
            <w:tcW w:w="3827" w:type="dxa"/>
            <w:vAlign w:val="center"/>
          </w:tcPr>
          <w:p w14:paraId="2EA1460D" w14:textId="607BD8D9" w:rsidR="0017230B" w:rsidRPr="0017230B" w:rsidRDefault="0017230B" w:rsidP="0006659A">
            <w:pPr>
              <w:jc w:val="center"/>
              <w:cnfStyle w:val="000000100000" w:firstRow="0" w:lastRow="0" w:firstColumn="0" w:lastColumn="0" w:oddVBand="0" w:evenVBand="0" w:oddHBand="1" w:evenHBand="0" w:firstRowFirstColumn="0" w:firstRowLastColumn="0" w:lastRowFirstColumn="0" w:lastRowLastColumn="0"/>
              <w:rPr>
                <w:sz w:val="18"/>
                <w:szCs w:val="18"/>
              </w:rPr>
            </w:pPr>
            <w:r w:rsidRPr="0017230B">
              <w:rPr>
                <w:sz w:val="18"/>
                <w:szCs w:val="18"/>
              </w:rPr>
              <w:t>Áreas que por máximas precipitaciones y desbordamiento asi como por inundación laminar y por efectos de Fenómeno del Niño, esto debido a las características del suelo.</w:t>
            </w:r>
          </w:p>
        </w:tc>
      </w:tr>
      <w:tr w:rsidR="0017230B" w14:paraId="59BC4017" w14:textId="77777777" w:rsidTr="0006659A">
        <w:trPr>
          <w:trHeight w:val="234"/>
        </w:trPr>
        <w:tc>
          <w:tcPr>
            <w:cnfStyle w:val="001000000000" w:firstRow="0" w:lastRow="0" w:firstColumn="1" w:lastColumn="0" w:oddVBand="0" w:evenVBand="0" w:oddHBand="0" w:evenHBand="0" w:firstRowFirstColumn="0" w:firstRowLastColumn="0" w:lastRowFirstColumn="0" w:lastRowLastColumn="0"/>
            <w:tcW w:w="862" w:type="dxa"/>
            <w:shd w:val="clear" w:color="auto" w:fill="00B050"/>
            <w:vAlign w:val="center"/>
          </w:tcPr>
          <w:p w14:paraId="17221954" w14:textId="7ABF9C07" w:rsidR="0017230B" w:rsidRPr="0017230B" w:rsidRDefault="0017230B" w:rsidP="0017230B">
            <w:pPr>
              <w:jc w:val="center"/>
              <w:rPr>
                <w:sz w:val="18"/>
                <w:szCs w:val="18"/>
              </w:rPr>
            </w:pPr>
            <w:r w:rsidRPr="0017230B">
              <w:rPr>
                <w:sz w:val="18"/>
                <w:szCs w:val="18"/>
              </w:rPr>
              <w:t>Bajo</w:t>
            </w:r>
          </w:p>
        </w:tc>
        <w:tc>
          <w:tcPr>
            <w:tcW w:w="6368" w:type="dxa"/>
            <w:vAlign w:val="center"/>
          </w:tcPr>
          <w:p w14:paraId="12326284" w14:textId="42B06863" w:rsidR="0017230B" w:rsidRPr="0017230B" w:rsidRDefault="0017230B" w:rsidP="0006659A">
            <w:pPr>
              <w:jc w:val="center"/>
              <w:cnfStyle w:val="000000000000" w:firstRow="0" w:lastRow="0" w:firstColumn="0" w:lastColumn="0" w:oddVBand="0" w:evenVBand="0" w:oddHBand="0" w:evenHBand="0" w:firstRowFirstColumn="0" w:firstRowLastColumn="0" w:lastRowFirstColumn="0" w:lastRowLastColumn="0"/>
              <w:rPr>
                <w:sz w:val="18"/>
                <w:szCs w:val="18"/>
              </w:rPr>
            </w:pPr>
            <w:r w:rsidRPr="0017230B">
              <w:rPr>
                <w:sz w:val="18"/>
                <w:szCs w:val="18"/>
              </w:rPr>
              <w:t>Cerro El Faro encima de la Refineria de Talara de propiedad de Petroperu. Presencia en épocas del Fenómeno del Niño de inundaciones laminares, las cuales escurren por sus pendientes hacia las carcavas y hacia las quebradas Acholado y Devora</w:t>
            </w:r>
          </w:p>
        </w:tc>
        <w:tc>
          <w:tcPr>
            <w:tcW w:w="3827" w:type="dxa"/>
            <w:vAlign w:val="center"/>
          </w:tcPr>
          <w:p w14:paraId="31FA21DE" w14:textId="4AEB1B38" w:rsidR="0017230B" w:rsidRPr="0017230B" w:rsidRDefault="0017230B" w:rsidP="0006659A">
            <w:pPr>
              <w:jc w:val="center"/>
              <w:cnfStyle w:val="000000000000" w:firstRow="0" w:lastRow="0" w:firstColumn="0" w:lastColumn="0" w:oddVBand="0" w:evenVBand="0" w:oddHBand="0" w:evenHBand="0" w:firstRowFirstColumn="0" w:firstRowLastColumn="0" w:lastRowFirstColumn="0" w:lastRowLastColumn="0"/>
              <w:rPr>
                <w:sz w:val="18"/>
                <w:szCs w:val="18"/>
              </w:rPr>
            </w:pPr>
            <w:r w:rsidRPr="0017230B">
              <w:rPr>
                <w:sz w:val="18"/>
                <w:szCs w:val="18"/>
              </w:rPr>
              <w:t>Áreas que por máximas precipitaciones y desbordamiento asi como por inundación laminar y por efectos de Fenómeno del Niño, esto debido a las características del suelo</w:t>
            </w:r>
          </w:p>
        </w:tc>
      </w:tr>
    </w:tbl>
    <w:p w14:paraId="6AF46D0C" w14:textId="77777777" w:rsidR="0006659A" w:rsidRDefault="0006659A" w:rsidP="00D90969">
      <w:pPr>
        <w:spacing w:after="0"/>
        <w:ind w:left="1418"/>
        <w:jc w:val="both"/>
      </w:pPr>
    </w:p>
    <w:p w14:paraId="7F413528" w14:textId="64888C05" w:rsidR="0017230B" w:rsidRDefault="0006659A" w:rsidP="0006659A">
      <w:pPr>
        <w:pStyle w:val="Ttulo2"/>
        <w:numPr>
          <w:ilvl w:val="1"/>
          <w:numId w:val="2"/>
        </w:numPr>
        <w:spacing w:before="0"/>
        <w:jc w:val="both"/>
      </w:pPr>
      <w:r>
        <w:t>PELIGROS NATURALES:</w:t>
      </w:r>
    </w:p>
    <w:p w14:paraId="53326FA4" w14:textId="77777777" w:rsidR="0006659A" w:rsidRPr="0006659A" w:rsidRDefault="0006659A" w:rsidP="0006659A">
      <w:pPr>
        <w:spacing w:after="0" w:line="240" w:lineRule="auto"/>
        <w:ind w:left="1418"/>
        <w:jc w:val="both"/>
      </w:pPr>
      <w:r w:rsidRPr="0006659A">
        <w:t>La región Piura y dentro de ella la Ciudad de Piura está ubicada en una zona de alta sismicidad, se encuentra sobre una franja sísmica muy activa conocida como Cinturón Circumpacífico. Existen episodios históricos sobre la ocurrencia de SISMOS DE REGULAR Y FUERTE INTENSIDAD con daños considerables en las estructuras, pero con pocas pérdidas humanas.</w:t>
      </w:r>
    </w:p>
    <w:p w14:paraId="50F1BDA5" w14:textId="77777777" w:rsidR="0006659A" w:rsidRPr="0006659A" w:rsidRDefault="0006659A" w:rsidP="0006659A">
      <w:pPr>
        <w:spacing w:after="0" w:line="240" w:lineRule="auto"/>
        <w:ind w:left="1418"/>
        <w:jc w:val="both"/>
      </w:pPr>
    </w:p>
    <w:p w14:paraId="65053F53" w14:textId="29E03F1F" w:rsidR="0006659A" w:rsidRPr="0006659A" w:rsidRDefault="0006659A" w:rsidP="0006659A">
      <w:pPr>
        <w:spacing w:after="0" w:line="240" w:lineRule="auto"/>
        <w:ind w:left="1418"/>
        <w:jc w:val="both"/>
      </w:pPr>
      <w:r w:rsidRPr="0006659A">
        <w:t xml:space="preserve">Los peligros de lluvias e inundaciones en las Región </w:t>
      </w:r>
      <w:r>
        <w:t>Pariñas</w:t>
      </w:r>
      <w:r w:rsidRPr="0006659A">
        <w:t xml:space="preserve">, son considerados de ALTA A MUY ALTA PELIGROSIDAD, especialmente por el fenómeno climático de naturaleza anómala e impredecible, llamado FENOMENO DEL NIÑO. Los registros que dan cuenta de los daños humanos y materiales, así como la extensión territorial de influencia, vienen de 1925, 1943, 1967, 1983, 1998 y últimamente 1917, han recibido las calificaciones de MUY FUERTES Y DEVASTADORES, considerada la Región Piura como la más afectada del mundo por este fenómeno. </w:t>
      </w:r>
    </w:p>
    <w:p w14:paraId="6B62FE2F" w14:textId="77777777" w:rsidR="0006659A" w:rsidRDefault="0006659A" w:rsidP="0006659A">
      <w:pPr>
        <w:spacing w:after="0" w:line="23" w:lineRule="atLeast"/>
        <w:rPr>
          <w:rFonts w:ascii="Arial" w:hAnsi="Arial" w:cs="Arial"/>
        </w:rPr>
      </w:pPr>
    </w:p>
    <w:p w14:paraId="536C00AD" w14:textId="4B992086" w:rsidR="0006659A" w:rsidRPr="0006659A" w:rsidRDefault="0006659A" w:rsidP="0006659A">
      <w:pPr>
        <w:pStyle w:val="Figure"/>
        <w:keepNext/>
        <w:spacing w:line="23" w:lineRule="atLeast"/>
        <w:jc w:val="center"/>
        <w:rPr>
          <w:rFonts w:asciiTheme="minorHAnsi" w:eastAsiaTheme="minorHAnsi" w:hAnsiTheme="minorHAnsi" w:cstheme="minorBidi"/>
          <w:bCs/>
          <w:szCs w:val="22"/>
          <w:lang w:val="es-PE"/>
        </w:rPr>
      </w:pPr>
      <w:r w:rsidRPr="0006659A">
        <w:rPr>
          <w:rFonts w:asciiTheme="minorHAnsi" w:eastAsiaTheme="minorHAnsi" w:hAnsiTheme="minorHAnsi" w:cstheme="minorBidi"/>
          <w:bCs/>
          <w:szCs w:val="22"/>
          <w:lang w:val="es-PE"/>
        </w:rPr>
        <w:t xml:space="preserve">Cuadro N.º 18: Peligros naturales distrito de </w:t>
      </w:r>
      <w:r w:rsidR="00DC5372">
        <w:rPr>
          <w:rFonts w:asciiTheme="minorHAnsi" w:eastAsiaTheme="minorHAnsi" w:hAnsiTheme="minorHAnsi" w:cstheme="minorBidi"/>
          <w:bCs/>
          <w:szCs w:val="22"/>
          <w:lang w:val="es-PE"/>
        </w:rPr>
        <w:t>Pariñas</w:t>
      </w:r>
    </w:p>
    <w:tbl>
      <w:tblPr>
        <w:tblStyle w:val="Tablaconcuadrcula4-nfasis5"/>
        <w:tblW w:w="7366" w:type="dxa"/>
        <w:jc w:val="center"/>
        <w:tblLook w:val="04A0" w:firstRow="1" w:lastRow="0" w:firstColumn="1" w:lastColumn="0" w:noHBand="0" w:noVBand="1"/>
      </w:tblPr>
      <w:tblGrid>
        <w:gridCol w:w="3940"/>
        <w:gridCol w:w="3426"/>
      </w:tblGrid>
      <w:tr w:rsidR="0006659A" w:rsidRPr="0006659A" w14:paraId="2BCD79AE" w14:textId="77777777" w:rsidTr="0006659A">
        <w:trPr>
          <w:cnfStyle w:val="100000000000" w:firstRow="1" w:lastRow="0" w:firstColumn="0" w:lastColumn="0" w:oddVBand="0" w:evenVBand="0" w:oddHBand="0" w:evenHBand="0" w:firstRowFirstColumn="0" w:firstRowLastColumn="0" w:lastRowFirstColumn="0" w:lastRowLastColumn="0"/>
          <w:trHeight w:val="103"/>
          <w:jc w:val="center"/>
        </w:trPr>
        <w:tc>
          <w:tcPr>
            <w:cnfStyle w:val="001000000000" w:firstRow="0" w:lastRow="0" w:firstColumn="1" w:lastColumn="0" w:oddVBand="0" w:evenVBand="0" w:oddHBand="0" w:evenHBand="0" w:firstRowFirstColumn="0" w:firstRowLastColumn="0" w:lastRowFirstColumn="0" w:lastRowLastColumn="0"/>
            <w:tcW w:w="3940" w:type="dxa"/>
          </w:tcPr>
          <w:p w14:paraId="7162BCB8" w14:textId="77777777" w:rsidR="0006659A" w:rsidRPr="0006659A" w:rsidRDefault="0006659A" w:rsidP="00555118">
            <w:pPr>
              <w:pStyle w:val="Prrafodelista"/>
              <w:spacing w:line="23" w:lineRule="atLeast"/>
              <w:ind w:left="0"/>
              <w:jc w:val="center"/>
            </w:pPr>
            <w:r w:rsidRPr="0006659A">
              <w:t>Peligro Natural</w:t>
            </w:r>
          </w:p>
        </w:tc>
        <w:tc>
          <w:tcPr>
            <w:tcW w:w="3426" w:type="dxa"/>
          </w:tcPr>
          <w:p w14:paraId="73EED0CF" w14:textId="77777777" w:rsidR="0006659A" w:rsidRPr="0006659A" w:rsidRDefault="0006659A" w:rsidP="00555118">
            <w:pPr>
              <w:pStyle w:val="Prrafodelista"/>
              <w:spacing w:line="23" w:lineRule="atLeast"/>
              <w:ind w:left="0"/>
              <w:jc w:val="center"/>
              <w:cnfStyle w:val="100000000000" w:firstRow="1" w:lastRow="0" w:firstColumn="0" w:lastColumn="0" w:oddVBand="0" w:evenVBand="0" w:oddHBand="0" w:evenHBand="0" w:firstRowFirstColumn="0" w:firstRowLastColumn="0" w:lastRowFirstColumn="0" w:lastRowLastColumn="0"/>
            </w:pPr>
            <w:r w:rsidRPr="0006659A">
              <w:t>Periodo de Ocurrencia</w:t>
            </w:r>
          </w:p>
        </w:tc>
      </w:tr>
      <w:tr w:rsidR="0006659A" w:rsidRPr="0006659A" w14:paraId="6FC91D7A" w14:textId="77777777" w:rsidTr="0006659A">
        <w:trPr>
          <w:cnfStyle w:val="000000100000" w:firstRow="0" w:lastRow="0" w:firstColumn="0" w:lastColumn="0" w:oddVBand="0" w:evenVBand="0" w:oddHBand="1" w:evenHBand="0" w:firstRowFirstColumn="0" w:firstRowLastColumn="0" w:lastRowFirstColumn="0" w:lastRowLastColumn="0"/>
          <w:trHeight w:val="140"/>
          <w:jc w:val="center"/>
        </w:trPr>
        <w:tc>
          <w:tcPr>
            <w:cnfStyle w:val="001000000000" w:firstRow="0" w:lastRow="0" w:firstColumn="1" w:lastColumn="0" w:oddVBand="0" w:evenVBand="0" w:oddHBand="0" w:evenHBand="0" w:firstRowFirstColumn="0" w:firstRowLastColumn="0" w:lastRowFirstColumn="0" w:lastRowLastColumn="0"/>
            <w:tcW w:w="3940" w:type="dxa"/>
          </w:tcPr>
          <w:p w14:paraId="04C1D205" w14:textId="77777777" w:rsidR="0006659A" w:rsidRPr="0006659A" w:rsidRDefault="0006659A" w:rsidP="00555118">
            <w:pPr>
              <w:pStyle w:val="Prrafodelista"/>
              <w:spacing w:line="23" w:lineRule="atLeast"/>
              <w:ind w:left="0"/>
            </w:pPr>
            <w:r w:rsidRPr="0006659A">
              <w:t>Sismos</w:t>
            </w:r>
          </w:p>
        </w:tc>
        <w:tc>
          <w:tcPr>
            <w:tcW w:w="3426" w:type="dxa"/>
          </w:tcPr>
          <w:p w14:paraId="1AA2BA13" w14:textId="77777777" w:rsidR="0006659A" w:rsidRPr="0006659A" w:rsidRDefault="0006659A" w:rsidP="00555118">
            <w:pPr>
              <w:pStyle w:val="Prrafodelista"/>
              <w:spacing w:line="23" w:lineRule="atLeast"/>
              <w:ind w:left="0"/>
              <w:cnfStyle w:val="000000100000" w:firstRow="0" w:lastRow="0" w:firstColumn="0" w:lastColumn="0" w:oddVBand="0" w:evenVBand="0" w:oddHBand="1" w:evenHBand="0" w:firstRowFirstColumn="0" w:firstRowLastColumn="0" w:lastRowFirstColumn="0" w:lastRowLastColumn="0"/>
            </w:pPr>
            <w:r w:rsidRPr="0006659A">
              <w:t>Enero – Diciembre</w:t>
            </w:r>
          </w:p>
        </w:tc>
      </w:tr>
      <w:tr w:rsidR="0006659A" w:rsidRPr="0006659A" w14:paraId="133B98CE" w14:textId="77777777" w:rsidTr="0006659A">
        <w:trPr>
          <w:trHeight w:val="173"/>
          <w:jc w:val="center"/>
        </w:trPr>
        <w:tc>
          <w:tcPr>
            <w:cnfStyle w:val="001000000000" w:firstRow="0" w:lastRow="0" w:firstColumn="1" w:lastColumn="0" w:oddVBand="0" w:evenVBand="0" w:oddHBand="0" w:evenHBand="0" w:firstRowFirstColumn="0" w:firstRowLastColumn="0" w:lastRowFirstColumn="0" w:lastRowLastColumn="0"/>
            <w:tcW w:w="3940" w:type="dxa"/>
          </w:tcPr>
          <w:p w14:paraId="117CC277" w14:textId="77777777" w:rsidR="0006659A" w:rsidRPr="0006659A" w:rsidRDefault="0006659A" w:rsidP="00555118">
            <w:pPr>
              <w:pStyle w:val="Prrafodelista"/>
              <w:spacing w:line="23" w:lineRule="atLeast"/>
              <w:ind w:left="0"/>
            </w:pPr>
            <w:r w:rsidRPr="0006659A">
              <w:t xml:space="preserve">Lluvias torrenciales e Inundaciones </w:t>
            </w:r>
          </w:p>
        </w:tc>
        <w:tc>
          <w:tcPr>
            <w:tcW w:w="3426" w:type="dxa"/>
          </w:tcPr>
          <w:p w14:paraId="7A3D0D7E" w14:textId="77777777" w:rsidR="0006659A" w:rsidRPr="0006659A" w:rsidRDefault="0006659A" w:rsidP="00555118">
            <w:pPr>
              <w:pStyle w:val="Prrafodelista"/>
              <w:spacing w:line="23" w:lineRule="atLeast"/>
              <w:ind w:left="0"/>
              <w:cnfStyle w:val="000000000000" w:firstRow="0" w:lastRow="0" w:firstColumn="0" w:lastColumn="0" w:oddVBand="0" w:evenVBand="0" w:oddHBand="0" w:evenHBand="0" w:firstRowFirstColumn="0" w:firstRowLastColumn="0" w:lastRowFirstColumn="0" w:lastRowLastColumn="0"/>
            </w:pPr>
            <w:r w:rsidRPr="0006659A">
              <w:t>Diciembre- Abril</w:t>
            </w:r>
          </w:p>
        </w:tc>
      </w:tr>
    </w:tbl>
    <w:p w14:paraId="7061DE64" w14:textId="77777777" w:rsidR="0006659A" w:rsidRPr="0006659A" w:rsidRDefault="0006659A" w:rsidP="0006659A">
      <w:pPr>
        <w:pStyle w:val="Prrafodelista"/>
        <w:spacing w:after="0" w:line="23" w:lineRule="atLeast"/>
        <w:ind w:left="851" w:hanging="567"/>
        <w:rPr>
          <w:sz w:val="20"/>
          <w:szCs w:val="20"/>
        </w:rPr>
      </w:pPr>
      <w:r w:rsidRPr="0006659A">
        <w:rPr>
          <w:b/>
          <w:bCs/>
          <w:sz w:val="20"/>
          <w:szCs w:val="20"/>
        </w:rPr>
        <w:t>Fuente:</w:t>
      </w:r>
      <w:r w:rsidRPr="0006659A">
        <w:rPr>
          <w:sz w:val="20"/>
          <w:szCs w:val="20"/>
        </w:rPr>
        <w:t xml:space="preserve"> Plan Regional de Prevención y Atención de desastres de la Región Piura. </w:t>
      </w:r>
    </w:p>
    <w:p w14:paraId="6DDB9256" w14:textId="12C1E757" w:rsidR="0006659A" w:rsidRDefault="0006659A" w:rsidP="0006659A"/>
    <w:p w14:paraId="33D49EF1" w14:textId="7EE24F13" w:rsidR="00A82A65" w:rsidRDefault="00A82A65" w:rsidP="0006659A"/>
    <w:p w14:paraId="6F95B358" w14:textId="7446CF10" w:rsidR="00A82A65" w:rsidRDefault="00A82A65" w:rsidP="00A82A65">
      <w:pPr>
        <w:pStyle w:val="Ttulo1"/>
        <w:numPr>
          <w:ilvl w:val="0"/>
          <w:numId w:val="2"/>
        </w:numPr>
        <w:tabs>
          <w:tab w:val="num" w:pos="360"/>
        </w:tabs>
        <w:spacing w:before="0"/>
        <w:ind w:left="0"/>
        <w:jc w:val="both"/>
        <w:rPr>
          <w:b w:val="0"/>
          <w:color w:val="4472C4" w:themeColor="accent1"/>
          <w:sz w:val="26"/>
          <w:szCs w:val="26"/>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r>
        <w:rPr>
          <w:b w:val="0"/>
          <w:color w:val="4472C4" w:themeColor="accent1"/>
          <w:sz w:val="26"/>
          <w:szCs w:val="26"/>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lastRenderedPageBreak/>
        <w:t>CARACTERISTICAS DEL MEDIO BIOLOGICO:</w:t>
      </w:r>
    </w:p>
    <w:p w14:paraId="04F9B28B" w14:textId="77777777" w:rsidR="00A82A65" w:rsidRPr="00A82A65" w:rsidRDefault="00A82A65" w:rsidP="00A82A65">
      <w:pPr>
        <w:spacing w:after="0" w:line="23" w:lineRule="atLeast"/>
        <w:ind w:left="709"/>
        <w:jc w:val="both"/>
      </w:pPr>
      <w:r w:rsidRPr="00A82A65">
        <w:t>Piura presenta una importante biodiversidad, contiene 31</w:t>
      </w:r>
      <w:r w:rsidRPr="007E55DE">
        <w:footnoteReference w:id="5"/>
      </w:r>
      <w:r w:rsidRPr="00A82A65">
        <w:t xml:space="preserve"> zonas de vida continentales que se desarrollan en 5 pisos altitudinales y 06 zonas de vida en el ámbito marino costero, con endemismos importantes, esto se debe a su cercanía a la línea ecuatorial.</w:t>
      </w:r>
    </w:p>
    <w:p w14:paraId="7A433770" w14:textId="77777777" w:rsidR="00A82A65" w:rsidRPr="00A82A65" w:rsidRDefault="00A82A65" w:rsidP="00A82A65">
      <w:pPr>
        <w:spacing w:after="0" w:line="23" w:lineRule="atLeast"/>
        <w:ind w:left="709"/>
        <w:jc w:val="both"/>
      </w:pPr>
      <w:r w:rsidRPr="00A82A65">
        <w:t>La región se beneficia del encuentro de dos corrientes marinas de temperaturas contrapuestas, las aguas frías de Humboldt y la corriente de Cromwell, cada una de estas corrientes determinan temperaturas, niveles de oxígeno, las condiciones climáticas de la región. Por su ubicación en el Pacifico Ecuatorial Central, se presenta un evento recurrente de Oscilación del Sur, el Fenómeno El Nino (ENSO), elevando la temperatura superficial del mar, aumento de la humedad y altas precipitaciones.</w:t>
      </w:r>
    </w:p>
    <w:p w14:paraId="7FB2C5AF" w14:textId="77777777" w:rsidR="00A82A65" w:rsidRPr="00A82A65" w:rsidRDefault="00A82A65" w:rsidP="00A82A65">
      <w:pPr>
        <w:spacing w:after="0" w:line="23" w:lineRule="atLeast"/>
        <w:ind w:left="709"/>
        <w:jc w:val="both"/>
      </w:pPr>
      <w:r w:rsidRPr="00A82A65">
        <w:t>Los ecosistemas más importantes que distinguen son:</w:t>
      </w:r>
    </w:p>
    <w:p w14:paraId="0856D07A" w14:textId="4A432124" w:rsidR="00A82A65" w:rsidRPr="00A82A65" w:rsidRDefault="00A82A65" w:rsidP="00A82A65">
      <w:pPr>
        <w:autoSpaceDE w:val="0"/>
        <w:autoSpaceDN w:val="0"/>
        <w:adjustRightInd w:val="0"/>
        <w:spacing w:after="0" w:line="240" w:lineRule="auto"/>
        <w:ind w:left="709"/>
        <w:jc w:val="both"/>
      </w:pPr>
      <w:r w:rsidRPr="00662D84">
        <w:rPr>
          <w:b/>
          <w:bCs/>
          <w:u w:val="single"/>
        </w:rPr>
        <w:t>Los Páramos,</w:t>
      </w:r>
      <w:r w:rsidRPr="00A82A65">
        <w:t xml:space="preserve"> que constituyen un espacio primordial, donde en su interior se desarrollan los diversos bosques húmedos; abarca 83,000 Ha (2.31% del total de la región) que recibe entre 1,000 a 2,000 mm de precipitación anual, y se extiende entre los 2,800 y 3,800 msnm con una temperatura promedio entre 6 a 12 </w:t>
      </w:r>
      <w:r w:rsidR="00662D84" w:rsidRPr="00A82A65">
        <w:t>ºC</w:t>
      </w:r>
    </w:p>
    <w:p w14:paraId="05887C37" w14:textId="77777777" w:rsidR="00A82A65" w:rsidRPr="00A82A65" w:rsidRDefault="00A82A65" w:rsidP="00A82A65">
      <w:pPr>
        <w:autoSpaceDE w:val="0"/>
        <w:autoSpaceDN w:val="0"/>
        <w:adjustRightInd w:val="0"/>
        <w:spacing w:after="0" w:line="240" w:lineRule="auto"/>
        <w:ind w:left="709"/>
        <w:jc w:val="both"/>
      </w:pPr>
      <w:r w:rsidRPr="00662D84">
        <w:rPr>
          <w:b/>
          <w:bCs/>
          <w:u w:val="single"/>
        </w:rPr>
        <w:t>Los Bosques secos,</w:t>
      </w:r>
      <w:r w:rsidRPr="00A82A65">
        <w:t xml:space="preserve"> que están en su mayoría ubicados en la costa de Piura, y algunos en el área andina, tienen una extensión aproximada de 1´700,000 has36 (47% del total de la superficie regional) que corresponde al (53%) del total de bosques secos del país (3,200,000 ha).</w:t>
      </w:r>
    </w:p>
    <w:p w14:paraId="6011FDAE" w14:textId="11280EE0" w:rsidR="00A82A65" w:rsidRDefault="00A82A65" w:rsidP="00A82A65">
      <w:pPr>
        <w:autoSpaceDE w:val="0"/>
        <w:autoSpaceDN w:val="0"/>
        <w:adjustRightInd w:val="0"/>
        <w:spacing w:after="0" w:line="240" w:lineRule="auto"/>
        <w:ind w:left="709"/>
        <w:jc w:val="both"/>
      </w:pPr>
      <w:r w:rsidRPr="00662D84">
        <w:rPr>
          <w:b/>
          <w:bCs/>
          <w:u w:val="single"/>
        </w:rPr>
        <w:t>Zonas Húmedas Continentales,</w:t>
      </w:r>
      <w:r w:rsidRPr="00A82A65">
        <w:t xml:space="preserve"> constituidas por los bofedales y humedales, ubicados en las planicies de la meseta andina, cubriendo una extensión de 1,145.35 hectáreas. </w:t>
      </w:r>
    </w:p>
    <w:p w14:paraId="48CF7380" w14:textId="598EE451" w:rsidR="00662D84" w:rsidRDefault="00662D84" w:rsidP="00A82A65">
      <w:pPr>
        <w:autoSpaceDE w:val="0"/>
        <w:autoSpaceDN w:val="0"/>
        <w:adjustRightInd w:val="0"/>
        <w:spacing w:after="0" w:line="240" w:lineRule="auto"/>
        <w:ind w:left="709"/>
        <w:jc w:val="both"/>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5070"/>
        <w:gridCol w:w="4218"/>
      </w:tblGrid>
      <w:tr w:rsidR="00662D84" w:rsidRPr="003D7445" w14:paraId="03A6E989" w14:textId="77777777" w:rsidTr="00555118">
        <w:trPr>
          <w:trHeight w:val="2668"/>
        </w:trPr>
        <w:tc>
          <w:tcPr>
            <w:tcW w:w="5070" w:type="dxa"/>
            <w:shd w:val="clear" w:color="auto" w:fill="auto"/>
          </w:tcPr>
          <w:p w14:paraId="31A3250C" w14:textId="6018C514" w:rsidR="00662D84" w:rsidRPr="00662D84" w:rsidRDefault="00662D84" w:rsidP="00555118">
            <w:pPr>
              <w:spacing w:after="0" w:line="23" w:lineRule="atLeast"/>
              <w:jc w:val="both"/>
            </w:pPr>
            <w:r w:rsidRPr="00662D84">
              <w:rPr>
                <w:noProof/>
              </w:rPr>
              <w:drawing>
                <wp:inline distT="0" distB="0" distL="0" distR="0" wp14:anchorId="3C1FF913" wp14:editId="49E48D97">
                  <wp:extent cx="3082290" cy="1527175"/>
                  <wp:effectExtent l="0" t="0" r="3810" b="0"/>
                  <wp:docPr id="28" name="Imagen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082290" cy="1527175"/>
                          </a:xfrm>
                          <a:prstGeom prst="rect">
                            <a:avLst/>
                          </a:prstGeom>
                          <a:noFill/>
                          <a:ln>
                            <a:noFill/>
                          </a:ln>
                        </pic:spPr>
                      </pic:pic>
                    </a:graphicData>
                  </a:graphic>
                </wp:inline>
              </w:drawing>
            </w:r>
          </w:p>
          <w:p w14:paraId="5AD0FA5A" w14:textId="77777777" w:rsidR="00662D84" w:rsidRPr="00662D84" w:rsidRDefault="00662D84" w:rsidP="00555118">
            <w:pPr>
              <w:spacing w:after="0" w:line="23" w:lineRule="atLeast"/>
              <w:jc w:val="both"/>
            </w:pPr>
            <w:r w:rsidRPr="00662D84">
              <w:t>Sección transversal de la región Piura</w:t>
            </w:r>
          </w:p>
        </w:tc>
        <w:tc>
          <w:tcPr>
            <w:tcW w:w="4218" w:type="dxa"/>
            <w:shd w:val="clear" w:color="auto" w:fill="auto"/>
          </w:tcPr>
          <w:p w14:paraId="78482B02" w14:textId="7BAEB15B" w:rsidR="00662D84" w:rsidRPr="00662D84" w:rsidRDefault="00662D84" w:rsidP="007E55DE">
            <w:pPr>
              <w:spacing w:after="0" w:line="23" w:lineRule="atLeast"/>
              <w:jc w:val="both"/>
            </w:pPr>
            <w:r w:rsidRPr="00662D84">
              <w:rPr>
                <w:noProof/>
              </w:rPr>
              <w:drawing>
                <wp:anchor distT="0" distB="0" distL="114300" distR="114300" simplePos="0" relativeHeight="251674624" behindDoc="0" locked="0" layoutInCell="1" allowOverlap="1" wp14:anchorId="17F56492" wp14:editId="42944D50">
                  <wp:simplePos x="0" y="0"/>
                  <wp:positionH relativeFrom="column">
                    <wp:posOffset>-48260</wp:posOffset>
                  </wp:positionH>
                  <wp:positionV relativeFrom="paragraph">
                    <wp:posOffset>151765</wp:posOffset>
                  </wp:positionV>
                  <wp:extent cx="2654935" cy="1357630"/>
                  <wp:effectExtent l="0" t="0" r="0" b="0"/>
                  <wp:wrapSquare wrapText="bothSides"/>
                  <wp:docPr id="31" name="Imagen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a:extLst>
                              <a:ext uri="{28A0092B-C50C-407E-A947-70E740481C1C}">
                                <a14:useLocalDpi xmlns:a14="http://schemas.microsoft.com/office/drawing/2010/main" val="0"/>
                              </a:ext>
                            </a:extLst>
                          </a:blip>
                          <a:srcRect l="3963"/>
                          <a:stretch>
                            <a:fillRect/>
                          </a:stretch>
                        </pic:blipFill>
                        <pic:spPr bwMode="auto">
                          <a:xfrm>
                            <a:off x="0" y="0"/>
                            <a:ext cx="2654935" cy="1357630"/>
                          </a:xfrm>
                          <a:prstGeom prst="rect">
                            <a:avLst/>
                          </a:prstGeom>
                          <a:noFill/>
                          <a:ln>
                            <a:noFill/>
                          </a:ln>
                        </pic:spPr>
                      </pic:pic>
                    </a:graphicData>
                  </a:graphic>
                  <wp14:sizeRelH relativeFrom="page">
                    <wp14:pctWidth>0</wp14:pctWidth>
                  </wp14:sizeRelH>
                  <wp14:sizeRelV relativeFrom="page">
                    <wp14:pctHeight>0</wp14:pctHeight>
                  </wp14:sizeRelV>
                </wp:anchor>
              </w:drawing>
            </w:r>
            <w:r w:rsidRPr="00662D84">
              <w:t>Fuente: IMPARPE – Paita 2009</w:t>
            </w:r>
          </w:p>
        </w:tc>
      </w:tr>
      <w:tr w:rsidR="00662D84" w:rsidRPr="003D7445" w14:paraId="72A82AA6" w14:textId="77777777" w:rsidTr="00555118">
        <w:tc>
          <w:tcPr>
            <w:tcW w:w="5070" w:type="dxa"/>
            <w:shd w:val="clear" w:color="auto" w:fill="auto"/>
          </w:tcPr>
          <w:p w14:paraId="3559DF59" w14:textId="2C05A2E4" w:rsidR="00662D84" w:rsidRPr="00662D84" w:rsidRDefault="00662D84" w:rsidP="00662D84">
            <w:pPr>
              <w:spacing w:after="0" w:line="23" w:lineRule="atLeast"/>
              <w:jc w:val="center"/>
            </w:pPr>
            <w:r w:rsidRPr="00662D84">
              <w:rPr>
                <w:b/>
                <w:bCs/>
              </w:rPr>
              <w:t>Figura Nº07:</w:t>
            </w:r>
            <w:r w:rsidRPr="00662D84">
              <w:t xml:space="preserve"> Geomorfología Continental</w:t>
            </w:r>
          </w:p>
        </w:tc>
        <w:tc>
          <w:tcPr>
            <w:tcW w:w="4218" w:type="dxa"/>
            <w:shd w:val="clear" w:color="auto" w:fill="auto"/>
          </w:tcPr>
          <w:p w14:paraId="53DA241C" w14:textId="23839A1E" w:rsidR="00662D84" w:rsidRPr="00662D84" w:rsidRDefault="00662D84" w:rsidP="00662D84">
            <w:pPr>
              <w:spacing w:after="0" w:line="23" w:lineRule="atLeast"/>
              <w:jc w:val="center"/>
            </w:pPr>
            <w:r w:rsidRPr="00662D84">
              <w:rPr>
                <w:b/>
                <w:bCs/>
              </w:rPr>
              <w:t>Figura Nº08:</w:t>
            </w:r>
            <w:r w:rsidRPr="00662D84">
              <w:t xml:space="preserve"> Geomorfología del mar</w:t>
            </w:r>
          </w:p>
        </w:tc>
      </w:tr>
    </w:tbl>
    <w:p w14:paraId="59D9EA11" w14:textId="77777777" w:rsidR="00662D84" w:rsidRPr="00A82A65" w:rsidRDefault="00662D84" w:rsidP="00A82A65">
      <w:pPr>
        <w:autoSpaceDE w:val="0"/>
        <w:autoSpaceDN w:val="0"/>
        <w:adjustRightInd w:val="0"/>
        <w:spacing w:after="0" w:line="240" w:lineRule="auto"/>
        <w:ind w:left="709"/>
        <w:jc w:val="both"/>
      </w:pPr>
    </w:p>
    <w:p w14:paraId="0DBA75D9" w14:textId="1139C1BD" w:rsidR="007E55DE" w:rsidRDefault="007E55DE" w:rsidP="007E55DE">
      <w:pPr>
        <w:pStyle w:val="Ttulo2"/>
        <w:numPr>
          <w:ilvl w:val="1"/>
          <w:numId w:val="2"/>
        </w:numPr>
        <w:spacing w:before="0"/>
        <w:jc w:val="both"/>
      </w:pPr>
      <w:r>
        <w:t>FLORA:</w:t>
      </w:r>
    </w:p>
    <w:p w14:paraId="1129315A" w14:textId="42A3E9B6" w:rsidR="007E55DE" w:rsidRDefault="007E55DE" w:rsidP="007E55DE">
      <w:pPr>
        <w:spacing w:after="0" w:line="240" w:lineRule="auto"/>
        <w:ind w:left="1418"/>
        <w:jc w:val="both"/>
      </w:pPr>
      <w:r w:rsidRPr="007E55DE">
        <w:t xml:space="preserve">El distrito de </w:t>
      </w:r>
      <w:r w:rsidR="00DC5372">
        <w:t>Pariñas</w:t>
      </w:r>
      <w:r w:rsidRPr="007E55DE">
        <w:t xml:space="preserve"> cuenta con una diversidad de recursos naturales como los bosques secos, potencial de pastos naturales y montes. Existe alta presencia del algarrobo, el zapote, el porotillo, fibras vegetales como el carrizo, junco, fenco; algodón nativo; frijol de pajo calabaza. En el cuadro Nº35 se mencionan las especies arbóreas representativas en la zona del proyecto.</w:t>
      </w:r>
    </w:p>
    <w:p w14:paraId="18F6734B" w14:textId="77777777" w:rsidR="007E55DE" w:rsidRPr="007E55DE" w:rsidRDefault="007E55DE" w:rsidP="007E55DE">
      <w:pPr>
        <w:spacing w:after="0" w:line="240" w:lineRule="auto"/>
        <w:ind w:left="1418"/>
        <w:jc w:val="both"/>
      </w:pPr>
    </w:p>
    <w:p w14:paraId="7456FC1F" w14:textId="13B2BE47" w:rsidR="007E55DE" w:rsidRPr="007E55DE" w:rsidRDefault="007E55DE" w:rsidP="007E55DE">
      <w:pPr>
        <w:tabs>
          <w:tab w:val="left" w:pos="1894"/>
        </w:tabs>
        <w:spacing w:after="0" w:line="23" w:lineRule="atLeast"/>
        <w:jc w:val="center"/>
        <w:rPr>
          <w:b/>
          <w:bCs/>
        </w:rPr>
      </w:pPr>
      <w:r w:rsidRPr="007E55DE">
        <w:rPr>
          <w:b/>
          <w:bCs/>
        </w:rPr>
        <w:t>Cuadro Nº</w:t>
      </w:r>
      <w:r>
        <w:rPr>
          <w:b/>
          <w:bCs/>
        </w:rPr>
        <w:t>19</w:t>
      </w:r>
      <w:r w:rsidRPr="007E55DE">
        <w:rPr>
          <w:b/>
          <w:bCs/>
        </w:rPr>
        <w:t>: Nombre común y científico de especies en la zona</w:t>
      </w:r>
    </w:p>
    <w:tbl>
      <w:tblPr>
        <w:tblStyle w:val="Tablaconcuadrcula4-nfasis5"/>
        <w:tblW w:w="0" w:type="auto"/>
        <w:jc w:val="center"/>
        <w:tblLook w:val="04A0" w:firstRow="1" w:lastRow="0" w:firstColumn="1" w:lastColumn="0" w:noHBand="0" w:noVBand="1"/>
      </w:tblPr>
      <w:tblGrid>
        <w:gridCol w:w="3505"/>
        <w:gridCol w:w="3582"/>
      </w:tblGrid>
      <w:tr w:rsidR="007E55DE" w:rsidRPr="007E55DE" w14:paraId="19E9EC75" w14:textId="77777777" w:rsidTr="007E55DE">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505" w:type="dxa"/>
          </w:tcPr>
          <w:p w14:paraId="1F0505F4" w14:textId="77777777" w:rsidR="007E55DE" w:rsidRPr="007E55DE" w:rsidRDefault="007E55DE" w:rsidP="007E55DE">
            <w:pPr>
              <w:tabs>
                <w:tab w:val="left" w:pos="1894"/>
              </w:tabs>
              <w:spacing w:line="23" w:lineRule="atLeast"/>
              <w:jc w:val="center"/>
            </w:pPr>
            <w:r w:rsidRPr="007E55DE">
              <w:t>Nombre común</w:t>
            </w:r>
          </w:p>
        </w:tc>
        <w:tc>
          <w:tcPr>
            <w:tcW w:w="3582" w:type="dxa"/>
          </w:tcPr>
          <w:p w14:paraId="1EC22AA0" w14:textId="77777777" w:rsidR="007E55DE" w:rsidRPr="007E55DE" w:rsidRDefault="007E55DE" w:rsidP="007E55DE">
            <w:pPr>
              <w:tabs>
                <w:tab w:val="left" w:pos="1894"/>
              </w:tabs>
              <w:spacing w:line="23" w:lineRule="atLeast"/>
              <w:jc w:val="center"/>
              <w:cnfStyle w:val="100000000000" w:firstRow="1" w:lastRow="0" w:firstColumn="0" w:lastColumn="0" w:oddVBand="0" w:evenVBand="0" w:oddHBand="0" w:evenHBand="0" w:firstRowFirstColumn="0" w:firstRowLastColumn="0" w:lastRowFirstColumn="0" w:lastRowLastColumn="0"/>
            </w:pPr>
            <w:r w:rsidRPr="007E55DE">
              <w:t>Nombre científico</w:t>
            </w:r>
          </w:p>
        </w:tc>
      </w:tr>
      <w:tr w:rsidR="007E55DE" w:rsidRPr="007E55DE" w14:paraId="44581118" w14:textId="77777777" w:rsidTr="007E55DE">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505" w:type="dxa"/>
          </w:tcPr>
          <w:p w14:paraId="3E20FE0D" w14:textId="77777777" w:rsidR="007E55DE" w:rsidRPr="007E55DE" w:rsidRDefault="007E55DE" w:rsidP="007E55DE">
            <w:pPr>
              <w:spacing w:line="23" w:lineRule="atLeast"/>
              <w:jc w:val="both"/>
            </w:pPr>
            <w:r w:rsidRPr="007E55DE">
              <w:t>Algarrobo</w:t>
            </w:r>
          </w:p>
        </w:tc>
        <w:tc>
          <w:tcPr>
            <w:tcW w:w="3582" w:type="dxa"/>
          </w:tcPr>
          <w:p w14:paraId="12BEFF62" w14:textId="77777777" w:rsidR="007E55DE" w:rsidRPr="007E55DE" w:rsidRDefault="007E55DE" w:rsidP="007E55DE">
            <w:pPr>
              <w:tabs>
                <w:tab w:val="left" w:pos="1894"/>
              </w:tabs>
              <w:spacing w:line="23" w:lineRule="atLeast"/>
              <w:jc w:val="both"/>
              <w:cnfStyle w:val="000000100000" w:firstRow="0" w:lastRow="0" w:firstColumn="0" w:lastColumn="0" w:oddVBand="0" w:evenVBand="0" w:oddHBand="1" w:evenHBand="0" w:firstRowFirstColumn="0" w:firstRowLastColumn="0" w:lastRowFirstColumn="0" w:lastRowLastColumn="0"/>
            </w:pPr>
            <w:r w:rsidRPr="007E55DE">
              <w:t>Ceratonia siliqua</w:t>
            </w:r>
          </w:p>
        </w:tc>
      </w:tr>
      <w:tr w:rsidR="007E55DE" w:rsidRPr="007E55DE" w14:paraId="47F307CC" w14:textId="77777777" w:rsidTr="007E55DE">
        <w:trPr>
          <w:jc w:val="center"/>
        </w:trPr>
        <w:tc>
          <w:tcPr>
            <w:cnfStyle w:val="001000000000" w:firstRow="0" w:lastRow="0" w:firstColumn="1" w:lastColumn="0" w:oddVBand="0" w:evenVBand="0" w:oddHBand="0" w:evenHBand="0" w:firstRowFirstColumn="0" w:firstRowLastColumn="0" w:lastRowFirstColumn="0" w:lastRowLastColumn="0"/>
            <w:tcW w:w="3505" w:type="dxa"/>
          </w:tcPr>
          <w:p w14:paraId="01948BEE" w14:textId="77777777" w:rsidR="007E55DE" w:rsidRPr="007E55DE" w:rsidRDefault="007E55DE" w:rsidP="007E55DE">
            <w:pPr>
              <w:spacing w:line="23" w:lineRule="atLeast"/>
              <w:jc w:val="both"/>
            </w:pPr>
            <w:r w:rsidRPr="007E55DE">
              <w:t>Ceibo</w:t>
            </w:r>
          </w:p>
        </w:tc>
        <w:tc>
          <w:tcPr>
            <w:tcW w:w="3582" w:type="dxa"/>
          </w:tcPr>
          <w:p w14:paraId="3AC8E481" w14:textId="77777777" w:rsidR="007E55DE" w:rsidRPr="007E55DE" w:rsidRDefault="007E55DE" w:rsidP="007E55DE">
            <w:pPr>
              <w:tabs>
                <w:tab w:val="left" w:pos="1894"/>
              </w:tabs>
              <w:spacing w:line="23" w:lineRule="atLeast"/>
              <w:jc w:val="both"/>
              <w:cnfStyle w:val="000000000000" w:firstRow="0" w:lastRow="0" w:firstColumn="0" w:lastColumn="0" w:oddVBand="0" w:evenVBand="0" w:oddHBand="0" w:evenHBand="0" w:firstRowFirstColumn="0" w:firstRowLastColumn="0" w:lastRowFirstColumn="0" w:lastRowLastColumn="0"/>
            </w:pPr>
            <w:r w:rsidRPr="007E55DE">
              <w:t>Erythrina crista-galli</w:t>
            </w:r>
          </w:p>
        </w:tc>
      </w:tr>
      <w:tr w:rsidR="007E55DE" w:rsidRPr="007E55DE" w14:paraId="0ABF802E" w14:textId="77777777" w:rsidTr="007E55DE">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505" w:type="dxa"/>
          </w:tcPr>
          <w:p w14:paraId="517F07BB" w14:textId="77777777" w:rsidR="007E55DE" w:rsidRPr="007E55DE" w:rsidRDefault="007E55DE" w:rsidP="007E55DE">
            <w:pPr>
              <w:spacing w:line="23" w:lineRule="atLeast"/>
              <w:jc w:val="both"/>
            </w:pPr>
            <w:r w:rsidRPr="007E55DE">
              <w:t>Higuera</w:t>
            </w:r>
          </w:p>
        </w:tc>
        <w:tc>
          <w:tcPr>
            <w:tcW w:w="3582" w:type="dxa"/>
          </w:tcPr>
          <w:p w14:paraId="11587CFC" w14:textId="77777777" w:rsidR="007E55DE" w:rsidRPr="007E55DE" w:rsidRDefault="007E55DE" w:rsidP="007E55DE">
            <w:pPr>
              <w:tabs>
                <w:tab w:val="left" w:pos="1894"/>
              </w:tabs>
              <w:spacing w:line="23" w:lineRule="atLeast"/>
              <w:jc w:val="both"/>
              <w:cnfStyle w:val="000000100000" w:firstRow="0" w:lastRow="0" w:firstColumn="0" w:lastColumn="0" w:oddVBand="0" w:evenVBand="0" w:oddHBand="1" w:evenHBand="0" w:firstRowFirstColumn="0" w:firstRowLastColumn="0" w:lastRowFirstColumn="0" w:lastRowLastColumn="0"/>
            </w:pPr>
            <w:r w:rsidRPr="007E55DE">
              <w:t>Ficus carica</w:t>
            </w:r>
          </w:p>
        </w:tc>
      </w:tr>
      <w:tr w:rsidR="007E55DE" w:rsidRPr="007E55DE" w14:paraId="72E59316" w14:textId="77777777" w:rsidTr="007E55DE">
        <w:trPr>
          <w:jc w:val="center"/>
        </w:trPr>
        <w:tc>
          <w:tcPr>
            <w:cnfStyle w:val="001000000000" w:firstRow="0" w:lastRow="0" w:firstColumn="1" w:lastColumn="0" w:oddVBand="0" w:evenVBand="0" w:oddHBand="0" w:evenHBand="0" w:firstRowFirstColumn="0" w:firstRowLastColumn="0" w:lastRowFirstColumn="0" w:lastRowLastColumn="0"/>
            <w:tcW w:w="3505" w:type="dxa"/>
          </w:tcPr>
          <w:p w14:paraId="6FA513C3" w14:textId="77777777" w:rsidR="007E55DE" w:rsidRPr="007E55DE" w:rsidRDefault="007E55DE" w:rsidP="007E55DE">
            <w:pPr>
              <w:spacing w:line="23" w:lineRule="atLeast"/>
              <w:jc w:val="both"/>
            </w:pPr>
            <w:r w:rsidRPr="007E55DE">
              <w:t>Huarango</w:t>
            </w:r>
          </w:p>
        </w:tc>
        <w:tc>
          <w:tcPr>
            <w:tcW w:w="3582" w:type="dxa"/>
          </w:tcPr>
          <w:p w14:paraId="2AF422BE" w14:textId="77777777" w:rsidR="007E55DE" w:rsidRPr="007E55DE" w:rsidRDefault="007E55DE" w:rsidP="007E55DE">
            <w:pPr>
              <w:tabs>
                <w:tab w:val="left" w:pos="1894"/>
              </w:tabs>
              <w:spacing w:line="23" w:lineRule="atLeast"/>
              <w:jc w:val="both"/>
              <w:cnfStyle w:val="000000000000" w:firstRow="0" w:lastRow="0" w:firstColumn="0" w:lastColumn="0" w:oddVBand="0" w:evenVBand="0" w:oddHBand="0" w:evenHBand="0" w:firstRowFirstColumn="0" w:firstRowLastColumn="0" w:lastRowFirstColumn="0" w:lastRowLastColumn="0"/>
            </w:pPr>
            <w:r w:rsidRPr="007E55DE">
              <w:t>Prosopis pallida</w:t>
            </w:r>
          </w:p>
        </w:tc>
      </w:tr>
      <w:tr w:rsidR="007E55DE" w:rsidRPr="007E55DE" w14:paraId="6B573DFB" w14:textId="77777777" w:rsidTr="007E55DE">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505" w:type="dxa"/>
          </w:tcPr>
          <w:p w14:paraId="6C489871" w14:textId="77777777" w:rsidR="007E55DE" w:rsidRPr="007E55DE" w:rsidRDefault="007E55DE" w:rsidP="007E55DE">
            <w:pPr>
              <w:spacing w:line="23" w:lineRule="atLeast"/>
              <w:jc w:val="both"/>
            </w:pPr>
            <w:r w:rsidRPr="007E55DE">
              <w:t>Molle</w:t>
            </w:r>
          </w:p>
        </w:tc>
        <w:tc>
          <w:tcPr>
            <w:tcW w:w="3582" w:type="dxa"/>
          </w:tcPr>
          <w:p w14:paraId="380D2528" w14:textId="77777777" w:rsidR="007E55DE" w:rsidRPr="007E55DE" w:rsidRDefault="007E55DE" w:rsidP="007E55DE">
            <w:pPr>
              <w:tabs>
                <w:tab w:val="left" w:pos="1894"/>
              </w:tabs>
              <w:spacing w:line="23" w:lineRule="atLeast"/>
              <w:jc w:val="both"/>
              <w:cnfStyle w:val="000000100000" w:firstRow="0" w:lastRow="0" w:firstColumn="0" w:lastColumn="0" w:oddVBand="0" w:evenVBand="0" w:oddHBand="1" w:evenHBand="0" w:firstRowFirstColumn="0" w:firstRowLastColumn="0" w:lastRowFirstColumn="0" w:lastRowLastColumn="0"/>
            </w:pPr>
            <w:r w:rsidRPr="007E55DE">
              <w:t>Schinus molle</w:t>
            </w:r>
          </w:p>
        </w:tc>
      </w:tr>
      <w:tr w:rsidR="007E55DE" w:rsidRPr="007E55DE" w14:paraId="18370361" w14:textId="77777777" w:rsidTr="007E55DE">
        <w:trPr>
          <w:jc w:val="center"/>
        </w:trPr>
        <w:tc>
          <w:tcPr>
            <w:cnfStyle w:val="001000000000" w:firstRow="0" w:lastRow="0" w:firstColumn="1" w:lastColumn="0" w:oddVBand="0" w:evenVBand="0" w:oddHBand="0" w:evenHBand="0" w:firstRowFirstColumn="0" w:firstRowLastColumn="0" w:lastRowFirstColumn="0" w:lastRowLastColumn="0"/>
            <w:tcW w:w="3505" w:type="dxa"/>
          </w:tcPr>
          <w:p w14:paraId="0CF1A6D8" w14:textId="77777777" w:rsidR="007E55DE" w:rsidRPr="007E55DE" w:rsidRDefault="007E55DE" w:rsidP="007E55DE">
            <w:pPr>
              <w:spacing w:line="23" w:lineRule="atLeast"/>
              <w:jc w:val="both"/>
            </w:pPr>
            <w:r w:rsidRPr="007E55DE">
              <w:t>Ponciana</w:t>
            </w:r>
          </w:p>
        </w:tc>
        <w:tc>
          <w:tcPr>
            <w:tcW w:w="3582" w:type="dxa"/>
          </w:tcPr>
          <w:p w14:paraId="2D9A6C3C" w14:textId="77777777" w:rsidR="007E55DE" w:rsidRPr="007E55DE" w:rsidRDefault="007E55DE" w:rsidP="007E55DE">
            <w:pPr>
              <w:tabs>
                <w:tab w:val="left" w:pos="1894"/>
              </w:tabs>
              <w:spacing w:line="23" w:lineRule="atLeast"/>
              <w:jc w:val="both"/>
              <w:cnfStyle w:val="000000000000" w:firstRow="0" w:lastRow="0" w:firstColumn="0" w:lastColumn="0" w:oddVBand="0" w:evenVBand="0" w:oddHBand="0" w:evenHBand="0" w:firstRowFirstColumn="0" w:firstRowLastColumn="0" w:lastRowFirstColumn="0" w:lastRowLastColumn="0"/>
            </w:pPr>
            <w:r w:rsidRPr="007E55DE">
              <w:t>Delonix regia</w:t>
            </w:r>
          </w:p>
        </w:tc>
      </w:tr>
      <w:tr w:rsidR="007E55DE" w:rsidRPr="007E55DE" w14:paraId="5E40F9C8" w14:textId="77777777" w:rsidTr="007E55DE">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505" w:type="dxa"/>
          </w:tcPr>
          <w:p w14:paraId="118961F4" w14:textId="77777777" w:rsidR="007E55DE" w:rsidRPr="007E55DE" w:rsidRDefault="007E55DE" w:rsidP="007E55DE">
            <w:pPr>
              <w:spacing w:line="23" w:lineRule="atLeast"/>
              <w:jc w:val="both"/>
            </w:pPr>
            <w:r w:rsidRPr="007E55DE">
              <w:lastRenderedPageBreak/>
              <w:t>Suche</w:t>
            </w:r>
          </w:p>
        </w:tc>
        <w:tc>
          <w:tcPr>
            <w:tcW w:w="3582" w:type="dxa"/>
          </w:tcPr>
          <w:p w14:paraId="5E7F8C94" w14:textId="77777777" w:rsidR="007E55DE" w:rsidRPr="007E55DE" w:rsidRDefault="007E55DE" w:rsidP="007E55DE">
            <w:pPr>
              <w:tabs>
                <w:tab w:val="left" w:pos="1894"/>
              </w:tabs>
              <w:spacing w:line="23" w:lineRule="atLeast"/>
              <w:jc w:val="both"/>
              <w:cnfStyle w:val="000000100000" w:firstRow="0" w:lastRow="0" w:firstColumn="0" w:lastColumn="0" w:oddVBand="0" w:evenVBand="0" w:oddHBand="1" w:evenHBand="0" w:firstRowFirstColumn="0" w:firstRowLastColumn="0" w:lastRowFirstColumn="0" w:lastRowLastColumn="0"/>
            </w:pPr>
            <w:r w:rsidRPr="007E55DE">
              <w:t>Trichomycterus rivulatus</w:t>
            </w:r>
          </w:p>
        </w:tc>
      </w:tr>
      <w:tr w:rsidR="007E55DE" w:rsidRPr="007E55DE" w14:paraId="0C4081BA" w14:textId="77777777" w:rsidTr="007E55DE">
        <w:trPr>
          <w:jc w:val="center"/>
        </w:trPr>
        <w:tc>
          <w:tcPr>
            <w:cnfStyle w:val="001000000000" w:firstRow="0" w:lastRow="0" w:firstColumn="1" w:lastColumn="0" w:oddVBand="0" w:evenVBand="0" w:oddHBand="0" w:evenHBand="0" w:firstRowFirstColumn="0" w:firstRowLastColumn="0" w:lastRowFirstColumn="0" w:lastRowLastColumn="0"/>
            <w:tcW w:w="3505" w:type="dxa"/>
          </w:tcPr>
          <w:p w14:paraId="7DBB5CB2" w14:textId="77777777" w:rsidR="007E55DE" w:rsidRPr="007E55DE" w:rsidRDefault="007E55DE" w:rsidP="007E55DE">
            <w:pPr>
              <w:spacing w:line="23" w:lineRule="atLeast"/>
              <w:jc w:val="both"/>
            </w:pPr>
            <w:r w:rsidRPr="007E55DE">
              <w:t>Suculentas</w:t>
            </w:r>
          </w:p>
        </w:tc>
        <w:tc>
          <w:tcPr>
            <w:tcW w:w="3582" w:type="dxa"/>
          </w:tcPr>
          <w:p w14:paraId="17E02036" w14:textId="77777777" w:rsidR="007E55DE" w:rsidRPr="007E55DE" w:rsidRDefault="007E55DE" w:rsidP="007E55DE">
            <w:pPr>
              <w:tabs>
                <w:tab w:val="left" w:pos="1894"/>
              </w:tabs>
              <w:spacing w:line="23" w:lineRule="atLeast"/>
              <w:jc w:val="both"/>
              <w:cnfStyle w:val="000000000000" w:firstRow="0" w:lastRow="0" w:firstColumn="0" w:lastColumn="0" w:oddVBand="0" w:evenVBand="0" w:oddHBand="0" w:evenHBand="0" w:firstRowFirstColumn="0" w:firstRowLastColumn="0" w:lastRowFirstColumn="0" w:lastRowLastColumn="0"/>
            </w:pPr>
            <w:r w:rsidRPr="007E55DE">
              <w:t>suculentus</w:t>
            </w:r>
          </w:p>
        </w:tc>
      </w:tr>
    </w:tbl>
    <w:p w14:paraId="21BD6256" w14:textId="287465CF" w:rsidR="007E55DE" w:rsidRDefault="007E55DE" w:rsidP="007E55DE">
      <w:pPr>
        <w:tabs>
          <w:tab w:val="left" w:pos="1894"/>
        </w:tabs>
        <w:spacing w:after="0" w:line="23" w:lineRule="atLeast"/>
        <w:jc w:val="both"/>
        <w:rPr>
          <w:rFonts w:ascii="Arial" w:hAnsi="Arial" w:cs="Arial"/>
        </w:rPr>
      </w:pPr>
    </w:p>
    <w:p w14:paraId="1472791D" w14:textId="47EF2420" w:rsidR="007E55DE" w:rsidRDefault="007E55DE" w:rsidP="007E55DE">
      <w:pPr>
        <w:tabs>
          <w:tab w:val="left" w:pos="1894"/>
        </w:tabs>
        <w:spacing w:after="0" w:line="23" w:lineRule="atLeast"/>
        <w:jc w:val="both"/>
        <w:rPr>
          <w:rFonts w:ascii="Arial" w:hAnsi="Arial" w:cs="Arial"/>
        </w:rPr>
      </w:pPr>
    </w:p>
    <w:p w14:paraId="339AAA94" w14:textId="77777777" w:rsidR="007E55DE" w:rsidRPr="003D7445" w:rsidRDefault="007E55DE" w:rsidP="007E55DE">
      <w:pPr>
        <w:pStyle w:val="Ttulo2"/>
        <w:numPr>
          <w:ilvl w:val="1"/>
          <w:numId w:val="2"/>
        </w:numPr>
        <w:spacing w:before="0" w:line="240" w:lineRule="auto"/>
        <w:jc w:val="both"/>
        <w:rPr>
          <w:rFonts w:ascii="Arial" w:hAnsi="Arial" w:cs="Arial"/>
          <w:szCs w:val="22"/>
        </w:rPr>
      </w:pPr>
      <w:bookmarkStart w:id="3" w:name="_Toc182647144"/>
      <w:bookmarkStart w:id="4" w:name="_Toc409301818"/>
      <w:bookmarkStart w:id="5" w:name="_Toc421029193"/>
      <w:bookmarkStart w:id="6" w:name="_Toc424830912"/>
      <w:bookmarkStart w:id="7" w:name="_Toc482969050"/>
      <w:r w:rsidRPr="003D7445">
        <w:rPr>
          <w:rFonts w:ascii="Arial" w:hAnsi="Arial" w:cs="Arial"/>
          <w:szCs w:val="22"/>
        </w:rPr>
        <w:t>Fauna</w:t>
      </w:r>
      <w:bookmarkEnd w:id="3"/>
      <w:bookmarkEnd w:id="4"/>
      <w:bookmarkEnd w:id="5"/>
      <w:bookmarkEnd w:id="6"/>
      <w:bookmarkEnd w:id="7"/>
    </w:p>
    <w:p w14:paraId="4F8EBBD1" w14:textId="5D49A392" w:rsidR="007E55DE" w:rsidRDefault="007E55DE" w:rsidP="007E55DE">
      <w:pPr>
        <w:spacing w:after="0" w:line="240" w:lineRule="auto"/>
        <w:ind w:left="1418"/>
        <w:jc w:val="both"/>
      </w:pPr>
      <w:r w:rsidRPr="007E55DE">
        <w:t xml:space="preserve">Las especies silvestres de mamíferos la conforman principalmente la cuenca son los zorros y ardillas huanchaco; aves como el chilalo, la chiroca, putillla, luisa, choqueco y huerequeque. y reptiles como la iguana, el pacaso, la lagartija y el macanche. Estas especies se han alejado de la zona urbana de </w:t>
      </w:r>
      <w:r w:rsidR="00DC5372">
        <w:t>Pariñas</w:t>
      </w:r>
      <w:r w:rsidRPr="007E55DE">
        <w:t xml:space="preserve"> en donde sólo se aprecia ardillas que se alimentan de algarrobos y aves que se alimentan de insectos y sobras de aliemntos. En la fotografía 03 y 04 se puede observar ardillas y un gripo de palomas en las inmediaciones del proyecto. </w:t>
      </w:r>
    </w:p>
    <w:p w14:paraId="29D339DE" w14:textId="77777777" w:rsidR="007E55DE" w:rsidRPr="007E55DE" w:rsidRDefault="007E55DE" w:rsidP="007E55DE">
      <w:pPr>
        <w:spacing w:after="0" w:line="240" w:lineRule="auto"/>
        <w:ind w:left="1418"/>
        <w:jc w:val="both"/>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4644"/>
        <w:gridCol w:w="4644"/>
      </w:tblGrid>
      <w:tr w:rsidR="007E55DE" w:rsidRPr="00F47951" w14:paraId="4C497758" w14:textId="77777777" w:rsidTr="00555118">
        <w:tc>
          <w:tcPr>
            <w:tcW w:w="4644" w:type="dxa"/>
            <w:shd w:val="clear" w:color="auto" w:fill="auto"/>
          </w:tcPr>
          <w:p w14:paraId="31C828C7" w14:textId="59E2E553" w:rsidR="007E55DE" w:rsidRPr="00F47951" w:rsidRDefault="007E55DE" w:rsidP="007E55DE">
            <w:pPr>
              <w:spacing w:after="0" w:line="240" w:lineRule="auto"/>
              <w:jc w:val="both"/>
              <w:rPr>
                <w:rFonts w:ascii="Arial" w:hAnsi="Arial" w:cs="Arial"/>
              </w:rPr>
            </w:pPr>
            <w:r w:rsidRPr="00F47951">
              <w:rPr>
                <w:rFonts w:ascii="Arial" w:hAnsi="Arial" w:cs="Arial"/>
                <w:noProof/>
              </w:rPr>
              <w:drawing>
                <wp:inline distT="0" distB="0" distL="0" distR="0" wp14:anchorId="73A1D8CC" wp14:editId="5ACF32F6">
                  <wp:extent cx="2876550" cy="962025"/>
                  <wp:effectExtent l="0" t="0" r="0" b="9525"/>
                  <wp:docPr id="34" name="Imagen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1" cstate="print">
                            <a:extLst>
                              <a:ext uri="{28A0092B-C50C-407E-A947-70E740481C1C}">
                                <a14:useLocalDpi xmlns:a14="http://schemas.microsoft.com/office/drawing/2010/main" val="0"/>
                              </a:ext>
                            </a:extLst>
                          </a:blip>
                          <a:srcRect b="55313"/>
                          <a:stretch>
                            <a:fillRect/>
                          </a:stretch>
                        </pic:blipFill>
                        <pic:spPr bwMode="auto">
                          <a:xfrm>
                            <a:off x="0" y="0"/>
                            <a:ext cx="2876550" cy="962025"/>
                          </a:xfrm>
                          <a:prstGeom prst="rect">
                            <a:avLst/>
                          </a:prstGeom>
                          <a:noFill/>
                          <a:ln>
                            <a:noFill/>
                          </a:ln>
                        </pic:spPr>
                      </pic:pic>
                    </a:graphicData>
                  </a:graphic>
                </wp:inline>
              </w:drawing>
            </w:r>
          </w:p>
          <w:p w14:paraId="66D12AB0" w14:textId="3C0171E2" w:rsidR="007E55DE" w:rsidRPr="00F47951" w:rsidRDefault="007E55DE" w:rsidP="007E55DE">
            <w:pPr>
              <w:spacing w:after="0" w:line="240" w:lineRule="auto"/>
              <w:jc w:val="both"/>
              <w:rPr>
                <w:rFonts w:ascii="Arial" w:hAnsi="Arial" w:cs="Arial"/>
              </w:rPr>
            </w:pPr>
            <w:r w:rsidRPr="00F47951">
              <w:rPr>
                <w:rFonts w:ascii="Arial" w:hAnsi="Arial" w:cs="Arial"/>
                <w:noProof/>
              </w:rPr>
              <w:drawing>
                <wp:inline distT="0" distB="0" distL="0" distR="0" wp14:anchorId="2306F3AF" wp14:editId="3162F298">
                  <wp:extent cx="2876550" cy="1533525"/>
                  <wp:effectExtent l="0" t="0" r="0" b="9525"/>
                  <wp:docPr id="33" name="Imagen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2" cstate="print">
                            <a:extLst>
                              <a:ext uri="{28A0092B-C50C-407E-A947-70E740481C1C}">
                                <a14:useLocalDpi xmlns:a14="http://schemas.microsoft.com/office/drawing/2010/main" val="0"/>
                              </a:ext>
                            </a:extLst>
                          </a:blip>
                          <a:srcRect b="29025"/>
                          <a:stretch>
                            <a:fillRect/>
                          </a:stretch>
                        </pic:blipFill>
                        <pic:spPr bwMode="auto">
                          <a:xfrm>
                            <a:off x="0" y="0"/>
                            <a:ext cx="2876550" cy="1533525"/>
                          </a:xfrm>
                          <a:prstGeom prst="rect">
                            <a:avLst/>
                          </a:prstGeom>
                          <a:noFill/>
                          <a:ln>
                            <a:noFill/>
                          </a:ln>
                        </pic:spPr>
                      </pic:pic>
                    </a:graphicData>
                  </a:graphic>
                </wp:inline>
              </w:drawing>
            </w:r>
          </w:p>
        </w:tc>
        <w:tc>
          <w:tcPr>
            <w:tcW w:w="4644" w:type="dxa"/>
            <w:shd w:val="clear" w:color="auto" w:fill="auto"/>
          </w:tcPr>
          <w:p w14:paraId="015F9E53" w14:textId="368B5963" w:rsidR="007E55DE" w:rsidRPr="00F47951" w:rsidRDefault="007E55DE" w:rsidP="007E55DE">
            <w:pPr>
              <w:spacing w:after="0" w:line="240" w:lineRule="auto"/>
              <w:jc w:val="both"/>
              <w:rPr>
                <w:rFonts w:ascii="Arial" w:hAnsi="Arial" w:cs="Arial"/>
              </w:rPr>
            </w:pPr>
            <w:r w:rsidRPr="00E00ADF">
              <w:rPr>
                <w:rFonts w:ascii="Arial" w:hAnsi="Arial" w:cs="Arial"/>
                <w:noProof/>
              </w:rPr>
              <w:drawing>
                <wp:inline distT="0" distB="0" distL="0" distR="0" wp14:anchorId="5CBF57DD" wp14:editId="3463087A">
                  <wp:extent cx="2828925" cy="2495550"/>
                  <wp:effectExtent l="0" t="0" r="9525" b="0"/>
                  <wp:docPr id="32" name="Imagen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3" cstate="print">
                            <a:extLst>
                              <a:ext uri="{28A0092B-C50C-407E-A947-70E740481C1C}">
                                <a14:useLocalDpi xmlns:a14="http://schemas.microsoft.com/office/drawing/2010/main" val="0"/>
                              </a:ext>
                            </a:extLst>
                          </a:blip>
                          <a:srcRect l="19450" t="27232" r="15918" b="3801"/>
                          <a:stretch>
                            <a:fillRect/>
                          </a:stretch>
                        </pic:blipFill>
                        <pic:spPr bwMode="auto">
                          <a:xfrm>
                            <a:off x="0" y="0"/>
                            <a:ext cx="2828925" cy="2495550"/>
                          </a:xfrm>
                          <a:prstGeom prst="rect">
                            <a:avLst/>
                          </a:prstGeom>
                          <a:noFill/>
                          <a:ln>
                            <a:noFill/>
                          </a:ln>
                        </pic:spPr>
                      </pic:pic>
                    </a:graphicData>
                  </a:graphic>
                </wp:inline>
              </w:drawing>
            </w:r>
          </w:p>
        </w:tc>
      </w:tr>
      <w:tr w:rsidR="007E55DE" w:rsidRPr="00F47951" w14:paraId="1FD10E7C" w14:textId="77777777" w:rsidTr="00555118">
        <w:tc>
          <w:tcPr>
            <w:tcW w:w="4644" w:type="dxa"/>
            <w:shd w:val="clear" w:color="auto" w:fill="auto"/>
          </w:tcPr>
          <w:p w14:paraId="397456B8" w14:textId="77777777" w:rsidR="007E55DE" w:rsidRPr="007E55DE" w:rsidRDefault="007E55DE" w:rsidP="007E55DE">
            <w:pPr>
              <w:spacing w:after="0" w:line="240" w:lineRule="auto"/>
              <w:jc w:val="center"/>
            </w:pPr>
            <w:r w:rsidRPr="007E55DE">
              <w:rPr>
                <w:b/>
                <w:bCs/>
              </w:rPr>
              <w:t xml:space="preserve">Fotografía Nº03: </w:t>
            </w:r>
            <w:r w:rsidRPr="007E55DE">
              <w:t>grupo de ardillas adyacente al grupo N° 7 FAP</w:t>
            </w:r>
          </w:p>
        </w:tc>
        <w:tc>
          <w:tcPr>
            <w:tcW w:w="4644" w:type="dxa"/>
            <w:shd w:val="clear" w:color="auto" w:fill="auto"/>
          </w:tcPr>
          <w:p w14:paraId="3F2F976D" w14:textId="028A4DA9" w:rsidR="007E55DE" w:rsidRPr="007E55DE" w:rsidRDefault="007E55DE" w:rsidP="007E55DE">
            <w:pPr>
              <w:spacing w:after="0" w:line="240" w:lineRule="auto"/>
              <w:jc w:val="center"/>
            </w:pPr>
            <w:r w:rsidRPr="007E55DE">
              <w:rPr>
                <w:b/>
                <w:bCs/>
              </w:rPr>
              <w:t>Fotografía Nº04:</w:t>
            </w:r>
            <w:r w:rsidRPr="007E55DE">
              <w:t xml:space="preserve"> Grupo de palomas en calle amazonas.</w:t>
            </w:r>
          </w:p>
        </w:tc>
      </w:tr>
    </w:tbl>
    <w:p w14:paraId="528A57FC" w14:textId="77777777" w:rsidR="007E55DE" w:rsidRDefault="007E55DE" w:rsidP="007E55DE">
      <w:pPr>
        <w:spacing w:after="0" w:line="240" w:lineRule="auto"/>
        <w:jc w:val="center"/>
        <w:rPr>
          <w:b/>
          <w:bCs/>
        </w:rPr>
      </w:pPr>
    </w:p>
    <w:p w14:paraId="32257560" w14:textId="3B8F9E25" w:rsidR="007E55DE" w:rsidRPr="007E55DE" w:rsidRDefault="007E55DE" w:rsidP="007E55DE">
      <w:pPr>
        <w:spacing w:after="0" w:line="240" w:lineRule="auto"/>
        <w:jc w:val="center"/>
        <w:rPr>
          <w:b/>
          <w:bCs/>
        </w:rPr>
      </w:pPr>
      <w:r w:rsidRPr="007E55DE">
        <w:rPr>
          <w:b/>
          <w:bCs/>
        </w:rPr>
        <w:t xml:space="preserve">Cuadro </w:t>
      </w:r>
      <w:r>
        <w:rPr>
          <w:b/>
          <w:bCs/>
        </w:rPr>
        <w:t>20</w:t>
      </w:r>
      <w:r w:rsidRPr="007E55DE">
        <w:rPr>
          <w:b/>
          <w:bCs/>
        </w:rPr>
        <w:t>: Nombres común y científico de especies de fauna en la zona del proyecto</w:t>
      </w:r>
    </w:p>
    <w:tbl>
      <w:tblPr>
        <w:tblStyle w:val="Tablaconcuadrcula4-nfasis5"/>
        <w:tblW w:w="0" w:type="auto"/>
        <w:jc w:val="center"/>
        <w:tblLook w:val="04A0" w:firstRow="1" w:lastRow="0" w:firstColumn="1" w:lastColumn="0" w:noHBand="0" w:noVBand="1"/>
      </w:tblPr>
      <w:tblGrid>
        <w:gridCol w:w="3505"/>
        <w:gridCol w:w="3582"/>
      </w:tblGrid>
      <w:tr w:rsidR="007E55DE" w:rsidRPr="007E55DE" w14:paraId="211E5210" w14:textId="77777777" w:rsidTr="007E55DE">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505" w:type="dxa"/>
          </w:tcPr>
          <w:p w14:paraId="6214C4E8" w14:textId="77777777" w:rsidR="007E55DE" w:rsidRPr="007E55DE" w:rsidRDefault="007E55DE" w:rsidP="007E55DE">
            <w:pPr>
              <w:tabs>
                <w:tab w:val="left" w:pos="1894"/>
              </w:tabs>
              <w:jc w:val="center"/>
            </w:pPr>
            <w:r w:rsidRPr="007E55DE">
              <w:t>Nombre común</w:t>
            </w:r>
          </w:p>
        </w:tc>
        <w:tc>
          <w:tcPr>
            <w:tcW w:w="3582" w:type="dxa"/>
          </w:tcPr>
          <w:p w14:paraId="51D2DABC" w14:textId="77777777" w:rsidR="007E55DE" w:rsidRPr="007E55DE" w:rsidRDefault="007E55DE" w:rsidP="007E55DE">
            <w:pPr>
              <w:tabs>
                <w:tab w:val="left" w:pos="1894"/>
              </w:tabs>
              <w:jc w:val="center"/>
              <w:cnfStyle w:val="100000000000" w:firstRow="1" w:lastRow="0" w:firstColumn="0" w:lastColumn="0" w:oddVBand="0" w:evenVBand="0" w:oddHBand="0" w:evenHBand="0" w:firstRowFirstColumn="0" w:firstRowLastColumn="0" w:lastRowFirstColumn="0" w:lastRowLastColumn="0"/>
            </w:pPr>
            <w:r w:rsidRPr="007E55DE">
              <w:t>Nombre científico</w:t>
            </w:r>
          </w:p>
        </w:tc>
      </w:tr>
      <w:tr w:rsidR="007E55DE" w:rsidRPr="007E55DE" w14:paraId="759D1270" w14:textId="77777777" w:rsidTr="007E55DE">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505" w:type="dxa"/>
          </w:tcPr>
          <w:p w14:paraId="233EFBA4" w14:textId="77777777" w:rsidR="007E55DE" w:rsidRPr="007E55DE" w:rsidRDefault="007E55DE" w:rsidP="007E55DE">
            <w:pPr>
              <w:jc w:val="both"/>
            </w:pPr>
            <w:r w:rsidRPr="007E55DE">
              <w:t xml:space="preserve">Ardilla </w:t>
            </w:r>
          </w:p>
        </w:tc>
        <w:tc>
          <w:tcPr>
            <w:tcW w:w="3582" w:type="dxa"/>
          </w:tcPr>
          <w:p w14:paraId="42489586" w14:textId="77777777" w:rsidR="007E55DE" w:rsidRPr="007E55DE" w:rsidRDefault="007E55DE" w:rsidP="007E55DE">
            <w:pPr>
              <w:tabs>
                <w:tab w:val="left" w:pos="1894"/>
              </w:tabs>
              <w:jc w:val="both"/>
              <w:cnfStyle w:val="000000100000" w:firstRow="0" w:lastRow="0" w:firstColumn="0" w:lastColumn="0" w:oddVBand="0" w:evenVBand="0" w:oddHBand="1" w:evenHBand="0" w:firstRowFirstColumn="0" w:firstRowLastColumn="0" w:lastRowFirstColumn="0" w:lastRowLastColumn="0"/>
            </w:pPr>
            <w:r w:rsidRPr="007E55DE">
              <w:t>Sciurus vulgaris</w:t>
            </w:r>
          </w:p>
        </w:tc>
      </w:tr>
      <w:tr w:rsidR="007E55DE" w:rsidRPr="007E55DE" w14:paraId="5DA088FA" w14:textId="77777777" w:rsidTr="007E55DE">
        <w:trPr>
          <w:jc w:val="center"/>
        </w:trPr>
        <w:tc>
          <w:tcPr>
            <w:cnfStyle w:val="001000000000" w:firstRow="0" w:lastRow="0" w:firstColumn="1" w:lastColumn="0" w:oddVBand="0" w:evenVBand="0" w:oddHBand="0" w:evenHBand="0" w:firstRowFirstColumn="0" w:firstRowLastColumn="0" w:lastRowFirstColumn="0" w:lastRowLastColumn="0"/>
            <w:tcW w:w="3505" w:type="dxa"/>
          </w:tcPr>
          <w:p w14:paraId="25D94DF2" w14:textId="77777777" w:rsidR="007E55DE" w:rsidRPr="007E55DE" w:rsidRDefault="007E55DE" w:rsidP="007E55DE">
            <w:pPr>
              <w:jc w:val="both"/>
            </w:pPr>
            <w:r w:rsidRPr="007E55DE">
              <w:t>Aguilucho común</w:t>
            </w:r>
          </w:p>
        </w:tc>
        <w:tc>
          <w:tcPr>
            <w:tcW w:w="3582" w:type="dxa"/>
          </w:tcPr>
          <w:p w14:paraId="1C900F1D" w14:textId="77777777" w:rsidR="007E55DE" w:rsidRPr="007E55DE" w:rsidRDefault="007E55DE" w:rsidP="007E55DE">
            <w:pPr>
              <w:tabs>
                <w:tab w:val="left" w:pos="1894"/>
              </w:tabs>
              <w:jc w:val="both"/>
              <w:cnfStyle w:val="000000000000" w:firstRow="0" w:lastRow="0" w:firstColumn="0" w:lastColumn="0" w:oddVBand="0" w:evenVBand="0" w:oddHBand="0" w:evenHBand="0" w:firstRowFirstColumn="0" w:firstRowLastColumn="0" w:lastRowFirstColumn="0" w:lastRowLastColumn="0"/>
            </w:pPr>
            <w:r w:rsidRPr="007E55DE">
              <w:t>Geranoaetus polyosoma</w:t>
            </w:r>
          </w:p>
        </w:tc>
      </w:tr>
      <w:tr w:rsidR="007E55DE" w:rsidRPr="007E55DE" w14:paraId="17A8B9C8" w14:textId="77777777" w:rsidTr="007E55DE">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505" w:type="dxa"/>
          </w:tcPr>
          <w:p w14:paraId="72B3B68F" w14:textId="77777777" w:rsidR="007E55DE" w:rsidRPr="007E55DE" w:rsidRDefault="007E55DE" w:rsidP="007E55DE">
            <w:pPr>
              <w:jc w:val="both"/>
            </w:pPr>
            <w:r w:rsidRPr="007E55DE">
              <w:t xml:space="preserve">Putilla </w:t>
            </w:r>
          </w:p>
        </w:tc>
        <w:tc>
          <w:tcPr>
            <w:tcW w:w="3582" w:type="dxa"/>
          </w:tcPr>
          <w:p w14:paraId="736F80AF" w14:textId="77777777" w:rsidR="007E55DE" w:rsidRPr="007E55DE" w:rsidRDefault="007E55DE" w:rsidP="007E55DE">
            <w:pPr>
              <w:tabs>
                <w:tab w:val="left" w:pos="1894"/>
              </w:tabs>
              <w:jc w:val="both"/>
              <w:cnfStyle w:val="000000100000" w:firstRow="0" w:lastRow="0" w:firstColumn="0" w:lastColumn="0" w:oddVBand="0" w:evenVBand="0" w:oddHBand="1" w:evenHBand="0" w:firstRowFirstColumn="0" w:firstRowLastColumn="0" w:lastRowFirstColumn="0" w:lastRowLastColumn="0"/>
            </w:pPr>
            <w:r w:rsidRPr="007E55DE">
              <w:t>Pyrocephalus rubinus</w:t>
            </w:r>
          </w:p>
        </w:tc>
      </w:tr>
      <w:tr w:rsidR="007E55DE" w:rsidRPr="007E55DE" w14:paraId="7EE7BE60" w14:textId="77777777" w:rsidTr="007E55DE">
        <w:trPr>
          <w:jc w:val="center"/>
        </w:trPr>
        <w:tc>
          <w:tcPr>
            <w:cnfStyle w:val="001000000000" w:firstRow="0" w:lastRow="0" w:firstColumn="1" w:lastColumn="0" w:oddVBand="0" w:evenVBand="0" w:oddHBand="0" w:evenHBand="0" w:firstRowFirstColumn="0" w:firstRowLastColumn="0" w:lastRowFirstColumn="0" w:lastRowLastColumn="0"/>
            <w:tcW w:w="3505" w:type="dxa"/>
          </w:tcPr>
          <w:p w14:paraId="3EEBD90A" w14:textId="77777777" w:rsidR="007E55DE" w:rsidRPr="007E55DE" w:rsidRDefault="007E55DE" w:rsidP="007E55DE">
            <w:pPr>
              <w:jc w:val="both"/>
            </w:pPr>
            <w:r w:rsidRPr="007E55DE">
              <w:t>Garza blanca</w:t>
            </w:r>
          </w:p>
        </w:tc>
        <w:tc>
          <w:tcPr>
            <w:tcW w:w="3582" w:type="dxa"/>
          </w:tcPr>
          <w:p w14:paraId="78F234FD" w14:textId="77777777" w:rsidR="007E55DE" w:rsidRPr="007E55DE" w:rsidRDefault="007E55DE" w:rsidP="007E55DE">
            <w:pPr>
              <w:tabs>
                <w:tab w:val="left" w:pos="1894"/>
              </w:tabs>
              <w:jc w:val="both"/>
              <w:cnfStyle w:val="000000000000" w:firstRow="0" w:lastRow="0" w:firstColumn="0" w:lastColumn="0" w:oddVBand="0" w:evenVBand="0" w:oddHBand="0" w:evenHBand="0" w:firstRowFirstColumn="0" w:firstRowLastColumn="0" w:lastRowFirstColumn="0" w:lastRowLastColumn="0"/>
            </w:pPr>
            <w:r w:rsidRPr="007E55DE">
              <w:t>Ardea alba</w:t>
            </w:r>
          </w:p>
        </w:tc>
      </w:tr>
      <w:tr w:rsidR="007E55DE" w:rsidRPr="007E55DE" w14:paraId="61516958" w14:textId="77777777" w:rsidTr="007E55DE">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505" w:type="dxa"/>
          </w:tcPr>
          <w:p w14:paraId="1B7F5B71" w14:textId="77777777" w:rsidR="007E55DE" w:rsidRPr="007E55DE" w:rsidRDefault="007E55DE" w:rsidP="007E55DE">
            <w:pPr>
              <w:jc w:val="both"/>
            </w:pPr>
            <w:r w:rsidRPr="007E55DE">
              <w:t>Golondrina migratoria</w:t>
            </w:r>
          </w:p>
        </w:tc>
        <w:tc>
          <w:tcPr>
            <w:tcW w:w="3582" w:type="dxa"/>
          </w:tcPr>
          <w:p w14:paraId="7FE3CD8C" w14:textId="77777777" w:rsidR="007E55DE" w:rsidRPr="007E55DE" w:rsidRDefault="007E55DE" w:rsidP="007E55DE">
            <w:pPr>
              <w:tabs>
                <w:tab w:val="left" w:pos="1894"/>
              </w:tabs>
              <w:jc w:val="both"/>
              <w:cnfStyle w:val="000000100000" w:firstRow="0" w:lastRow="0" w:firstColumn="0" w:lastColumn="0" w:oddVBand="0" w:evenVBand="0" w:oddHBand="1" w:evenHBand="0" w:firstRowFirstColumn="0" w:firstRowLastColumn="0" w:lastRowFirstColumn="0" w:lastRowLastColumn="0"/>
            </w:pPr>
            <w:r w:rsidRPr="007E55DE">
              <w:t>Hirundo rustica</w:t>
            </w:r>
          </w:p>
        </w:tc>
      </w:tr>
      <w:tr w:rsidR="007E55DE" w:rsidRPr="007E55DE" w14:paraId="710032EA" w14:textId="77777777" w:rsidTr="007E55DE">
        <w:trPr>
          <w:jc w:val="center"/>
        </w:trPr>
        <w:tc>
          <w:tcPr>
            <w:cnfStyle w:val="001000000000" w:firstRow="0" w:lastRow="0" w:firstColumn="1" w:lastColumn="0" w:oddVBand="0" w:evenVBand="0" w:oddHBand="0" w:evenHBand="0" w:firstRowFirstColumn="0" w:firstRowLastColumn="0" w:lastRowFirstColumn="0" w:lastRowLastColumn="0"/>
            <w:tcW w:w="3505" w:type="dxa"/>
          </w:tcPr>
          <w:p w14:paraId="0B434DFB" w14:textId="77777777" w:rsidR="007E55DE" w:rsidRPr="007E55DE" w:rsidRDefault="007E55DE" w:rsidP="007E55DE">
            <w:pPr>
              <w:jc w:val="both"/>
            </w:pPr>
            <w:r w:rsidRPr="007E55DE">
              <w:t>Pelicano</w:t>
            </w:r>
          </w:p>
        </w:tc>
        <w:tc>
          <w:tcPr>
            <w:tcW w:w="3582" w:type="dxa"/>
          </w:tcPr>
          <w:p w14:paraId="30135713" w14:textId="77777777" w:rsidR="007E55DE" w:rsidRPr="007E55DE" w:rsidRDefault="007E55DE" w:rsidP="007E55DE">
            <w:pPr>
              <w:tabs>
                <w:tab w:val="left" w:pos="1894"/>
              </w:tabs>
              <w:jc w:val="both"/>
              <w:cnfStyle w:val="000000000000" w:firstRow="0" w:lastRow="0" w:firstColumn="0" w:lastColumn="0" w:oddVBand="0" w:evenVBand="0" w:oddHBand="0" w:evenHBand="0" w:firstRowFirstColumn="0" w:firstRowLastColumn="0" w:lastRowFirstColumn="0" w:lastRowLastColumn="0"/>
            </w:pPr>
            <w:r w:rsidRPr="007E55DE">
              <w:t>Pelecanus</w:t>
            </w:r>
          </w:p>
        </w:tc>
      </w:tr>
      <w:tr w:rsidR="007E55DE" w:rsidRPr="007E55DE" w14:paraId="26CD07B9" w14:textId="77777777" w:rsidTr="007E55DE">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505" w:type="dxa"/>
          </w:tcPr>
          <w:p w14:paraId="2FAE31FF" w14:textId="77777777" w:rsidR="007E55DE" w:rsidRPr="007E55DE" w:rsidRDefault="007E55DE" w:rsidP="007E55DE">
            <w:pPr>
              <w:jc w:val="both"/>
            </w:pPr>
            <w:r w:rsidRPr="007E55DE">
              <w:t>Pepitero Amarillo</w:t>
            </w:r>
          </w:p>
        </w:tc>
        <w:tc>
          <w:tcPr>
            <w:tcW w:w="3582" w:type="dxa"/>
          </w:tcPr>
          <w:p w14:paraId="48C0C832" w14:textId="77777777" w:rsidR="007E55DE" w:rsidRPr="007E55DE" w:rsidRDefault="007E55DE" w:rsidP="007E55DE">
            <w:pPr>
              <w:tabs>
                <w:tab w:val="left" w:pos="1894"/>
              </w:tabs>
              <w:jc w:val="both"/>
              <w:cnfStyle w:val="000000100000" w:firstRow="0" w:lastRow="0" w:firstColumn="0" w:lastColumn="0" w:oddVBand="0" w:evenVBand="0" w:oddHBand="1" w:evenHBand="0" w:firstRowFirstColumn="0" w:firstRowLastColumn="0" w:lastRowFirstColumn="0" w:lastRowLastColumn="0"/>
            </w:pPr>
            <w:r w:rsidRPr="007E55DE">
              <w:t>Coccothraustes vespertinus</w:t>
            </w:r>
          </w:p>
        </w:tc>
      </w:tr>
      <w:tr w:rsidR="007E55DE" w:rsidRPr="007E55DE" w14:paraId="20B64882" w14:textId="77777777" w:rsidTr="007E55DE">
        <w:trPr>
          <w:jc w:val="center"/>
        </w:trPr>
        <w:tc>
          <w:tcPr>
            <w:cnfStyle w:val="001000000000" w:firstRow="0" w:lastRow="0" w:firstColumn="1" w:lastColumn="0" w:oddVBand="0" w:evenVBand="0" w:oddHBand="0" w:evenHBand="0" w:firstRowFirstColumn="0" w:firstRowLastColumn="0" w:lastRowFirstColumn="0" w:lastRowLastColumn="0"/>
            <w:tcW w:w="3505" w:type="dxa"/>
          </w:tcPr>
          <w:p w14:paraId="22AE0AB7" w14:textId="77777777" w:rsidR="007E55DE" w:rsidRPr="007E55DE" w:rsidRDefault="007E55DE" w:rsidP="007E55DE">
            <w:pPr>
              <w:jc w:val="both"/>
            </w:pPr>
            <w:r w:rsidRPr="007E55DE">
              <w:t>Zorro costeño</w:t>
            </w:r>
          </w:p>
        </w:tc>
        <w:tc>
          <w:tcPr>
            <w:tcW w:w="3582" w:type="dxa"/>
          </w:tcPr>
          <w:p w14:paraId="09DDE567" w14:textId="77777777" w:rsidR="007E55DE" w:rsidRPr="007E55DE" w:rsidRDefault="007E55DE" w:rsidP="007E55DE">
            <w:pPr>
              <w:tabs>
                <w:tab w:val="left" w:pos="1894"/>
              </w:tabs>
              <w:jc w:val="both"/>
              <w:cnfStyle w:val="000000000000" w:firstRow="0" w:lastRow="0" w:firstColumn="0" w:lastColumn="0" w:oddVBand="0" w:evenVBand="0" w:oddHBand="0" w:evenHBand="0" w:firstRowFirstColumn="0" w:firstRowLastColumn="0" w:lastRowFirstColumn="0" w:lastRowLastColumn="0"/>
            </w:pPr>
            <w:r w:rsidRPr="007E55DE">
              <w:t>Lycalopex sechurae</w:t>
            </w:r>
          </w:p>
        </w:tc>
      </w:tr>
    </w:tbl>
    <w:p w14:paraId="0C085D86" w14:textId="77777777" w:rsidR="007E55DE" w:rsidRPr="007E55DE" w:rsidRDefault="007E55DE" w:rsidP="007E55DE">
      <w:pPr>
        <w:spacing w:after="0" w:line="240" w:lineRule="auto"/>
        <w:jc w:val="both"/>
      </w:pPr>
    </w:p>
    <w:p w14:paraId="37F89D4B" w14:textId="77777777" w:rsidR="007E55DE" w:rsidRPr="007E55DE" w:rsidRDefault="007E55DE" w:rsidP="007E55DE">
      <w:pPr>
        <w:spacing w:after="0" w:line="240" w:lineRule="auto"/>
        <w:ind w:left="1418"/>
        <w:jc w:val="both"/>
      </w:pPr>
      <w:r w:rsidRPr="007E55DE">
        <w:t>En las zonas de campiña de la ciudad, se ha desarrollado actividad ganadera como ganados vacunos, caprinos, ovinos, porcinos, cuyes y avicultura (pollos de engorde, gallinas ponedoras, patos y pavos), animales domésticos, así como la presencia de abejas, zancudos, mosquitos y mariposas.</w:t>
      </w:r>
    </w:p>
    <w:p w14:paraId="3C49BB43" w14:textId="5AD462D4" w:rsidR="007E55DE" w:rsidRDefault="007E55DE" w:rsidP="007E55DE">
      <w:pPr>
        <w:tabs>
          <w:tab w:val="left" w:pos="1894"/>
        </w:tabs>
        <w:spacing w:after="0" w:line="240" w:lineRule="auto"/>
        <w:jc w:val="both"/>
      </w:pPr>
    </w:p>
    <w:p w14:paraId="20E0437F" w14:textId="77777777" w:rsidR="007E55DE" w:rsidRDefault="007E55DE" w:rsidP="007E55DE">
      <w:pPr>
        <w:tabs>
          <w:tab w:val="left" w:pos="1894"/>
        </w:tabs>
        <w:spacing w:after="0" w:line="240" w:lineRule="auto"/>
        <w:jc w:val="both"/>
      </w:pPr>
    </w:p>
    <w:p w14:paraId="69A1C308" w14:textId="4C9ECCEC" w:rsidR="007E55DE" w:rsidRDefault="007E55DE" w:rsidP="007E55DE">
      <w:pPr>
        <w:pStyle w:val="Ttulo2"/>
        <w:numPr>
          <w:ilvl w:val="1"/>
          <w:numId w:val="2"/>
        </w:numPr>
        <w:spacing w:before="0" w:line="240" w:lineRule="auto"/>
        <w:jc w:val="both"/>
        <w:rPr>
          <w:rFonts w:ascii="Arial" w:hAnsi="Arial" w:cs="Arial"/>
          <w:szCs w:val="22"/>
        </w:rPr>
      </w:pPr>
      <w:r>
        <w:rPr>
          <w:rFonts w:ascii="Arial" w:hAnsi="Arial" w:cs="Arial"/>
          <w:szCs w:val="22"/>
        </w:rPr>
        <w:t>AREAS NATURALES PROTEGIDAS:</w:t>
      </w:r>
    </w:p>
    <w:p w14:paraId="49AD91AD" w14:textId="6350AB1F" w:rsidR="007E55DE" w:rsidRPr="007E55DE" w:rsidRDefault="007E55DE" w:rsidP="007E55DE">
      <w:pPr>
        <w:ind w:left="1418"/>
      </w:pPr>
      <w:r w:rsidRPr="007E55DE">
        <w:t>En la zona del proyecto no se encuentra ninguna área natural protegida</w:t>
      </w:r>
      <w:r>
        <w:t>.</w:t>
      </w:r>
    </w:p>
    <w:p w14:paraId="3BF461E2" w14:textId="77777777" w:rsidR="007E55DE" w:rsidRPr="00A82A65" w:rsidRDefault="007E55DE" w:rsidP="007E55DE">
      <w:pPr>
        <w:spacing w:after="0" w:line="240" w:lineRule="auto"/>
      </w:pPr>
    </w:p>
    <w:p w14:paraId="4B008FB3" w14:textId="3E1AFF94" w:rsidR="00A82A65" w:rsidRDefault="006F5A85" w:rsidP="006F5A85">
      <w:pPr>
        <w:pStyle w:val="Ttulo1"/>
        <w:numPr>
          <w:ilvl w:val="0"/>
          <w:numId w:val="2"/>
        </w:numPr>
        <w:tabs>
          <w:tab w:val="num" w:pos="360"/>
        </w:tabs>
        <w:spacing w:before="0"/>
        <w:ind w:left="0"/>
        <w:jc w:val="both"/>
        <w:rPr>
          <w:b w:val="0"/>
          <w:color w:val="4472C4" w:themeColor="accent1"/>
          <w:sz w:val="26"/>
          <w:szCs w:val="26"/>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r w:rsidRPr="006F5A85">
        <w:rPr>
          <w:b w:val="0"/>
          <w:color w:val="4472C4" w:themeColor="accent1"/>
          <w:sz w:val="26"/>
          <w:szCs w:val="26"/>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lastRenderedPageBreak/>
        <w:t>PLAN DE PARTICIPACIÓN CIUDADANA</w:t>
      </w:r>
    </w:p>
    <w:p w14:paraId="66355C6C" w14:textId="0B53734D" w:rsidR="006F5A85" w:rsidRDefault="006F5A85" w:rsidP="006F5A85">
      <w:pPr>
        <w:spacing w:after="0" w:line="240" w:lineRule="auto"/>
        <w:jc w:val="both"/>
      </w:pPr>
      <w:r w:rsidRPr="006F5A85">
        <w:t>La participación ciudadana es imprescindible para el adecuado desarrollo de un EIA, ya que permite conocer la opinión, preocupaciones y expectativas de los residentes y trabajadores dentro del área ambiental del proyecto, y plantear los mecanismos de fortalecimiento de la relación poblador-clínica, y para la propuesta adecuada de las estrategias de Manejo Ambiental.</w:t>
      </w:r>
    </w:p>
    <w:p w14:paraId="1B7B080C" w14:textId="77777777" w:rsidR="006F5A85" w:rsidRPr="006F5A85" w:rsidRDefault="006F5A85" w:rsidP="006F5A85">
      <w:pPr>
        <w:spacing w:after="0" w:line="240" w:lineRule="auto"/>
        <w:jc w:val="both"/>
      </w:pPr>
    </w:p>
    <w:p w14:paraId="28278DCD" w14:textId="5B157ABA" w:rsidR="006F5A85" w:rsidRDefault="006F5A85" w:rsidP="006F5A85">
      <w:pPr>
        <w:spacing w:after="0" w:line="240" w:lineRule="auto"/>
        <w:jc w:val="both"/>
      </w:pPr>
      <w:r w:rsidRPr="006F5A85">
        <w:t>El desarrollo del presente capitulo está sustentado en las disposiciones de la ley 27466 Ley del sistema de estudios de impacto ambiental y su reglamento DS 019-2009-MINAM, y de manera específica en el D.S. N.º 002-2009-MINAM, referente al Reglamento de Participación ciudadana para la Evaluación, aprobación y seguimiento de instrumentos de gestión ambiental.</w:t>
      </w:r>
    </w:p>
    <w:p w14:paraId="79B4CCEA" w14:textId="28263395" w:rsidR="006F5A85" w:rsidRDefault="006F5A85" w:rsidP="006F5A85">
      <w:pPr>
        <w:spacing w:after="0" w:line="240" w:lineRule="auto"/>
        <w:jc w:val="both"/>
      </w:pPr>
    </w:p>
    <w:p w14:paraId="5C95974B" w14:textId="6EF2EE36" w:rsidR="006F5A85" w:rsidRDefault="006F5A85" w:rsidP="006F5A85">
      <w:pPr>
        <w:pStyle w:val="Ttulo2"/>
        <w:numPr>
          <w:ilvl w:val="1"/>
          <w:numId w:val="2"/>
        </w:numPr>
        <w:spacing w:before="0" w:line="240" w:lineRule="auto"/>
        <w:ind w:left="284"/>
        <w:jc w:val="both"/>
      </w:pPr>
      <w:r>
        <w:t>OBJETIVOS:</w:t>
      </w:r>
    </w:p>
    <w:p w14:paraId="78A98C9E" w14:textId="458F991C" w:rsidR="006F5A85" w:rsidRDefault="006F5A85" w:rsidP="006F5A85">
      <w:pPr>
        <w:pStyle w:val="Ttulo3"/>
        <w:numPr>
          <w:ilvl w:val="2"/>
          <w:numId w:val="2"/>
        </w:numPr>
      </w:pPr>
      <w:r>
        <w:t>OBJETIVO GENERAL:</w:t>
      </w:r>
    </w:p>
    <w:p w14:paraId="30F19300" w14:textId="615539D1" w:rsidR="006F5A85" w:rsidRDefault="006F5A85" w:rsidP="006F5A85">
      <w:pPr>
        <w:spacing w:after="0"/>
        <w:ind w:left="1134"/>
        <w:jc w:val="both"/>
      </w:pPr>
      <w:r w:rsidRPr="006F5A85">
        <w:t>Contribuir al adecuado del Plan de Manejo Ambiental, tomando en cuenta la realidad socio-ambiental del área del proyecto, bajo el enfoque de desarrollo sostenible</w:t>
      </w:r>
      <w:r>
        <w:t>.</w:t>
      </w:r>
    </w:p>
    <w:p w14:paraId="1D97FF30" w14:textId="77777777" w:rsidR="006F5A85" w:rsidRDefault="006F5A85" w:rsidP="006F5A85">
      <w:pPr>
        <w:spacing w:after="0"/>
        <w:ind w:left="1134"/>
      </w:pPr>
    </w:p>
    <w:p w14:paraId="448A491A" w14:textId="6B259C5E" w:rsidR="006F5A85" w:rsidRDefault="006F5A85" w:rsidP="006F5A85">
      <w:pPr>
        <w:pStyle w:val="Ttulo3"/>
        <w:numPr>
          <w:ilvl w:val="2"/>
          <w:numId w:val="2"/>
        </w:numPr>
      </w:pPr>
      <w:r>
        <w:t>OBJETIVOS ESPECIFICOS</w:t>
      </w:r>
    </w:p>
    <w:p w14:paraId="22390105" w14:textId="77777777" w:rsidR="006F5A85" w:rsidRPr="006F5A85" w:rsidRDefault="006F5A85" w:rsidP="006F5A85">
      <w:pPr>
        <w:numPr>
          <w:ilvl w:val="0"/>
          <w:numId w:val="23"/>
        </w:numPr>
        <w:tabs>
          <w:tab w:val="clear" w:pos="720"/>
        </w:tabs>
        <w:spacing w:after="0" w:line="240" w:lineRule="auto"/>
        <w:ind w:left="1134"/>
        <w:jc w:val="both"/>
      </w:pPr>
      <w:r w:rsidRPr="006F5A85">
        <w:t>Conocer la percepción del poblador de la zona con respecto a la situación socio-ambiental existente y su problemática.</w:t>
      </w:r>
    </w:p>
    <w:p w14:paraId="7FE8DC5A" w14:textId="77777777" w:rsidR="006F5A85" w:rsidRPr="006F5A85" w:rsidRDefault="006F5A85" w:rsidP="006F5A85">
      <w:pPr>
        <w:numPr>
          <w:ilvl w:val="0"/>
          <w:numId w:val="23"/>
        </w:numPr>
        <w:tabs>
          <w:tab w:val="clear" w:pos="720"/>
        </w:tabs>
        <w:spacing w:after="0" w:line="240" w:lineRule="auto"/>
        <w:ind w:left="1134" w:hanging="357"/>
        <w:jc w:val="both"/>
      </w:pPr>
      <w:r w:rsidRPr="006F5A85">
        <w:t xml:space="preserve">Conocer los aspectos de mejora que desean los pobladores del AID, para mejorar sus condiciones de vida y las recomendaciones del caso durante la implementación del proyecto. </w:t>
      </w:r>
    </w:p>
    <w:p w14:paraId="235A6A19" w14:textId="77777777" w:rsidR="006F5A85" w:rsidRPr="006F5A85" w:rsidRDefault="006F5A85" w:rsidP="006F5A85">
      <w:pPr>
        <w:numPr>
          <w:ilvl w:val="0"/>
          <w:numId w:val="23"/>
        </w:numPr>
        <w:tabs>
          <w:tab w:val="clear" w:pos="720"/>
        </w:tabs>
        <w:spacing w:after="0" w:line="240" w:lineRule="auto"/>
        <w:ind w:left="1134" w:hanging="357"/>
        <w:jc w:val="both"/>
      </w:pPr>
      <w:r w:rsidRPr="006F5A85">
        <w:t xml:space="preserve">Tomar en cuenta los aportes y opiniones del poblador del AID zona, obtenidas en talleres participativos, encuestas y entrevistas, acceso a la información, buzones de observaciones y sugerencias y otros mecanismos de difusión escrita o radial. </w:t>
      </w:r>
    </w:p>
    <w:p w14:paraId="5DFB482C" w14:textId="77777777" w:rsidR="006F5A85" w:rsidRPr="006F5A85" w:rsidRDefault="006F5A85" w:rsidP="006F5A85">
      <w:pPr>
        <w:numPr>
          <w:ilvl w:val="0"/>
          <w:numId w:val="23"/>
        </w:numPr>
        <w:tabs>
          <w:tab w:val="clear" w:pos="720"/>
        </w:tabs>
        <w:spacing w:after="0" w:line="240" w:lineRule="auto"/>
        <w:ind w:left="1134" w:hanging="357"/>
        <w:jc w:val="both"/>
        <w:rPr>
          <w:rFonts w:ascii="Arial" w:hAnsi="Arial" w:cs="Arial"/>
          <w:color w:val="4472C4" w:themeColor="accent1"/>
          <w:sz w:val="26"/>
          <w:szCs w:val="26"/>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r w:rsidRPr="006F5A85">
        <w:t>Minimizar y evitar potenciales conflictos que se puedan presentar en la etapa de construcción y operación del proyecto.</w:t>
      </w:r>
      <w:bookmarkStart w:id="8" w:name="_Toc482969067"/>
      <w:bookmarkStart w:id="9" w:name="_Toc409301835"/>
      <w:bookmarkStart w:id="10" w:name="_Toc421029213"/>
      <w:bookmarkStart w:id="11" w:name="_Toc424830933"/>
    </w:p>
    <w:p w14:paraId="1DEF7C77" w14:textId="77777777" w:rsidR="006F5A85" w:rsidRPr="006F5A85" w:rsidRDefault="006F5A85" w:rsidP="006F5A85">
      <w:pPr>
        <w:spacing w:after="0" w:line="240" w:lineRule="auto"/>
        <w:ind w:left="1134"/>
        <w:jc w:val="both"/>
        <w:rPr>
          <w:rFonts w:ascii="Arial" w:hAnsi="Arial" w:cs="Arial"/>
          <w:color w:val="4472C4" w:themeColor="accent1"/>
          <w:sz w:val="26"/>
          <w:szCs w:val="26"/>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p>
    <w:p w14:paraId="6D76FCD6" w14:textId="18934BF1" w:rsidR="006F5A85" w:rsidRDefault="006F5A85" w:rsidP="006F5A85">
      <w:pPr>
        <w:pStyle w:val="Ttulo1"/>
        <w:numPr>
          <w:ilvl w:val="0"/>
          <w:numId w:val="2"/>
        </w:numPr>
        <w:tabs>
          <w:tab w:val="num" w:pos="360"/>
        </w:tabs>
        <w:spacing w:before="0"/>
        <w:ind w:left="0"/>
        <w:jc w:val="both"/>
        <w:rPr>
          <w:b w:val="0"/>
          <w:color w:val="4472C4" w:themeColor="accent1"/>
          <w:sz w:val="26"/>
          <w:szCs w:val="26"/>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r w:rsidRPr="006F5A85">
        <w:rPr>
          <w:b w:val="0"/>
          <w:color w:val="4472C4" w:themeColor="accent1"/>
          <w:sz w:val="26"/>
          <w:szCs w:val="26"/>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DESCRIPCION DE LOS POSIBLES IMPACTOS AMBIENTALES</w:t>
      </w:r>
      <w:bookmarkEnd w:id="8"/>
    </w:p>
    <w:p w14:paraId="77287B39" w14:textId="04CE7DD2" w:rsidR="006F5A85" w:rsidRDefault="006F5A85" w:rsidP="006F5A85">
      <w:pPr>
        <w:spacing w:after="0" w:line="240" w:lineRule="auto"/>
        <w:jc w:val="both"/>
      </w:pPr>
      <w:r w:rsidRPr="006F5A85">
        <w:t>La ponderación de los posibles impactos ambientales generados por las actividades en la etapa de demolición, construcción, y operación y mantenimiento del proyecto, se ha optado por el método de la matriz simplificada de Luna B. Leopold, aplicando 4 criterios siguientes: Magnitud (M), duración (Du), extensión (Ex) e importancia del medio (I), con valores de 1 a 4 tal como se muestra en el cuadro siguiente.</w:t>
      </w:r>
    </w:p>
    <w:p w14:paraId="00BD876F" w14:textId="77777777" w:rsidR="00903BD0" w:rsidRDefault="00903BD0" w:rsidP="006F5A85">
      <w:pPr>
        <w:spacing w:after="0" w:line="240" w:lineRule="auto"/>
        <w:jc w:val="both"/>
      </w:pPr>
    </w:p>
    <w:p w14:paraId="0DAECDEF" w14:textId="0C876505" w:rsidR="00903BD0" w:rsidRPr="00903BD0" w:rsidRDefault="00903BD0" w:rsidP="00903BD0">
      <w:pPr>
        <w:spacing w:after="0" w:line="240" w:lineRule="auto"/>
        <w:jc w:val="center"/>
        <w:rPr>
          <w:b/>
          <w:bCs/>
        </w:rPr>
      </w:pPr>
      <w:r w:rsidRPr="00903BD0">
        <w:rPr>
          <w:b/>
          <w:bCs/>
        </w:rPr>
        <w:t xml:space="preserve">Cuadro N.º </w:t>
      </w:r>
      <w:r>
        <w:rPr>
          <w:b/>
          <w:bCs/>
        </w:rPr>
        <w:t>21</w:t>
      </w:r>
      <w:r w:rsidRPr="00903BD0">
        <w:rPr>
          <w:b/>
          <w:bCs/>
        </w:rPr>
        <w:t>: Criterios de calificación de impactos ambientales</w:t>
      </w:r>
    </w:p>
    <w:tbl>
      <w:tblPr>
        <w:tblStyle w:val="Tablaconcuadrcula1clara-nfasis5"/>
        <w:tblW w:w="5000" w:type="pct"/>
        <w:tblLook w:val="0000" w:firstRow="0" w:lastRow="0" w:firstColumn="0" w:lastColumn="0" w:noHBand="0" w:noVBand="0"/>
      </w:tblPr>
      <w:tblGrid>
        <w:gridCol w:w="4867"/>
        <w:gridCol w:w="1418"/>
        <w:gridCol w:w="2777"/>
      </w:tblGrid>
      <w:tr w:rsidR="00903BD0" w:rsidRPr="00903BD0" w14:paraId="0CF9DC84" w14:textId="77777777" w:rsidTr="00903BD0">
        <w:trPr>
          <w:trHeight w:val="310"/>
        </w:trPr>
        <w:tc>
          <w:tcPr>
            <w:tcW w:w="2735" w:type="pct"/>
            <w:shd w:val="clear" w:color="auto" w:fill="B4C6E7" w:themeFill="accent1" w:themeFillTint="66"/>
            <w:vAlign w:val="center"/>
          </w:tcPr>
          <w:p w14:paraId="061EF2F7" w14:textId="70A960E8" w:rsidR="00903BD0" w:rsidRPr="00903BD0" w:rsidRDefault="00903BD0" w:rsidP="00903BD0">
            <w:pPr>
              <w:pStyle w:val="NormalWeb"/>
              <w:spacing w:before="0" w:beforeAutospacing="0" w:after="0" w:afterAutospacing="0" w:line="240" w:lineRule="auto"/>
              <w:ind w:left="36"/>
              <w:contextualSpacing/>
              <w:jc w:val="center"/>
              <w:rPr>
                <w:rFonts w:asciiTheme="minorHAnsi" w:eastAsiaTheme="minorHAnsi" w:hAnsiTheme="minorHAnsi" w:cstheme="minorBidi"/>
                <w:b/>
                <w:bCs/>
                <w:i w:val="0"/>
                <w:color w:val="FFFFFF" w:themeColor="background1"/>
                <w:spacing w:val="0"/>
                <w:sz w:val="22"/>
                <w:szCs w:val="22"/>
                <w:lang w:val="es-PE" w:eastAsia="en-US"/>
              </w:rPr>
            </w:pPr>
            <w:r w:rsidRPr="00903BD0">
              <w:rPr>
                <w:rFonts w:asciiTheme="minorHAnsi" w:eastAsiaTheme="minorHAnsi" w:hAnsiTheme="minorHAnsi" w:cstheme="minorBidi"/>
                <w:b/>
                <w:bCs/>
                <w:i w:val="0"/>
                <w:color w:val="FFFFFF" w:themeColor="background1"/>
                <w:spacing w:val="0"/>
                <w:sz w:val="22"/>
                <w:szCs w:val="22"/>
                <w:lang w:val="es-PE" w:eastAsia="en-US"/>
              </w:rPr>
              <w:t>DEFINICIÓN DEL CRITERIO</w:t>
            </w:r>
          </w:p>
        </w:tc>
        <w:tc>
          <w:tcPr>
            <w:tcW w:w="683" w:type="pct"/>
            <w:shd w:val="clear" w:color="auto" w:fill="B4C6E7" w:themeFill="accent1" w:themeFillTint="66"/>
            <w:vAlign w:val="center"/>
          </w:tcPr>
          <w:p w14:paraId="6C5B967D" w14:textId="333A3D1F" w:rsidR="00903BD0" w:rsidRPr="00903BD0" w:rsidRDefault="00903BD0" w:rsidP="00903BD0">
            <w:pPr>
              <w:contextualSpacing/>
              <w:jc w:val="center"/>
              <w:rPr>
                <w:b/>
                <w:bCs/>
                <w:color w:val="FFFFFF" w:themeColor="background1"/>
              </w:rPr>
            </w:pPr>
            <w:r w:rsidRPr="00903BD0">
              <w:rPr>
                <w:b/>
                <w:bCs/>
                <w:color w:val="FFFFFF" w:themeColor="background1"/>
              </w:rPr>
              <w:t>VALOR</w:t>
            </w:r>
          </w:p>
          <w:p w14:paraId="10A9326C" w14:textId="44A11843" w:rsidR="00903BD0" w:rsidRPr="00903BD0" w:rsidRDefault="00903BD0" w:rsidP="00903BD0">
            <w:pPr>
              <w:contextualSpacing/>
              <w:jc w:val="center"/>
              <w:rPr>
                <w:b/>
                <w:bCs/>
                <w:color w:val="FFFFFF" w:themeColor="background1"/>
              </w:rPr>
            </w:pPr>
            <w:r w:rsidRPr="00903BD0">
              <w:rPr>
                <w:b/>
                <w:bCs/>
                <w:color w:val="FFFFFF" w:themeColor="background1"/>
              </w:rPr>
              <w:t>PONDERADO</w:t>
            </w:r>
          </w:p>
        </w:tc>
        <w:tc>
          <w:tcPr>
            <w:tcW w:w="1582" w:type="pct"/>
            <w:shd w:val="clear" w:color="auto" w:fill="B4C6E7" w:themeFill="accent1" w:themeFillTint="66"/>
            <w:vAlign w:val="center"/>
          </w:tcPr>
          <w:p w14:paraId="46001A32" w14:textId="13226EDC" w:rsidR="00903BD0" w:rsidRPr="00903BD0" w:rsidRDefault="00903BD0" w:rsidP="00903BD0">
            <w:pPr>
              <w:contextualSpacing/>
              <w:jc w:val="center"/>
              <w:rPr>
                <w:b/>
                <w:bCs/>
                <w:color w:val="FFFFFF" w:themeColor="background1"/>
              </w:rPr>
            </w:pPr>
            <w:r w:rsidRPr="00903BD0">
              <w:rPr>
                <w:b/>
                <w:bCs/>
                <w:color w:val="FFFFFF" w:themeColor="background1"/>
              </w:rPr>
              <w:t>CALIFICACIÓN</w:t>
            </w:r>
          </w:p>
        </w:tc>
      </w:tr>
      <w:tr w:rsidR="00903BD0" w:rsidRPr="00903BD0" w14:paraId="394D41F9" w14:textId="77777777" w:rsidTr="00903BD0">
        <w:trPr>
          <w:trHeight w:val="310"/>
        </w:trPr>
        <w:tc>
          <w:tcPr>
            <w:tcW w:w="2735" w:type="pct"/>
            <w:vMerge w:val="restart"/>
            <w:vAlign w:val="center"/>
          </w:tcPr>
          <w:p w14:paraId="688D5A17" w14:textId="77777777" w:rsidR="00903BD0" w:rsidRPr="00903BD0" w:rsidRDefault="00903BD0" w:rsidP="00903BD0">
            <w:pPr>
              <w:pStyle w:val="NormalWeb"/>
              <w:spacing w:before="0" w:beforeAutospacing="0" w:after="0" w:afterAutospacing="0" w:line="240" w:lineRule="auto"/>
              <w:ind w:left="36"/>
              <w:contextualSpacing/>
              <w:jc w:val="left"/>
              <w:rPr>
                <w:rFonts w:asciiTheme="minorHAnsi" w:eastAsiaTheme="minorHAnsi" w:hAnsiTheme="minorHAnsi" w:cstheme="minorBidi"/>
                <w:i w:val="0"/>
                <w:color w:val="auto"/>
                <w:spacing w:val="0"/>
                <w:sz w:val="22"/>
                <w:szCs w:val="22"/>
                <w:lang w:val="es-PE" w:eastAsia="en-US"/>
              </w:rPr>
            </w:pPr>
            <w:r w:rsidRPr="00903BD0">
              <w:rPr>
                <w:rFonts w:asciiTheme="minorHAnsi" w:eastAsiaTheme="minorHAnsi" w:hAnsiTheme="minorHAnsi" w:cstheme="minorBidi"/>
                <w:i w:val="0"/>
                <w:color w:val="auto"/>
                <w:spacing w:val="0"/>
                <w:sz w:val="22"/>
                <w:szCs w:val="22"/>
                <w:lang w:val="es-PE" w:eastAsia="en-US"/>
              </w:rPr>
              <w:t>MAGNITUD DEL IMPACTO (M)</w:t>
            </w:r>
          </w:p>
          <w:p w14:paraId="11C60FA8" w14:textId="77777777" w:rsidR="00903BD0" w:rsidRPr="00903BD0" w:rsidRDefault="00903BD0" w:rsidP="00903BD0">
            <w:pPr>
              <w:contextualSpacing/>
            </w:pPr>
            <w:r w:rsidRPr="00903BD0">
              <w:t>Actividades de mayor escala o magnitud suponen mayor alteración del entorno.</w:t>
            </w:r>
          </w:p>
        </w:tc>
        <w:tc>
          <w:tcPr>
            <w:tcW w:w="683" w:type="pct"/>
            <w:vAlign w:val="center"/>
          </w:tcPr>
          <w:p w14:paraId="765357B3" w14:textId="77777777" w:rsidR="00903BD0" w:rsidRPr="00903BD0" w:rsidRDefault="00903BD0" w:rsidP="00903BD0">
            <w:pPr>
              <w:contextualSpacing/>
              <w:jc w:val="center"/>
            </w:pPr>
            <w:r w:rsidRPr="00903BD0">
              <w:t>1</w:t>
            </w:r>
          </w:p>
        </w:tc>
        <w:tc>
          <w:tcPr>
            <w:tcW w:w="1582" w:type="pct"/>
            <w:vAlign w:val="center"/>
          </w:tcPr>
          <w:p w14:paraId="76586CA7" w14:textId="77777777" w:rsidR="00903BD0" w:rsidRPr="00903BD0" w:rsidRDefault="00903BD0" w:rsidP="00903BD0">
            <w:pPr>
              <w:contextualSpacing/>
            </w:pPr>
            <w:r w:rsidRPr="00903BD0">
              <w:t>Despreciable</w:t>
            </w:r>
          </w:p>
        </w:tc>
      </w:tr>
      <w:tr w:rsidR="00903BD0" w:rsidRPr="00903BD0" w14:paraId="6571D79B" w14:textId="77777777" w:rsidTr="00903BD0">
        <w:trPr>
          <w:trHeight w:val="272"/>
        </w:trPr>
        <w:tc>
          <w:tcPr>
            <w:tcW w:w="2735" w:type="pct"/>
            <w:vMerge/>
            <w:vAlign w:val="center"/>
          </w:tcPr>
          <w:p w14:paraId="63E8B84F" w14:textId="77777777" w:rsidR="00903BD0" w:rsidRPr="00903BD0" w:rsidRDefault="00903BD0" w:rsidP="00903BD0">
            <w:pPr>
              <w:contextualSpacing/>
            </w:pPr>
          </w:p>
        </w:tc>
        <w:tc>
          <w:tcPr>
            <w:tcW w:w="683" w:type="pct"/>
            <w:vAlign w:val="center"/>
          </w:tcPr>
          <w:p w14:paraId="71F39A25" w14:textId="77777777" w:rsidR="00903BD0" w:rsidRPr="00903BD0" w:rsidRDefault="00903BD0" w:rsidP="00903BD0">
            <w:pPr>
              <w:contextualSpacing/>
              <w:jc w:val="center"/>
            </w:pPr>
            <w:r w:rsidRPr="00903BD0">
              <w:t>2</w:t>
            </w:r>
          </w:p>
        </w:tc>
        <w:tc>
          <w:tcPr>
            <w:tcW w:w="1582" w:type="pct"/>
            <w:vAlign w:val="center"/>
          </w:tcPr>
          <w:p w14:paraId="296D696A" w14:textId="77777777" w:rsidR="00903BD0" w:rsidRPr="00903BD0" w:rsidRDefault="00903BD0" w:rsidP="00903BD0">
            <w:pPr>
              <w:contextualSpacing/>
            </w:pPr>
            <w:r w:rsidRPr="00903BD0">
              <w:t xml:space="preserve">Pequeña, poco </w:t>
            </w:r>
          </w:p>
        </w:tc>
      </w:tr>
      <w:tr w:rsidR="00903BD0" w:rsidRPr="00903BD0" w14:paraId="15EAB98B" w14:textId="77777777" w:rsidTr="00903BD0">
        <w:trPr>
          <w:trHeight w:val="276"/>
        </w:trPr>
        <w:tc>
          <w:tcPr>
            <w:tcW w:w="2735" w:type="pct"/>
            <w:vMerge/>
            <w:vAlign w:val="center"/>
          </w:tcPr>
          <w:p w14:paraId="5B6935D1" w14:textId="77777777" w:rsidR="00903BD0" w:rsidRPr="00903BD0" w:rsidRDefault="00903BD0" w:rsidP="00903BD0">
            <w:pPr>
              <w:contextualSpacing/>
            </w:pPr>
          </w:p>
        </w:tc>
        <w:tc>
          <w:tcPr>
            <w:tcW w:w="683" w:type="pct"/>
            <w:vAlign w:val="center"/>
          </w:tcPr>
          <w:p w14:paraId="6E426AF7" w14:textId="77777777" w:rsidR="00903BD0" w:rsidRPr="00903BD0" w:rsidRDefault="00903BD0" w:rsidP="00903BD0">
            <w:pPr>
              <w:contextualSpacing/>
              <w:jc w:val="center"/>
            </w:pPr>
            <w:r w:rsidRPr="00903BD0">
              <w:t>3</w:t>
            </w:r>
          </w:p>
        </w:tc>
        <w:tc>
          <w:tcPr>
            <w:tcW w:w="1582" w:type="pct"/>
            <w:vAlign w:val="center"/>
          </w:tcPr>
          <w:p w14:paraId="050E6FFC" w14:textId="77777777" w:rsidR="00903BD0" w:rsidRPr="00903BD0" w:rsidRDefault="00903BD0" w:rsidP="00903BD0">
            <w:pPr>
              <w:contextualSpacing/>
            </w:pPr>
            <w:r w:rsidRPr="00903BD0">
              <w:t>Regular o medio</w:t>
            </w:r>
          </w:p>
        </w:tc>
      </w:tr>
      <w:tr w:rsidR="00903BD0" w:rsidRPr="00903BD0" w14:paraId="1DD2926B" w14:textId="77777777" w:rsidTr="00903BD0">
        <w:trPr>
          <w:trHeight w:val="266"/>
        </w:trPr>
        <w:tc>
          <w:tcPr>
            <w:tcW w:w="2735" w:type="pct"/>
            <w:vMerge/>
            <w:vAlign w:val="center"/>
          </w:tcPr>
          <w:p w14:paraId="68DCB64D" w14:textId="77777777" w:rsidR="00903BD0" w:rsidRPr="00903BD0" w:rsidRDefault="00903BD0" w:rsidP="00903BD0">
            <w:pPr>
              <w:contextualSpacing/>
            </w:pPr>
          </w:p>
        </w:tc>
        <w:tc>
          <w:tcPr>
            <w:tcW w:w="683" w:type="pct"/>
            <w:vAlign w:val="center"/>
          </w:tcPr>
          <w:p w14:paraId="764A99A3" w14:textId="77777777" w:rsidR="00903BD0" w:rsidRPr="00903BD0" w:rsidRDefault="00903BD0" w:rsidP="00903BD0">
            <w:pPr>
              <w:contextualSpacing/>
              <w:jc w:val="center"/>
            </w:pPr>
            <w:r w:rsidRPr="00903BD0">
              <w:t>4</w:t>
            </w:r>
          </w:p>
        </w:tc>
        <w:tc>
          <w:tcPr>
            <w:tcW w:w="1582" w:type="pct"/>
            <w:vAlign w:val="center"/>
          </w:tcPr>
          <w:p w14:paraId="26F4F11C" w14:textId="77777777" w:rsidR="00903BD0" w:rsidRPr="00903BD0" w:rsidRDefault="00903BD0" w:rsidP="00903BD0">
            <w:pPr>
              <w:contextualSpacing/>
            </w:pPr>
            <w:r w:rsidRPr="00903BD0">
              <w:t>Elevada magnitud.</w:t>
            </w:r>
          </w:p>
        </w:tc>
      </w:tr>
      <w:tr w:rsidR="00903BD0" w:rsidRPr="00903BD0" w14:paraId="0194D105" w14:textId="77777777" w:rsidTr="00903BD0">
        <w:trPr>
          <w:trHeight w:val="372"/>
        </w:trPr>
        <w:tc>
          <w:tcPr>
            <w:tcW w:w="2735" w:type="pct"/>
            <w:vMerge w:val="restart"/>
            <w:vAlign w:val="center"/>
          </w:tcPr>
          <w:p w14:paraId="3247E525" w14:textId="77777777" w:rsidR="00903BD0" w:rsidRPr="00903BD0" w:rsidRDefault="00903BD0" w:rsidP="00903BD0">
            <w:pPr>
              <w:pStyle w:val="NormalWeb"/>
              <w:spacing w:before="0" w:beforeAutospacing="0" w:after="0" w:afterAutospacing="0" w:line="240" w:lineRule="auto"/>
              <w:ind w:left="36"/>
              <w:contextualSpacing/>
              <w:jc w:val="left"/>
              <w:rPr>
                <w:rFonts w:asciiTheme="minorHAnsi" w:eastAsiaTheme="minorHAnsi" w:hAnsiTheme="minorHAnsi" w:cstheme="minorBidi"/>
                <w:i w:val="0"/>
                <w:color w:val="auto"/>
                <w:spacing w:val="0"/>
                <w:sz w:val="22"/>
                <w:szCs w:val="22"/>
                <w:lang w:val="es-PE" w:eastAsia="en-US"/>
              </w:rPr>
            </w:pPr>
            <w:r w:rsidRPr="00903BD0">
              <w:rPr>
                <w:rFonts w:asciiTheme="minorHAnsi" w:eastAsiaTheme="minorHAnsi" w:hAnsiTheme="minorHAnsi" w:cstheme="minorBidi"/>
                <w:i w:val="0"/>
                <w:color w:val="auto"/>
                <w:spacing w:val="0"/>
                <w:sz w:val="22"/>
                <w:szCs w:val="22"/>
                <w:lang w:val="es-PE" w:eastAsia="en-US"/>
              </w:rPr>
              <w:t>DURACION DEL IMPACTO (Du)</w:t>
            </w:r>
          </w:p>
          <w:p w14:paraId="0B2E80DB" w14:textId="77777777" w:rsidR="00903BD0" w:rsidRPr="00903BD0" w:rsidRDefault="00903BD0" w:rsidP="00903BD0">
            <w:pPr>
              <w:contextualSpacing/>
            </w:pPr>
            <w:r w:rsidRPr="00903BD0">
              <w:t>Actividades con mayor duración, implican mayores efectos crónicos a la salud pública y del entorno</w:t>
            </w:r>
          </w:p>
        </w:tc>
        <w:tc>
          <w:tcPr>
            <w:tcW w:w="683" w:type="pct"/>
            <w:vAlign w:val="center"/>
          </w:tcPr>
          <w:p w14:paraId="1211FED2" w14:textId="77777777" w:rsidR="00903BD0" w:rsidRPr="00903BD0" w:rsidRDefault="00903BD0" w:rsidP="00903BD0">
            <w:pPr>
              <w:contextualSpacing/>
              <w:jc w:val="center"/>
            </w:pPr>
            <w:r w:rsidRPr="00903BD0">
              <w:t>A = 1</w:t>
            </w:r>
          </w:p>
        </w:tc>
        <w:tc>
          <w:tcPr>
            <w:tcW w:w="1582" w:type="pct"/>
            <w:vAlign w:val="center"/>
          </w:tcPr>
          <w:p w14:paraId="576966AD" w14:textId="77777777" w:rsidR="00903BD0" w:rsidRPr="00903BD0" w:rsidRDefault="00903BD0" w:rsidP="00903BD0">
            <w:pPr>
              <w:contextualSpacing/>
            </w:pPr>
            <w:r w:rsidRPr="00903BD0">
              <w:t>Horas –día</w:t>
            </w:r>
          </w:p>
        </w:tc>
      </w:tr>
      <w:tr w:rsidR="00903BD0" w:rsidRPr="00903BD0" w14:paraId="77575584" w14:textId="77777777" w:rsidTr="00903BD0">
        <w:trPr>
          <w:trHeight w:val="406"/>
        </w:trPr>
        <w:tc>
          <w:tcPr>
            <w:tcW w:w="2735" w:type="pct"/>
            <w:vMerge/>
            <w:vAlign w:val="center"/>
          </w:tcPr>
          <w:p w14:paraId="45235BF2" w14:textId="77777777" w:rsidR="00903BD0" w:rsidRPr="00903BD0" w:rsidRDefault="00903BD0" w:rsidP="00903BD0">
            <w:pPr>
              <w:contextualSpacing/>
            </w:pPr>
          </w:p>
        </w:tc>
        <w:tc>
          <w:tcPr>
            <w:tcW w:w="683" w:type="pct"/>
            <w:vAlign w:val="center"/>
          </w:tcPr>
          <w:p w14:paraId="788B366B" w14:textId="77777777" w:rsidR="00903BD0" w:rsidRPr="00903BD0" w:rsidRDefault="00903BD0" w:rsidP="00903BD0">
            <w:pPr>
              <w:contextualSpacing/>
              <w:jc w:val="center"/>
            </w:pPr>
            <w:r w:rsidRPr="00903BD0">
              <w:t>B = 2</w:t>
            </w:r>
          </w:p>
        </w:tc>
        <w:tc>
          <w:tcPr>
            <w:tcW w:w="1582" w:type="pct"/>
            <w:vAlign w:val="center"/>
          </w:tcPr>
          <w:p w14:paraId="0FB39492" w14:textId="77777777" w:rsidR="00903BD0" w:rsidRPr="00903BD0" w:rsidRDefault="00903BD0" w:rsidP="00903BD0">
            <w:pPr>
              <w:contextualSpacing/>
            </w:pPr>
            <w:r w:rsidRPr="00903BD0">
              <w:t>Un mes</w:t>
            </w:r>
          </w:p>
        </w:tc>
      </w:tr>
      <w:tr w:rsidR="00903BD0" w:rsidRPr="00903BD0" w14:paraId="392EBB5B" w14:textId="77777777" w:rsidTr="00903BD0">
        <w:trPr>
          <w:trHeight w:val="270"/>
        </w:trPr>
        <w:tc>
          <w:tcPr>
            <w:tcW w:w="2735" w:type="pct"/>
            <w:vMerge/>
            <w:vAlign w:val="center"/>
          </w:tcPr>
          <w:p w14:paraId="6C7896CC" w14:textId="77777777" w:rsidR="00903BD0" w:rsidRPr="00903BD0" w:rsidRDefault="00903BD0" w:rsidP="00903BD0">
            <w:pPr>
              <w:contextualSpacing/>
            </w:pPr>
          </w:p>
        </w:tc>
        <w:tc>
          <w:tcPr>
            <w:tcW w:w="683" w:type="pct"/>
            <w:vAlign w:val="center"/>
          </w:tcPr>
          <w:p w14:paraId="693DF509" w14:textId="77777777" w:rsidR="00903BD0" w:rsidRPr="00903BD0" w:rsidRDefault="00903BD0" w:rsidP="00903BD0">
            <w:pPr>
              <w:contextualSpacing/>
              <w:jc w:val="center"/>
            </w:pPr>
            <w:r w:rsidRPr="00903BD0">
              <w:t>C = 3</w:t>
            </w:r>
          </w:p>
        </w:tc>
        <w:tc>
          <w:tcPr>
            <w:tcW w:w="1582" w:type="pct"/>
            <w:vAlign w:val="center"/>
          </w:tcPr>
          <w:p w14:paraId="08EE4DE3" w14:textId="77777777" w:rsidR="00903BD0" w:rsidRPr="00903BD0" w:rsidRDefault="00903BD0" w:rsidP="00903BD0">
            <w:pPr>
              <w:contextualSpacing/>
            </w:pPr>
            <w:r w:rsidRPr="00903BD0">
              <w:t>Varios meses</w:t>
            </w:r>
          </w:p>
        </w:tc>
      </w:tr>
      <w:tr w:rsidR="00903BD0" w:rsidRPr="00903BD0" w14:paraId="6098AABE" w14:textId="77777777" w:rsidTr="00903BD0">
        <w:trPr>
          <w:trHeight w:val="500"/>
        </w:trPr>
        <w:tc>
          <w:tcPr>
            <w:tcW w:w="2735" w:type="pct"/>
            <w:vMerge/>
            <w:vAlign w:val="center"/>
          </w:tcPr>
          <w:p w14:paraId="50D66D3F" w14:textId="77777777" w:rsidR="00903BD0" w:rsidRPr="00903BD0" w:rsidRDefault="00903BD0" w:rsidP="00903BD0">
            <w:pPr>
              <w:contextualSpacing/>
            </w:pPr>
          </w:p>
        </w:tc>
        <w:tc>
          <w:tcPr>
            <w:tcW w:w="683" w:type="pct"/>
            <w:vAlign w:val="center"/>
          </w:tcPr>
          <w:p w14:paraId="4D29E5E6" w14:textId="77777777" w:rsidR="00903BD0" w:rsidRPr="00903BD0" w:rsidRDefault="00903BD0" w:rsidP="00903BD0">
            <w:pPr>
              <w:contextualSpacing/>
              <w:jc w:val="center"/>
            </w:pPr>
            <w:r w:rsidRPr="00903BD0">
              <w:t>D = 4</w:t>
            </w:r>
          </w:p>
        </w:tc>
        <w:tc>
          <w:tcPr>
            <w:tcW w:w="1582" w:type="pct"/>
            <w:vAlign w:val="center"/>
          </w:tcPr>
          <w:p w14:paraId="5B65847E" w14:textId="77777777" w:rsidR="00903BD0" w:rsidRPr="00903BD0" w:rsidRDefault="00903BD0" w:rsidP="00903BD0">
            <w:pPr>
              <w:contextualSpacing/>
            </w:pPr>
            <w:r w:rsidRPr="00903BD0">
              <w:t>Varios años</w:t>
            </w:r>
          </w:p>
        </w:tc>
      </w:tr>
      <w:tr w:rsidR="00903BD0" w:rsidRPr="00903BD0" w14:paraId="436FB84E" w14:textId="77777777" w:rsidTr="00903BD0">
        <w:trPr>
          <w:trHeight w:val="324"/>
        </w:trPr>
        <w:tc>
          <w:tcPr>
            <w:tcW w:w="2735" w:type="pct"/>
            <w:vMerge w:val="restart"/>
            <w:vAlign w:val="center"/>
          </w:tcPr>
          <w:p w14:paraId="5BDB141D" w14:textId="77777777" w:rsidR="00903BD0" w:rsidRPr="00903BD0" w:rsidRDefault="00903BD0" w:rsidP="00903BD0">
            <w:pPr>
              <w:pStyle w:val="NormalWeb"/>
              <w:spacing w:before="0" w:beforeAutospacing="0" w:after="0" w:afterAutospacing="0" w:line="240" w:lineRule="auto"/>
              <w:ind w:left="36"/>
              <w:contextualSpacing/>
              <w:jc w:val="left"/>
              <w:rPr>
                <w:rFonts w:asciiTheme="minorHAnsi" w:eastAsiaTheme="minorHAnsi" w:hAnsiTheme="minorHAnsi" w:cstheme="minorBidi"/>
                <w:i w:val="0"/>
                <w:color w:val="auto"/>
                <w:spacing w:val="0"/>
                <w:sz w:val="22"/>
                <w:szCs w:val="22"/>
                <w:lang w:val="es-PE" w:eastAsia="en-US"/>
              </w:rPr>
            </w:pPr>
            <w:r w:rsidRPr="00903BD0">
              <w:rPr>
                <w:rFonts w:asciiTheme="minorHAnsi" w:eastAsiaTheme="minorHAnsi" w:hAnsiTheme="minorHAnsi" w:cstheme="minorBidi"/>
                <w:i w:val="0"/>
                <w:color w:val="auto"/>
                <w:spacing w:val="0"/>
                <w:sz w:val="22"/>
                <w:szCs w:val="22"/>
                <w:lang w:val="es-PE" w:eastAsia="en-US"/>
              </w:rPr>
              <w:t>EXTENSION DEL IMPACTO (Ex)</w:t>
            </w:r>
          </w:p>
          <w:p w14:paraId="7E9F753F" w14:textId="77777777" w:rsidR="00903BD0" w:rsidRPr="00903BD0" w:rsidRDefault="00903BD0" w:rsidP="00903BD0">
            <w:pPr>
              <w:contextualSpacing/>
            </w:pPr>
            <w:r w:rsidRPr="00903BD0">
              <w:lastRenderedPageBreak/>
              <w:t>Actividades ejecutadas en áreas más extensas, indican mayor área afectada o beneficiada.</w:t>
            </w:r>
          </w:p>
        </w:tc>
        <w:tc>
          <w:tcPr>
            <w:tcW w:w="683" w:type="pct"/>
            <w:vAlign w:val="center"/>
          </w:tcPr>
          <w:p w14:paraId="4661F47D" w14:textId="77777777" w:rsidR="00903BD0" w:rsidRPr="00903BD0" w:rsidRDefault="00903BD0" w:rsidP="00903BD0">
            <w:pPr>
              <w:contextualSpacing/>
              <w:jc w:val="center"/>
            </w:pPr>
            <w:r w:rsidRPr="00903BD0">
              <w:lastRenderedPageBreak/>
              <w:t>a = 1</w:t>
            </w:r>
          </w:p>
        </w:tc>
        <w:tc>
          <w:tcPr>
            <w:tcW w:w="1582" w:type="pct"/>
            <w:vAlign w:val="center"/>
          </w:tcPr>
          <w:p w14:paraId="36ED29F7" w14:textId="77777777" w:rsidR="00903BD0" w:rsidRPr="00903BD0" w:rsidRDefault="00903BD0" w:rsidP="00903BD0">
            <w:pPr>
              <w:contextualSpacing/>
            </w:pPr>
            <w:r w:rsidRPr="00903BD0">
              <w:t>Puntual</w:t>
            </w:r>
          </w:p>
        </w:tc>
      </w:tr>
      <w:tr w:rsidR="00903BD0" w:rsidRPr="00903BD0" w14:paraId="6507A457" w14:textId="77777777" w:rsidTr="00903BD0">
        <w:trPr>
          <w:trHeight w:val="260"/>
        </w:trPr>
        <w:tc>
          <w:tcPr>
            <w:tcW w:w="2735" w:type="pct"/>
            <w:vMerge/>
            <w:vAlign w:val="center"/>
          </w:tcPr>
          <w:p w14:paraId="2FFE5E6E" w14:textId="77777777" w:rsidR="00903BD0" w:rsidRPr="00903BD0" w:rsidRDefault="00903BD0" w:rsidP="00903BD0">
            <w:pPr>
              <w:contextualSpacing/>
            </w:pPr>
          </w:p>
        </w:tc>
        <w:tc>
          <w:tcPr>
            <w:tcW w:w="683" w:type="pct"/>
            <w:vAlign w:val="center"/>
          </w:tcPr>
          <w:p w14:paraId="4C79707C" w14:textId="77777777" w:rsidR="00903BD0" w:rsidRPr="00903BD0" w:rsidRDefault="00903BD0" w:rsidP="00903BD0">
            <w:pPr>
              <w:contextualSpacing/>
              <w:jc w:val="center"/>
            </w:pPr>
            <w:r w:rsidRPr="00903BD0">
              <w:t>b = 2</w:t>
            </w:r>
          </w:p>
        </w:tc>
        <w:tc>
          <w:tcPr>
            <w:tcW w:w="1582" w:type="pct"/>
            <w:vAlign w:val="center"/>
          </w:tcPr>
          <w:p w14:paraId="69DD2CAC" w14:textId="77777777" w:rsidR="00903BD0" w:rsidRPr="00903BD0" w:rsidRDefault="00903BD0" w:rsidP="00903BD0">
            <w:pPr>
              <w:contextualSpacing/>
            </w:pPr>
            <w:r w:rsidRPr="00903BD0">
              <w:t>50 metros</w:t>
            </w:r>
          </w:p>
        </w:tc>
      </w:tr>
      <w:tr w:rsidR="00903BD0" w:rsidRPr="00903BD0" w14:paraId="6C8A57F1" w14:textId="77777777" w:rsidTr="00903BD0">
        <w:trPr>
          <w:trHeight w:val="291"/>
        </w:trPr>
        <w:tc>
          <w:tcPr>
            <w:tcW w:w="2735" w:type="pct"/>
            <w:vMerge/>
            <w:vAlign w:val="center"/>
          </w:tcPr>
          <w:p w14:paraId="71387FFC" w14:textId="77777777" w:rsidR="00903BD0" w:rsidRPr="00903BD0" w:rsidRDefault="00903BD0" w:rsidP="00903BD0">
            <w:pPr>
              <w:contextualSpacing/>
            </w:pPr>
          </w:p>
        </w:tc>
        <w:tc>
          <w:tcPr>
            <w:tcW w:w="683" w:type="pct"/>
            <w:vAlign w:val="center"/>
          </w:tcPr>
          <w:p w14:paraId="1F92D358" w14:textId="77777777" w:rsidR="00903BD0" w:rsidRPr="00903BD0" w:rsidRDefault="00903BD0" w:rsidP="00903BD0">
            <w:pPr>
              <w:contextualSpacing/>
              <w:jc w:val="center"/>
            </w:pPr>
            <w:r w:rsidRPr="00903BD0">
              <w:t>c = 3</w:t>
            </w:r>
          </w:p>
        </w:tc>
        <w:tc>
          <w:tcPr>
            <w:tcW w:w="1582" w:type="pct"/>
            <w:vAlign w:val="center"/>
          </w:tcPr>
          <w:p w14:paraId="5EC2A6EA" w14:textId="77777777" w:rsidR="00903BD0" w:rsidRPr="00903BD0" w:rsidRDefault="00903BD0" w:rsidP="00903BD0">
            <w:pPr>
              <w:contextualSpacing/>
            </w:pPr>
            <w:r w:rsidRPr="00903BD0">
              <w:t xml:space="preserve">Manzana y contornos </w:t>
            </w:r>
          </w:p>
        </w:tc>
      </w:tr>
      <w:tr w:rsidR="00903BD0" w:rsidRPr="00903BD0" w14:paraId="66AF92E1" w14:textId="77777777" w:rsidTr="00903BD0">
        <w:trPr>
          <w:trHeight w:val="408"/>
        </w:trPr>
        <w:tc>
          <w:tcPr>
            <w:tcW w:w="2735" w:type="pct"/>
            <w:vMerge/>
            <w:vAlign w:val="center"/>
          </w:tcPr>
          <w:p w14:paraId="125C98D6" w14:textId="77777777" w:rsidR="00903BD0" w:rsidRPr="00903BD0" w:rsidRDefault="00903BD0" w:rsidP="00903BD0">
            <w:pPr>
              <w:contextualSpacing/>
            </w:pPr>
          </w:p>
        </w:tc>
        <w:tc>
          <w:tcPr>
            <w:tcW w:w="683" w:type="pct"/>
            <w:vAlign w:val="center"/>
          </w:tcPr>
          <w:p w14:paraId="05600CF5" w14:textId="2B03988F" w:rsidR="00903BD0" w:rsidRPr="00903BD0" w:rsidRDefault="00903BD0" w:rsidP="00903BD0">
            <w:pPr>
              <w:contextualSpacing/>
              <w:jc w:val="center"/>
            </w:pPr>
            <w:r w:rsidRPr="00903BD0">
              <w:t>d = 4</w:t>
            </w:r>
          </w:p>
        </w:tc>
        <w:tc>
          <w:tcPr>
            <w:tcW w:w="1582" w:type="pct"/>
            <w:vAlign w:val="center"/>
          </w:tcPr>
          <w:p w14:paraId="50DDC3DB" w14:textId="77777777" w:rsidR="00903BD0" w:rsidRPr="00903BD0" w:rsidRDefault="00903BD0" w:rsidP="00903BD0">
            <w:pPr>
              <w:contextualSpacing/>
            </w:pPr>
            <w:r w:rsidRPr="00903BD0">
              <w:t>Área de influencia</w:t>
            </w:r>
          </w:p>
        </w:tc>
      </w:tr>
      <w:tr w:rsidR="00903BD0" w:rsidRPr="00903BD0" w14:paraId="7F167EBD" w14:textId="77777777" w:rsidTr="00903BD0">
        <w:trPr>
          <w:trHeight w:val="272"/>
        </w:trPr>
        <w:tc>
          <w:tcPr>
            <w:tcW w:w="2735" w:type="pct"/>
            <w:vMerge w:val="restart"/>
            <w:vAlign w:val="center"/>
          </w:tcPr>
          <w:p w14:paraId="78A2B846" w14:textId="77777777" w:rsidR="00903BD0" w:rsidRPr="00903BD0" w:rsidRDefault="00903BD0" w:rsidP="00903BD0">
            <w:pPr>
              <w:pStyle w:val="NormalWeb"/>
              <w:spacing w:before="0" w:beforeAutospacing="0" w:after="0" w:afterAutospacing="0" w:line="240" w:lineRule="auto"/>
              <w:ind w:left="36"/>
              <w:contextualSpacing/>
              <w:jc w:val="left"/>
              <w:rPr>
                <w:rFonts w:asciiTheme="minorHAnsi" w:eastAsiaTheme="minorHAnsi" w:hAnsiTheme="minorHAnsi" w:cstheme="minorBidi"/>
                <w:i w:val="0"/>
                <w:color w:val="auto"/>
                <w:spacing w:val="0"/>
                <w:sz w:val="22"/>
                <w:szCs w:val="22"/>
                <w:lang w:val="es-PE" w:eastAsia="en-US"/>
              </w:rPr>
            </w:pPr>
            <w:r w:rsidRPr="00903BD0">
              <w:rPr>
                <w:rFonts w:asciiTheme="minorHAnsi" w:eastAsiaTheme="minorHAnsi" w:hAnsiTheme="minorHAnsi" w:cstheme="minorBidi"/>
                <w:i w:val="0"/>
                <w:color w:val="auto"/>
                <w:spacing w:val="0"/>
                <w:sz w:val="22"/>
                <w:szCs w:val="22"/>
                <w:lang w:val="es-PE" w:eastAsia="en-US"/>
              </w:rPr>
              <w:t xml:space="preserve">IMPORTANCIA DEL IMPACTO (I) </w:t>
            </w:r>
          </w:p>
          <w:p w14:paraId="15843CE9" w14:textId="77777777" w:rsidR="00903BD0" w:rsidRPr="00903BD0" w:rsidRDefault="00903BD0" w:rsidP="00903BD0">
            <w:pPr>
              <w:contextualSpacing/>
            </w:pPr>
            <w:r w:rsidRPr="00903BD0">
              <w:t>Determina el grado de sensibilidad socio ambiental del entorno. El medio es urbano, no es ANP o área de amortiguamiento, ni zona arqueológica, se ha considerado regularmente importante.</w:t>
            </w:r>
          </w:p>
        </w:tc>
        <w:tc>
          <w:tcPr>
            <w:tcW w:w="683" w:type="pct"/>
            <w:vAlign w:val="center"/>
          </w:tcPr>
          <w:p w14:paraId="0D216447" w14:textId="77777777" w:rsidR="00903BD0" w:rsidRPr="00903BD0" w:rsidRDefault="00903BD0" w:rsidP="00903BD0">
            <w:pPr>
              <w:contextualSpacing/>
              <w:jc w:val="center"/>
            </w:pPr>
            <w:r w:rsidRPr="00903BD0">
              <w:t>0.4</w:t>
            </w:r>
          </w:p>
        </w:tc>
        <w:tc>
          <w:tcPr>
            <w:tcW w:w="1582" w:type="pct"/>
            <w:vAlign w:val="center"/>
          </w:tcPr>
          <w:p w14:paraId="5510C305" w14:textId="77777777" w:rsidR="00903BD0" w:rsidRPr="00903BD0" w:rsidRDefault="00903BD0" w:rsidP="00903BD0">
            <w:pPr>
              <w:contextualSpacing/>
            </w:pPr>
            <w:r w:rsidRPr="00903BD0">
              <w:t>Poco importante</w:t>
            </w:r>
          </w:p>
        </w:tc>
      </w:tr>
      <w:tr w:rsidR="00903BD0" w:rsidRPr="00903BD0" w14:paraId="4CA4DD02" w14:textId="77777777" w:rsidTr="00903BD0">
        <w:trPr>
          <w:trHeight w:val="290"/>
        </w:trPr>
        <w:tc>
          <w:tcPr>
            <w:tcW w:w="2735" w:type="pct"/>
            <w:vMerge/>
          </w:tcPr>
          <w:p w14:paraId="1D091664" w14:textId="77777777" w:rsidR="00903BD0" w:rsidRPr="00903BD0" w:rsidRDefault="00903BD0" w:rsidP="00555118">
            <w:pPr>
              <w:contextualSpacing/>
              <w:jc w:val="both"/>
            </w:pPr>
          </w:p>
        </w:tc>
        <w:tc>
          <w:tcPr>
            <w:tcW w:w="683" w:type="pct"/>
            <w:vAlign w:val="center"/>
          </w:tcPr>
          <w:p w14:paraId="00ACCC61" w14:textId="77777777" w:rsidR="00903BD0" w:rsidRPr="00903BD0" w:rsidRDefault="00903BD0" w:rsidP="00903BD0">
            <w:pPr>
              <w:contextualSpacing/>
              <w:jc w:val="center"/>
            </w:pPr>
            <w:r w:rsidRPr="00903BD0">
              <w:t>0.6</w:t>
            </w:r>
          </w:p>
        </w:tc>
        <w:tc>
          <w:tcPr>
            <w:tcW w:w="1582" w:type="pct"/>
            <w:vAlign w:val="center"/>
          </w:tcPr>
          <w:p w14:paraId="002954BF" w14:textId="77777777" w:rsidR="00903BD0" w:rsidRPr="00903BD0" w:rsidRDefault="00903BD0" w:rsidP="00903BD0">
            <w:pPr>
              <w:contextualSpacing/>
            </w:pPr>
            <w:r w:rsidRPr="00903BD0">
              <w:t>Regularmente importante</w:t>
            </w:r>
          </w:p>
        </w:tc>
      </w:tr>
      <w:tr w:rsidR="00903BD0" w:rsidRPr="00903BD0" w14:paraId="386D679B" w14:textId="77777777" w:rsidTr="00903BD0">
        <w:trPr>
          <w:trHeight w:val="124"/>
        </w:trPr>
        <w:tc>
          <w:tcPr>
            <w:tcW w:w="2735" w:type="pct"/>
            <w:vMerge/>
          </w:tcPr>
          <w:p w14:paraId="6BBF6ED9" w14:textId="77777777" w:rsidR="00903BD0" w:rsidRPr="00903BD0" w:rsidRDefault="00903BD0" w:rsidP="00555118">
            <w:pPr>
              <w:contextualSpacing/>
              <w:jc w:val="both"/>
            </w:pPr>
          </w:p>
        </w:tc>
        <w:tc>
          <w:tcPr>
            <w:tcW w:w="683" w:type="pct"/>
            <w:vAlign w:val="center"/>
          </w:tcPr>
          <w:p w14:paraId="2A0C7C76" w14:textId="77777777" w:rsidR="00903BD0" w:rsidRPr="00903BD0" w:rsidRDefault="00903BD0" w:rsidP="00903BD0">
            <w:pPr>
              <w:contextualSpacing/>
              <w:jc w:val="center"/>
            </w:pPr>
            <w:r w:rsidRPr="00903BD0">
              <w:t>0.8</w:t>
            </w:r>
          </w:p>
        </w:tc>
        <w:tc>
          <w:tcPr>
            <w:tcW w:w="1582" w:type="pct"/>
            <w:vAlign w:val="center"/>
          </w:tcPr>
          <w:p w14:paraId="3C0F77A2" w14:textId="77777777" w:rsidR="00903BD0" w:rsidRPr="00903BD0" w:rsidRDefault="00903BD0" w:rsidP="00903BD0">
            <w:pPr>
              <w:contextualSpacing/>
            </w:pPr>
            <w:r w:rsidRPr="00903BD0">
              <w:t xml:space="preserve">Importante </w:t>
            </w:r>
          </w:p>
        </w:tc>
      </w:tr>
      <w:tr w:rsidR="00903BD0" w:rsidRPr="00903BD0" w14:paraId="360624DF" w14:textId="77777777" w:rsidTr="00903BD0">
        <w:trPr>
          <w:trHeight w:val="284"/>
        </w:trPr>
        <w:tc>
          <w:tcPr>
            <w:tcW w:w="2735" w:type="pct"/>
            <w:vMerge/>
          </w:tcPr>
          <w:p w14:paraId="582C7269" w14:textId="77777777" w:rsidR="00903BD0" w:rsidRPr="00903BD0" w:rsidRDefault="00903BD0" w:rsidP="00555118">
            <w:pPr>
              <w:contextualSpacing/>
              <w:jc w:val="both"/>
            </w:pPr>
          </w:p>
        </w:tc>
        <w:tc>
          <w:tcPr>
            <w:tcW w:w="683" w:type="pct"/>
            <w:vAlign w:val="center"/>
          </w:tcPr>
          <w:p w14:paraId="3C2DFC76" w14:textId="77777777" w:rsidR="00903BD0" w:rsidRPr="00903BD0" w:rsidRDefault="00903BD0" w:rsidP="00903BD0">
            <w:pPr>
              <w:contextualSpacing/>
              <w:jc w:val="center"/>
            </w:pPr>
            <w:r w:rsidRPr="00903BD0">
              <w:t>1</w:t>
            </w:r>
          </w:p>
        </w:tc>
        <w:tc>
          <w:tcPr>
            <w:tcW w:w="1582" w:type="pct"/>
            <w:vAlign w:val="center"/>
          </w:tcPr>
          <w:p w14:paraId="4B3B1E4C" w14:textId="77777777" w:rsidR="00903BD0" w:rsidRPr="00903BD0" w:rsidRDefault="00903BD0" w:rsidP="00903BD0">
            <w:pPr>
              <w:contextualSpacing/>
            </w:pPr>
            <w:r w:rsidRPr="00903BD0">
              <w:t xml:space="preserve">Muy Importante </w:t>
            </w:r>
          </w:p>
        </w:tc>
      </w:tr>
    </w:tbl>
    <w:p w14:paraId="27198D0F" w14:textId="77777777" w:rsidR="00903BD0" w:rsidRDefault="00903BD0" w:rsidP="00903BD0">
      <w:pPr>
        <w:spacing w:after="0" w:line="240" w:lineRule="auto"/>
        <w:jc w:val="both"/>
      </w:pPr>
    </w:p>
    <w:p w14:paraId="24C161FE" w14:textId="2AFF818B" w:rsidR="00903BD0" w:rsidRDefault="00903BD0" w:rsidP="00903BD0">
      <w:pPr>
        <w:spacing w:after="0" w:line="240" w:lineRule="auto"/>
        <w:jc w:val="both"/>
      </w:pPr>
      <w:r w:rsidRPr="00903BD0">
        <w:t>Según la aplicación de las matrices de ponderación, la significancia de los impactos ambientales en cada etapa de proyecto, se han ponderado según la siguiente formula</w:t>
      </w:r>
      <w:r>
        <w:t>:</w:t>
      </w:r>
    </w:p>
    <w:p w14:paraId="3CC81C48" w14:textId="7347B419" w:rsidR="00903BD0" w:rsidRPr="00903BD0" w:rsidRDefault="00903BD0" w:rsidP="00903BD0">
      <w:pPr>
        <w:spacing w:after="0" w:line="240" w:lineRule="auto"/>
        <w:jc w:val="both"/>
      </w:pPr>
    </w:p>
    <w:tbl>
      <w:tblPr>
        <w:tblW w:w="0" w:type="auto"/>
        <w:jc w:val="center"/>
        <w:tblLook w:val="04A0" w:firstRow="1" w:lastRow="0" w:firstColumn="1" w:lastColumn="0" w:noHBand="0" w:noVBand="1"/>
      </w:tblPr>
      <w:tblGrid>
        <w:gridCol w:w="1101"/>
        <w:gridCol w:w="2996"/>
        <w:gridCol w:w="996"/>
      </w:tblGrid>
      <w:tr w:rsidR="00903BD0" w:rsidRPr="00682292" w14:paraId="3FC7A76B" w14:textId="77777777" w:rsidTr="00555118">
        <w:trPr>
          <w:jc w:val="center"/>
        </w:trPr>
        <w:tc>
          <w:tcPr>
            <w:tcW w:w="1101" w:type="dxa"/>
            <w:vMerge w:val="restart"/>
            <w:shd w:val="clear" w:color="auto" w:fill="auto"/>
            <w:vAlign w:val="center"/>
          </w:tcPr>
          <w:p w14:paraId="7DDD9DD7" w14:textId="77777777" w:rsidR="00903BD0" w:rsidRPr="00682292" w:rsidRDefault="00903BD0" w:rsidP="00555118">
            <w:pPr>
              <w:spacing w:after="0" w:line="240" w:lineRule="auto"/>
              <w:jc w:val="right"/>
              <w:rPr>
                <w:rFonts w:ascii="Arial" w:hAnsi="Arial" w:cs="Arial"/>
                <w:b/>
                <w:sz w:val="32"/>
                <w:szCs w:val="32"/>
              </w:rPr>
            </w:pPr>
            <w:r w:rsidRPr="00682292">
              <w:rPr>
                <w:rFonts w:ascii="Arial" w:hAnsi="Arial" w:cs="Arial"/>
                <w:b/>
                <w:sz w:val="32"/>
                <w:szCs w:val="32"/>
              </w:rPr>
              <w:t>S =</w:t>
            </w:r>
          </w:p>
        </w:tc>
        <w:tc>
          <w:tcPr>
            <w:tcW w:w="2996" w:type="dxa"/>
            <w:shd w:val="clear" w:color="auto" w:fill="auto"/>
          </w:tcPr>
          <w:p w14:paraId="39FD2DAD" w14:textId="77777777" w:rsidR="00903BD0" w:rsidRPr="00682292" w:rsidRDefault="00903BD0" w:rsidP="00555118">
            <w:pPr>
              <w:spacing w:after="0" w:line="240" w:lineRule="auto"/>
              <w:jc w:val="center"/>
              <w:rPr>
                <w:rFonts w:ascii="Arial" w:hAnsi="Arial" w:cs="Arial"/>
                <w:b/>
                <w:sz w:val="32"/>
                <w:szCs w:val="32"/>
              </w:rPr>
            </w:pPr>
            <w:r w:rsidRPr="00682292">
              <w:rPr>
                <w:rFonts w:ascii="Arial" w:hAnsi="Arial" w:cs="Arial"/>
                <w:b/>
                <w:sz w:val="32"/>
                <w:szCs w:val="32"/>
              </w:rPr>
              <w:t>2* M + Du + Ex</w:t>
            </w:r>
          </w:p>
        </w:tc>
        <w:tc>
          <w:tcPr>
            <w:tcW w:w="996" w:type="dxa"/>
            <w:vMerge w:val="restart"/>
            <w:shd w:val="clear" w:color="auto" w:fill="auto"/>
            <w:vAlign w:val="center"/>
          </w:tcPr>
          <w:p w14:paraId="40CE2754" w14:textId="77777777" w:rsidR="00903BD0" w:rsidRPr="00682292" w:rsidRDefault="00903BD0" w:rsidP="00555118">
            <w:pPr>
              <w:spacing w:after="0" w:line="240" w:lineRule="auto"/>
              <w:rPr>
                <w:rFonts w:ascii="Arial" w:hAnsi="Arial" w:cs="Arial"/>
                <w:b/>
                <w:sz w:val="32"/>
                <w:szCs w:val="32"/>
              </w:rPr>
            </w:pPr>
            <w:r w:rsidRPr="00682292">
              <w:rPr>
                <w:rFonts w:ascii="Arial" w:hAnsi="Arial" w:cs="Arial"/>
                <w:b/>
                <w:sz w:val="32"/>
                <w:szCs w:val="32"/>
              </w:rPr>
              <w:t>* I</w:t>
            </w:r>
          </w:p>
        </w:tc>
      </w:tr>
      <w:tr w:rsidR="00903BD0" w:rsidRPr="00682292" w14:paraId="4DD33366" w14:textId="77777777" w:rsidTr="00555118">
        <w:trPr>
          <w:jc w:val="center"/>
        </w:trPr>
        <w:tc>
          <w:tcPr>
            <w:tcW w:w="1101" w:type="dxa"/>
            <w:vMerge/>
            <w:shd w:val="clear" w:color="auto" w:fill="auto"/>
          </w:tcPr>
          <w:p w14:paraId="696E8EE8" w14:textId="77777777" w:rsidR="00903BD0" w:rsidRPr="00682292" w:rsidRDefault="00903BD0" w:rsidP="00555118">
            <w:pPr>
              <w:spacing w:after="0" w:line="240" w:lineRule="auto"/>
              <w:jc w:val="center"/>
              <w:rPr>
                <w:rFonts w:ascii="Arial" w:hAnsi="Arial" w:cs="Arial"/>
                <w:b/>
                <w:sz w:val="32"/>
                <w:szCs w:val="32"/>
              </w:rPr>
            </w:pPr>
          </w:p>
        </w:tc>
        <w:tc>
          <w:tcPr>
            <w:tcW w:w="2996" w:type="dxa"/>
            <w:shd w:val="clear" w:color="auto" w:fill="auto"/>
          </w:tcPr>
          <w:p w14:paraId="516D4EB8" w14:textId="77777777" w:rsidR="00903BD0" w:rsidRPr="00682292" w:rsidRDefault="00903BD0" w:rsidP="00555118">
            <w:pPr>
              <w:spacing w:after="0" w:line="240" w:lineRule="auto"/>
              <w:jc w:val="center"/>
              <w:rPr>
                <w:rFonts w:ascii="Arial" w:hAnsi="Arial" w:cs="Arial"/>
                <w:b/>
                <w:sz w:val="16"/>
                <w:szCs w:val="16"/>
              </w:rPr>
            </w:pPr>
            <w:r w:rsidRPr="00682292">
              <w:rPr>
                <w:rFonts w:ascii="Arial" w:hAnsi="Arial" w:cs="Arial"/>
                <w:b/>
                <w:sz w:val="16"/>
                <w:szCs w:val="16"/>
              </w:rPr>
              <w:t>-----------------------------------------------</w:t>
            </w:r>
          </w:p>
        </w:tc>
        <w:tc>
          <w:tcPr>
            <w:tcW w:w="996" w:type="dxa"/>
            <w:vMerge/>
            <w:shd w:val="clear" w:color="auto" w:fill="auto"/>
          </w:tcPr>
          <w:p w14:paraId="6971CD05" w14:textId="77777777" w:rsidR="00903BD0" w:rsidRPr="00682292" w:rsidRDefault="00903BD0" w:rsidP="00555118">
            <w:pPr>
              <w:spacing w:after="0" w:line="240" w:lineRule="auto"/>
              <w:jc w:val="center"/>
              <w:rPr>
                <w:rFonts w:ascii="Arial" w:hAnsi="Arial" w:cs="Arial"/>
                <w:b/>
                <w:sz w:val="32"/>
                <w:szCs w:val="32"/>
              </w:rPr>
            </w:pPr>
          </w:p>
        </w:tc>
      </w:tr>
      <w:tr w:rsidR="00903BD0" w:rsidRPr="00682292" w14:paraId="4FB7C61B" w14:textId="77777777" w:rsidTr="00555118">
        <w:trPr>
          <w:jc w:val="center"/>
        </w:trPr>
        <w:tc>
          <w:tcPr>
            <w:tcW w:w="1101" w:type="dxa"/>
            <w:vMerge/>
            <w:shd w:val="clear" w:color="auto" w:fill="auto"/>
          </w:tcPr>
          <w:p w14:paraId="3A67B030" w14:textId="77777777" w:rsidR="00903BD0" w:rsidRPr="00682292" w:rsidRDefault="00903BD0" w:rsidP="00555118">
            <w:pPr>
              <w:spacing w:after="0" w:line="240" w:lineRule="auto"/>
              <w:jc w:val="center"/>
              <w:rPr>
                <w:rFonts w:ascii="Arial" w:hAnsi="Arial" w:cs="Arial"/>
                <w:b/>
                <w:sz w:val="32"/>
                <w:szCs w:val="32"/>
              </w:rPr>
            </w:pPr>
          </w:p>
        </w:tc>
        <w:tc>
          <w:tcPr>
            <w:tcW w:w="2996" w:type="dxa"/>
            <w:shd w:val="clear" w:color="auto" w:fill="auto"/>
          </w:tcPr>
          <w:p w14:paraId="36DEFD00" w14:textId="77777777" w:rsidR="00903BD0" w:rsidRPr="00682292" w:rsidRDefault="00903BD0" w:rsidP="00555118">
            <w:pPr>
              <w:spacing w:after="0" w:line="240" w:lineRule="auto"/>
              <w:jc w:val="center"/>
              <w:rPr>
                <w:rFonts w:ascii="Arial" w:hAnsi="Arial" w:cs="Arial"/>
                <w:b/>
                <w:sz w:val="32"/>
                <w:szCs w:val="32"/>
              </w:rPr>
            </w:pPr>
            <w:r w:rsidRPr="00682292">
              <w:rPr>
                <w:rFonts w:ascii="Arial" w:hAnsi="Arial" w:cs="Arial"/>
                <w:b/>
                <w:sz w:val="32"/>
                <w:szCs w:val="32"/>
              </w:rPr>
              <w:t>16</w:t>
            </w:r>
          </w:p>
        </w:tc>
        <w:tc>
          <w:tcPr>
            <w:tcW w:w="996" w:type="dxa"/>
            <w:vMerge/>
            <w:shd w:val="clear" w:color="auto" w:fill="auto"/>
          </w:tcPr>
          <w:p w14:paraId="239CC17E" w14:textId="77777777" w:rsidR="00903BD0" w:rsidRPr="00682292" w:rsidRDefault="00903BD0" w:rsidP="00555118">
            <w:pPr>
              <w:spacing w:after="0" w:line="240" w:lineRule="auto"/>
              <w:jc w:val="center"/>
              <w:rPr>
                <w:rFonts w:ascii="Arial" w:hAnsi="Arial" w:cs="Arial"/>
                <w:b/>
                <w:sz w:val="32"/>
                <w:szCs w:val="32"/>
              </w:rPr>
            </w:pPr>
          </w:p>
        </w:tc>
      </w:tr>
    </w:tbl>
    <w:p w14:paraId="742BC1BE" w14:textId="20D51E7E" w:rsidR="006F5A85" w:rsidRPr="006F5A85" w:rsidRDefault="00903BD0" w:rsidP="006F5A85">
      <w:r>
        <w:rPr>
          <w:noProof/>
        </w:rPr>
        <mc:AlternateContent>
          <mc:Choice Requires="wps">
            <w:drawing>
              <wp:anchor distT="0" distB="0" distL="114300" distR="114300" simplePos="0" relativeHeight="251675648" behindDoc="0" locked="0" layoutInCell="1" allowOverlap="1" wp14:anchorId="3A369558" wp14:editId="511E5791">
                <wp:simplePos x="0" y="0"/>
                <wp:positionH relativeFrom="column">
                  <wp:posOffset>1329690</wp:posOffset>
                </wp:positionH>
                <wp:positionV relativeFrom="paragraph">
                  <wp:posOffset>-722630</wp:posOffset>
                </wp:positionV>
                <wp:extent cx="2924175" cy="895350"/>
                <wp:effectExtent l="0" t="0" r="28575" b="19050"/>
                <wp:wrapNone/>
                <wp:docPr id="35" name="Rectángulo 35"/>
                <wp:cNvGraphicFramePr/>
                <a:graphic xmlns:a="http://schemas.openxmlformats.org/drawingml/2006/main">
                  <a:graphicData uri="http://schemas.microsoft.com/office/word/2010/wordprocessingShape">
                    <wps:wsp>
                      <wps:cNvSpPr/>
                      <wps:spPr>
                        <a:xfrm>
                          <a:off x="0" y="0"/>
                          <a:ext cx="2924175" cy="895350"/>
                        </a:xfrm>
                        <a:prstGeom prst="rect">
                          <a:avLst/>
                        </a:prstGeom>
                        <a:noFill/>
                        <a:ln w="19050">
                          <a:solidFill>
                            <a:schemeClr val="accent1">
                              <a:lumMod val="60000"/>
                              <a:lumOff val="40000"/>
                            </a:schemeClr>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4D20D292" id="Rectángulo 35" o:spid="_x0000_s1026" style="position:absolute;margin-left:104.7pt;margin-top:-56.9pt;width:230.25pt;height:70.5pt;z-index:25167564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" filled="f" strokecolor="#8eaadb [1940]" strokeweight="1.5pt"/>
            </w:pict>
          </mc:Fallback>
        </mc:AlternateContent>
      </w:r>
    </w:p>
    <w:bookmarkEnd w:id="9"/>
    <w:bookmarkEnd w:id="10"/>
    <w:bookmarkEnd w:id="11"/>
    <w:p w14:paraId="27371B41" w14:textId="77777777" w:rsidR="00903BD0" w:rsidRDefault="00903BD0" w:rsidP="00903BD0">
      <w:pPr>
        <w:spacing w:after="0" w:line="240" w:lineRule="auto"/>
        <w:jc w:val="both"/>
        <w:rPr>
          <w:rFonts w:ascii="Arial" w:hAnsi="Arial" w:cs="Arial"/>
        </w:rPr>
      </w:pPr>
    </w:p>
    <w:tbl>
      <w:tblPr>
        <w:tblStyle w:val="Tablaconcuadrcula4-nfasis5"/>
        <w:tblW w:w="0" w:type="auto"/>
        <w:tblLook w:val="04A0" w:firstRow="1" w:lastRow="0" w:firstColumn="1" w:lastColumn="0" w:noHBand="0" w:noVBand="1"/>
      </w:tblPr>
      <w:tblGrid>
        <w:gridCol w:w="1384"/>
        <w:gridCol w:w="7654"/>
      </w:tblGrid>
      <w:tr w:rsidR="00903BD0" w:rsidRPr="00682292" w14:paraId="7E935AF7" w14:textId="77777777" w:rsidTr="00903BD0">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84" w:type="dxa"/>
          </w:tcPr>
          <w:p w14:paraId="081D6721" w14:textId="77777777" w:rsidR="00903BD0" w:rsidRPr="00903BD0" w:rsidRDefault="00903BD0" w:rsidP="00555118">
            <w:pPr>
              <w:jc w:val="center"/>
              <w:rPr>
                <w:b w:val="0"/>
                <w:bCs w:val="0"/>
              </w:rPr>
            </w:pPr>
            <w:r w:rsidRPr="00903BD0">
              <w:rPr>
                <w:b w:val="0"/>
                <w:bCs w:val="0"/>
              </w:rPr>
              <w:t>VALOR</w:t>
            </w:r>
          </w:p>
        </w:tc>
        <w:tc>
          <w:tcPr>
            <w:tcW w:w="7654" w:type="dxa"/>
          </w:tcPr>
          <w:p w14:paraId="6B0A20A5" w14:textId="77777777" w:rsidR="00903BD0" w:rsidRPr="00903BD0" w:rsidRDefault="00903BD0" w:rsidP="00555118">
            <w:pPr>
              <w:jc w:val="center"/>
              <w:cnfStyle w:val="100000000000" w:firstRow="1" w:lastRow="0" w:firstColumn="0" w:lastColumn="0" w:oddVBand="0" w:evenVBand="0" w:oddHBand="0" w:evenHBand="0" w:firstRowFirstColumn="0" w:firstRowLastColumn="0" w:lastRowFirstColumn="0" w:lastRowLastColumn="0"/>
              <w:rPr>
                <w:b w:val="0"/>
                <w:bCs w:val="0"/>
              </w:rPr>
            </w:pPr>
            <w:r w:rsidRPr="00903BD0">
              <w:rPr>
                <w:b w:val="0"/>
                <w:bCs w:val="0"/>
              </w:rPr>
              <w:t>INTERPRETACION</w:t>
            </w:r>
          </w:p>
        </w:tc>
      </w:tr>
      <w:tr w:rsidR="00903BD0" w:rsidRPr="00682292" w14:paraId="76D10C47" w14:textId="77777777" w:rsidTr="00903BD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84" w:type="dxa"/>
          </w:tcPr>
          <w:p w14:paraId="7615ADD6" w14:textId="2289F03B" w:rsidR="00903BD0" w:rsidRPr="00903BD0" w:rsidRDefault="00903BD0" w:rsidP="00555118">
            <w:pPr>
              <w:jc w:val="both"/>
            </w:pPr>
            <w:r w:rsidRPr="00903BD0">
              <w:t xml:space="preserve">S &lt; 10 </w:t>
            </w:r>
          </w:p>
        </w:tc>
        <w:tc>
          <w:tcPr>
            <w:tcW w:w="7654" w:type="dxa"/>
          </w:tcPr>
          <w:p w14:paraId="38BAF18A" w14:textId="77777777" w:rsidR="00903BD0" w:rsidRPr="00903BD0" w:rsidRDefault="00903BD0" w:rsidP="00555118">
            <w:pPr>
              <w:jc w:val="both"/>
              <w:cnfStyle w:val="000000100000" w:firstRow="0" w:lastRow="0" w:firstColumn="0" w:lastColumn="0" w:oddVBand="0" w:evenVBand="0" w:oddHBand="1" w:evenHBand="0" w:firstRowFirstColumn="0" w:firstRowLastColumn="0" w:lastRowFirstColumn="0" w:lastRowLastColumn="0"/>
            </w:pPr>
            <w:r w:rsidRPr="00903BD0">
              <w:t>NULA ( (no requiere ninguna medida ambiental)</w:t>
            </w:r>
          </w:p>
        </w:tc>
      </w:tr>
      <w:tr w:rsidR="00903BD0" w:rsidRPr="00682292" w14:paraId="775194AE" w14:textId="77777777" w:rsidTr="00903BD0">
        <w:tc>
          <w:tcPr>
            <w:cnfStyle w:val="001000000000" w:firstRow="0" w:lastRow="0" w:firstColumn="1" w:lastColumn="0" w:oddVBand="0" w:evenVBand="0" w:oddHBand="0" w:evenHBand="0" w:firstRowFirstColumn="0" w:firstRowLastColumn="0" w:lastRowFirstColumn="0" w:lastRowLastColumn="0"/>
            <w:tcW w:w="1384" w:type="dxa"/>
          </w:tcPr>
          <w:p w14:paraId="4CD0F521" w14:textId="77777777" w:rsidR="00903BD0" w:rsidRPr="00903BD0" w:rsidRDefault="00903BD0" w:rsidP="00555118">
            <w:pPr>
              <w:jc w:val="both"/>
            </w:pPr>
            <w:r w:rsidRPr="00903BD0">
              <w:t>S = 11 A 40</w:t>
            </w:r>
          </w:p>
        </w:tc>
        <w:tc>
          <w:tcPr>
            <w:tcW w:w="7654" w:type="dxa"/>
          </w:tcPr>
          <w:p w14:paraId="0758DE37" w14:textId="77777777" w:rsidR="00903BD0" w:rsidRPr="00903BD0" w:rsidRDefault="00903BD0" w:rsidP="00555118">
            <w:pPr>
              <w:jc w:val="both"/>
              <w:cnfStyle w:val="000000000000" w:firstRow="0" w:lastRow="0" w:firstColumn="0" w:lastColumn="0" w:oddVBand="0" w:evenVBand="0" w:oddHBand="0" w:evenHBand="0" w:firstRowFirstColumn="0" w:firstRowLastColumn="0" w:lastRowFirstColumn="0" w:lastRowLastColumn="0"/>
            </w:pPr>
            <w:r w:rsidRPr="00903BD0">
              <w:t>LEVE (requiere medidas de control para mantener el nivel del impacto)</w:t>
            </w:r>
          </w:p>
        </w:tc>
      </w:tr>
      <w:tr w:rsidR="00903BD0" w:rsidRPr="00682292" w14:paraId="4082E141" w14:textId="77777777" w:rsidTr="00903BD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84" w:type="dxa"/>
          </w:tcPr>
          <w:p w14:paraId="0FC1D9F7" w14:textId="0E161529" w:rsidR="00903BD0" w:rsidRPr="00903BD0" w:rsidRDefault="00903BD0" w:rsidP="00555118">
            <w:pPr>
              <w:jc w:val="both"/>
            </w:pPr>
            <w:r w:rsidRPr="00903BD0">
              <w:t>S= 41 A 60</w:t>
            </w:r>
          </w:p>
        </w:tc>
        <w:tc>
          <w:tcPr>
            <w:tcW w:w="7654" w:type="dxa"/>
          </w:tcPr>
          <w:p w14:paraId="1AD38ADC" w14:textId="77777777" w:rsidR="00903BD0" w:rsidRPr="00903BD0" w:rsidRDefault="00903BD0" w:rsidP="00555118">
            <w:pPr>
              <w:jc w:val="both"/>
              <w:cnfStyle w:val="000000100000" w:firstRow="0" w:lastRow="0" w:firstColumn="0" w:lastColumn="0" w:oddVBand="0" w:evenVBand="0" w:oddHBand="1" w:evenHBand="0" w:firstRowFirstColumn="0" w:firstRowLastColumn="0" w:lastRowFirstColumn="0" w:lastRowLastColumn="0"/>
            </w:pPr>
            <w:r w:rsidRPr="00903BD0">
              <w:t>MODERADA (requiere medidas simples para prevenir o mitigar el impacto)</w:t>
            </w:r>
          </w:p>
        </w:tc>
      </w:tr>
      <w:tr w:rsidR="00903BD0" w:rsidRPr="00682292" w14:paraId="4643F47A" w14:textId="77777777" w:rsidTr="00903BD0">
        <w:tc>
          <w:tcPr>
            <w:cnfStyle w:val="001000000000" w:firstRow="0" w:lastRow="0" w:firstColumn="1" w:lastColumn="0" w:oddVBand="0" w:evenVBand="0" w:oddHBand="0" w:evenHBand="0" w:firstRowFirstColumn="0" w:firstRowLastColumn="0" w:lastRowFirstColumn="0" w:lastRowLastColumn="0"/>
            <w:tcW w:w="1384" w:type="dxa"/>
          </w:tcPr>
          <w:p w14:paraId="78085174" w14:textId="2C40C8AF" w:rsidR="00903BD0" w:rsidRPr="00903BD0" w:rsidRDefault="00903BD0" w:rsidP="00555118">
            <w:pPr>
              <w:jc w:val="both"/>
            </w:pPr>
            <w:r w:rsidRPr="00903BD0">
              <w:t>S &gt; 60</w:t>
            </w:r>
          </w:p>
        </w:tc>
        <w:tc>
          <w:tcPr>
            <w:tcW w:w="7654" w:type="dxa"/>
          </w:tcPr>
          <w:p w14:paraId="7229BCFC" w14:textId="77777777" w:rsidR="00903BD0" w:rsidRPr="00903BD0" w:rsidRDefault="00903BD0" w:rsidP="00555118">
            <w:pPr>
              <w:jc w:val="both"/>
              <w:cnfStyle w:val="000000000000" w:firstRow="0" w:lastRow="0" w:firstColumn="0" w:lastColumn="0" w:oddVBand="0" w:evenVBand="0" w:oddHBand="0" w:evenHBand="0" w:firstRowFirstColumn="0" w:firstRowLastColumn="0" w:lastRowFirstColumn="0" w:lastRowLastColumn="0"/>
            </w:pPr>
            <w:r w:rsidRPr="00903BD0">
              <w:t>ALTA: (requiere medidas complejas para prevenir y mitigar el impacto).</w:t>
            </w:r>
          </w:p>
        </w:tc>
      </w:tr>
    </w:tbl>
    <w:p w14:paraId="3806B992" w14:textId="56017B05" w:rsidR="00903BD0" w:rsidRPr="00903BD0" w:rsidRDefault="00903BD0" w:rsidP="00903BD0">
      <w:pPr>
        <w:spacing w:after="0" w:line="240" w:lineRule="auto"/>
        <w:jc w:val="both"/>
      </w:pPr>
      <w:r w:rsidRPr="00903BD0">
        <w:t xml:space="preserve">Según el anexo VI del DS 019-2009-MINAM, los posibles impactos ambientales se presentan en el cuadro N° </w:t>
      </w:r>
      <w:r>
        <w:t>22</w:t>
      </w:r>
      <w:r w:rsidRPr="00903BD0">
        <w:t xml:space="preserve">, cuya descripción se detalla más adelante </w:t>
      </w:r>
    </w:p>
    <w:p w14:paraId="7509FA4A" w14:textId="77777777" w:rsidR="00903BD0" w:rsidRDefault="00903BD0" w:rsidP="00903BD0">
      <w:pPr>
        <w:spacing w:before="240" w:after="240" w:line="240" w:lineRule="auto"/>
        <w:jc w:val="both"/>
        <w:rPr>
          <w:rFonts w:ascii="Arial" w:hAnsi="Arial" w:cs="Arial"/>
        </w:rPr>
      </w:pPr>
    </w:p>
    <w:p w14:paraId="1AD3EA70" w14:textId="77777777" w:rsidR="00903BD0" w:rsidRDefault="00903BD0" w:rsidP="00903BD0">
      <w:pPr>
        <w:spacing w:before="240" w:after="240" w:line="240" w:lineRule="auto"/>
        <w:jc w:val="both"/>
        <w:rPr>
          <w:rFonts w:ascii="Arial" w:hAnsi="Arial" w:cs="Arial"/>
        </w:rPr>
        <w:sectPr w:rsidR="00903BD0" w:rsidSect="00674BB4">
          <w:headerReference w:type="default" r:id="rId24"/>
          <w:footerReference w:type="default" r:id="rId25"/>
          <w:pgSz w:w="11907" w:h="16839" w:code="9"/>
          <w:pgMar w:top="1560" w:right="1134" w:bottom="1134" w:left="1701" w:header="426" w:footer="335" w:gutter="0"/>
          <w:cols w:space="708"/>
          <w:docGrid w:linePitch="360"/>
        </w:sectPr>
      </w:pPr>
    </w:p>
    <w:p w14:paraId="4ED58069" w14:textId="4A1C6B96" w:rsidR="00903BD0" w:rsidRDefault="00903BD0" w:rsidP="00903BD0">
      <w:pPr>
        <w:spacing w:after="0" w:line="240" w:lineRule="auto"/>
        <w:jc w:val="center"/>
        <w:rPr>
          <w:b/>
          <w:bCs/>
        </w:rPr>
      </w:pPr>
      <w:r w:rsidRPr="00903BD0">
        <w:rPr>
          <w:b/>
          <w:bCs/>
        </w:rPr>
        <w:lastRenderedPageBreak/>
        <w:t xml:space="preserve">Cuadro N° 22: Posibles impactos ambientales generados por </w:t>
      </w:r>
      <w:r>
        <w:rPr>
          <w:b/>
          <w:bCs/>
        </w:rPr>
        <w:t>el Proyecto</w:t>
      </w:r>
    </w:p>
    <w:p w14:paraId="28FE1FB8" w14:textId="77777777" w:rsidR="00903BD0" w:rsidRPr="00903BD0" w:rsidRDefault="00903BD0" w:rsidP="00903BD0">
      <w:pPr>
        <w:spacing w:after="0" w:line="240" w:lineRule="auto"/>
        <w:jc w:val="center"/>
        <w:rPr>
          <w:b/>
          <w:bCs/>
        </w:rPr>
      </w:pPr>
    </w:p>
    <w:tbl>
      <w:tblPr>
        <w:tblStyle w:val="Tablaconcuadrcula4-nfasis5"/>
        <w:tblW w:w="5082" w:type="pct"/>
        <w:tblLook w:val="04A0" w:firstRow="1" w:lastRow="0" w:firstColumn="1" w:lastColumn="0" w:noHBand="0" w:noVBand="1"/>
      </w:tblPr>
      <w:tblGrid>
        <w:gridCol w:w="3737"/>
        <w:gridCol w:w="3737"/>
        <w:gridCol w:w="4360"/>
        <w:gridCol w:w="2996"/>
      </w:tblGrid>
      <w:tr w:rsidR="00903BD0" w:rsidRPr="00903BD0" w14:paraId="7676DAF8" w14:textId="77777777" w:rsidTr="00903BD0">
        <w:trPr>
          <w:cnfStyle w:val="100000000000" w:firstRow="1" w:lastRow="0" w:firstColumn="0" w:lastColumn="0" w:oddVBand="0" w:evenVBand="0" w:oddHBand="0" w:evenHBand="0" w:firstRowFirstColumn="0" w:firstRowLastColumn="0" w:lastRowFirstColumn="0" w:lastRowLastColumn="0"/>
          <w:trHeight w:val="508"/>
        </w:trPr>
        <w:tc>
          <w:tcPr>
            <w:cnfStyle w:val="001000000000" w:firstRow="0" w:lastRow="0" w:firstColumn="1" w:lastColumn="0" w:oddVBand="0" w:evenVBand="0" w:oddHBand="0" w:evenHBand="0" w:firstRowFirstColumn="0" w:firstRowLastColumn="0" w:lastRowFirstColumn="0" w:lastRowLastColumn="0"/>
            <w:tcW w:w="1260" w:type="pct"/>
          </w:tcPr>
          <w:p w14:paraId="6FAC1F0C" w14:textId="77777777" w:rsidR="00903BD0" w:rsidRPr="00903BD0" w:rsidRDefault="00903BD0" w:rsidP="00555118">
            <w:pPr>
              <w:jc w:val="center"/>
            </w:pPr>
            <w:r w:rsidRPr="00903BD0">
              <w:t>ETAPA DE DEMOLICION</w:t>
            </w:r>
          </w:p>
        </w:tc>
        <w:tc>
          <w:tcPr>
            <w:tcW w:w="1260" w:type="pct"/>
          </w:tcPr>
          <w:p w14:paraId="39300692" w14:textId="77777777" w:rsidR="00903BD0" w:rsidRPr="00903BD0" w:rsidRDefault="00903BD0" w:rsidP="00555118">
            <w:pPr>
              <w:jc w:val="center"/>
              <w:cnfStyle w:val="100000000000" w:firstRow="1" w:lastRow="0" w:firstColumn="0" w:lastColumn="0" w:oddVBand="0" w:evenVBand="0" w:oddHBand="0" w:evenHBand="0" w:firstRowFirstColumn="0" w:firstRowLastColumn="0" w:lastRowFirstColumn="0" w:lastRowLastColumn="0"/>
            </w:pPr>
            <w:r w:rsidRPr="00903BD0">
              <w:t>ETAPA DE CONSTRUCCION</w:t>
            </w:r>
          </w:p>
        </w:tc>
        <w:tc>
          <w:tcPr>
            <w:tcW w:w="1470" w:type="pct"/>
          </w:tcPr>
          <w:p w14:paraId="0278E895" w14:textId="77777777" w:rsidR="00903BD0" w:rsidRPr="00903BD0" w:rsidRDefault="00903BD0" w:rsidP="00555118">
            <w:pPr>
              <w:jc w:val="center"/>
              <w:cnfStyle w:val="100000000000" w:firstRow="1" w:lastRow="0" w:firstColumn="0" w:lastColumn="0" w:oddVBand="0" w:evenVBand="0" w:oddHBand="0" w:evenHBand="0" w:firstRowFirstColumn="0" w:firstRowLastColumn="0" w:lastRowFirstColumn="0" w:lastRowLastColumn="0"/>
            </w:pPr>
            <w:r w:rsidRPr="00903BD0">
              <w:t>ETAPA DE OPERACIÓN Y MANTENIMIENTO</w:t>
            </w:r>
          </w:p>
        </w:tc>
        <w:tc>
          <w:tcPr>
            <w:tcW w:w="1010" w:type="pct"/>
          </w:tcPr>
          <w:p w14:paraId="737F51ED" w14:textId="77777777" w:rsidR="00903BD0" w:rsidRPr="00903BD0" w:rsidRDefault="00903BD0" w:rsidP="00555118">
            <w:pPr>
              <w:jc w:val="center"/>
              <w:cnfStyle w:val="100000000000" w:firstRow="1" w:lastRow="0" w:firstColumn="0" w:lastColumn="0" w:oddVBand="0" w:evenVBand="0" w:oddHBand="0" w:evenHBand="0" w:firstRowFirstColumn="0" w:firstRowLastColumn="0" w:lastRowFirstColumn="0" w:lastRowLastColumn="0"/>
            </w:pPr>
            <w:r w:rsidRPr="00903BD0">
              <w:t>ETAPA DE CIERRE</w:t>
            </w:r>
          </w:p>
        </w:tc>
      </w:tr>
      <w:tr w:rsidR="00903BD0" w:rsidRPr="00903BD0" w14:paraId="31F88CDB" w14:textId="77777777" w:rsidTr="00903BD0">
        <w:trPr>
          <w:cnfStyle w:val="000000100000" w:firstRow="0" w:lastRow="0" w:firstColumn="0" w:lastColumn="0" w:oddVBand="0" w:evenVBand="0" w:oddHBand="1" w:evenHBand="0" w:firstRowFirstColumn="0" w:firstRowLastColumn="0" w:lastRowFirstColumn="0" w:lastRowLastColumn="0"/>
          <w:trHeight w:val="987"/>
        </w:trPr>
        <w:tc>
          <w:tcPr>
            <w:cnfStyle w:val="001000000000" w:firstRow="0" w:lastRow="0" w:firstColumn="1" w:lastColumn="0" w:oddVBand="0" w:evenVBand="0" w:oddHBand="0" w:evenHBand="0" w:firstRowFirstColumn="0" w:firstRowLastColumn="0" w:lastRowFirstColumn="0" w:lastRowLastColumn="0"/>
            <w:tcW w:w="1260" w:type="pct"/>
            <w:vAlign w:val="center"/>
          </w:tcPr>
          <w:p w14:paraId="48BB6630" w14:textId="77777777" w:rsidR="00903BD0" w:rsidRPr="00903BD0" w:rsidRDefault="00903BD0" w:rsidP="00903BD0">
            <w:pPr>
              <w:pStyle w:val="Prrafodelista"/>
              <w:ind w:left="0"/>
              <w:contextualSpacing w:val="0"/>
            </w:pPr>
            <w:r w:rsidRPr="00903BD0">
              <w:t>Impacto leve por aumento temporal de ruidos por fuentes fijas y móviles</w:t>
            </w:r>
          </w:p>
        </w:tc>
        <w:tc>
          <w:tcPr>
            <w:tcW w:w="1260" w:type="pct"/>
            <w:vAlign w:val="center"/>
          </w:tcPr>
          <w:p w14:paraId="584C1049" w14:textId="78288F35" w:rsidR="00903BD0" w:rsidRPr="00903BD0" w:rsidRDefault="00903BD0" w:rsidP="00903BD0">
            <w:pPr>
              <w:jc w:val="center"/>
              <w:cnfStyle w:val="000000100000" w:firstRow="0" w:lastRow="0" w:firstColumn="0" w:lastColumn="0" w:oddVBand="0" w:evenVBand="0" w:oddHBand="1" w:evenHBand="0" w:firstRowFirstColumn="0" w:firstRowLastColumn="0" w:lastRowFirstColumn="0" w:lastRowLastColumn="0"/>
            </w:pPr>
            <w:r w:rsidRPr="00903BD0">
              <w:t>Impactos leves por aumento del nivel de ruido y vibraciones</w:t>
            </w:r>
          </w:p>
        </w:tc>
        <w:tc>
          <w:tcPr>
            <w:tcW w:w="1470" w:type="pct"/>
            <w:vAlign w:val="center"/>
          </w:tcPr>
          <w:p w14:paraId="791999FB" w14:textId="470AD805" w:rsidR="00903BD0" w:rsidRPr="00903BD0" w:rsidRDefault="00903BD0" w:rsidP="00903BD0">
            <w:pPr>
              <w:jc w:val="center"/>
              <w:cnfStyle w:val="000000100000" w:firstRow="0" w:lastRow="0" w:firstColumn="0" w:lastColumn="0" w:oddVBand="0" w:evenVBand="0" w:oddHBand="1" w:evenHBand="0" w:firstRowFirstColumn="0" w:firstRowLastColumn="0" w:lastRowFirstColumn="0" w:lastRowLastColumn="0"/>
            </w:pPr>
            <w:r w:rsidRPr="00903BD0">
              <w:t>Impactos leves a la calidad del aire</w:t>
            </w:r>
          </w:p>
        </w:tc>
        <w:tc>
          <w:tcPr>
            <w:tcW w:w="1010" w:type="pct"/>
            <w:vMerge w:val="restart"/>
            <w:vAlign w:val="center"/>
          </w:tcPr>
          <w:p w14:paraId="66352DBD" w14:textId="5E9EFAA6" w:rsidR="00903BD0" w:rsidRPr="00903BD0" w:rsidRDefault="00903BD0" w:rsidP="00903BD0">
            <w:pPr>
              <w:jc w:val="center"/>
              <w:cnfStyle w:val="000000100000" w:firstRow="0" w:lastRow="0" w:firstColumn="0" w:lastColumn="0" w:oddVBand="0" w:evenVBand="0" w:oddHBand="1" w:evenHBand="0" w:firstRowFirstColumn="0" w:firstRowLastColumn="0" w:lastRowFirstColumn="0" w:lastRowLastColumn="0"/>
            </w:pPr>
            <w:r w:rsidRPr="00903BD0">
              <w:t>El proyecto está diseñado para una vida útil de 30 años. Sin embargo, con un buen mantenimiento y adaptación tecnológica podría llegar a los 60 años.</w:t>
            </w:r>
          </w:p>
          <w:p w14:paraId="212899BB" w14:textId="77777777" w:rsidR="00903BD0" w:rsidRPr="00903BD0" w:rsidRDefault="00903BD0" w:rsidP="00903BD0">
            <w:pPr>
              <w:jc w:val="center"/>
              <w:cnfStyle w:val="000000100000" w:firstRow="0" w:lastRow="0" w:firstColumn="0" w:lastColumn="0" w:oddVBand="0" w:evenVBand="0" w:oddHBand="1" w:evenHBand="0" w:firstRowFirstColumn="0" w:firstRowLastColumn="0" w:lastRowFirstColumn="0" w:lastRowLastColumn="0"/>
            </w:pPr>
          </w:p>
          <w:p w14:paraId="2D9E6E41" w14:textId="14029883" w:rsidR="00903BD0" w:rsidRPr="00903BD0" w:rsidRDefault="00903BD0" w:rsidP="00903BD0">
            <w:pPr>
              <w:jc w:val="center"/>
              <w:cnfStyle w:val="000000100000" w:firstRow="0" w:lastRow="0" w:firstColumn="0" w:lastColumn="0" w:oddVBand="0" w:evenVBand="0" w:oddHBand="1" w:evenHBand="0" w:firstRowFirstColumn="0" w:firstRowLastColumn="0" w:lastRowFirstColumn="0" w:lastRowLastColumn="0"/>
            </w:pPr>
            <w:r w:rsidRPr="00903BD0">
              <w:t>Por tal motivo, se sugiere que al término de la vida útil o cuando lo decida la alta, se elabore un nuevo EIA, tomando en cuenta los nuevos objetivos de ampliación, cambio de uso o de transformación total</w:t>
            </w:r>
          </w:p>
        </w:tc>
      </w:tr>
      <w:tr w:rsidR="00903BD0" w:rsidRPr="00903BD0" w14:paraId="7DFE0237" w14:textId="77777777" w:rsidTr="00903BD0">
        <w:trPr>
          <w:trHeight w:val="1241"/>
        </w:trPr>
        <w:tc>
          <w:tcPr>
            <w:cnfStyle w:val="001000000000" w:firstRow="0" w:lastRow="0" w:firstColumn="1" w:lastColumn="0" w:oddVBand="0" w:evenVBand="0" w:oddHBand="0" w:evenHBand="0" w:firstRowFirstColumn="0" w:firstRowLastColumn="0" w:lastRowFirstColumn="0" w:lastRowLastColumn="0"/>
            <w:tcW w:w="1260" w:type="pct"/>
            <w:vAlign w:val="center"/>
          </w:tcPr>
          <w:p w14:paraId="27406DD9" w14:textId="77777777" w:rsidR="00903BD0" w:rsidRPr="00903BD0" w:rsidRDefault="00903BD0" w:rsidP="00903BD0">
            <w:pPr>
              <w:pStyle w:val="Prrafodelista"/>
              <w:ind w:left="0"/>
              <w:contextualSpacing w:val="0"/>
            </w:pPr>
            <w:r w:rsidRPr="00903BD0">
              <w:t>Impactos leves la calidad de aire por fuentes móviles</w:t>
            </w:r>
          </w:p>
        </w:tc>
        <w:tc>
          <w:tcPr>
            <w:tcW w:w="1260" w:type="pct"/>
            <w:vAlign w:val="center"/>
          </w:tcPr>
          <w:p w14:paraId="6DC2F1D3" w14:textId="4F18821E" w:rsidR="00903BD0" w:rsidRPr="00903BD0" w:rsidRDefault="00903BD0" w:rsidP="00903BD0">
            <w:pPr>
              <w:jc w:val="center"/>
              <w:cnfStyle w:val="000000000000" w:firstRow="0" w:lastRow="0" w:firstColumn="0" w:lastColumn="0" w:oddVBand="0" w:evenVBand="0" w:oddHBand="0" w:evenHBand="0" w:firstRowFirstColumn="0" w:firstRowLastColumn="0" w:lastRowFirstColumn="0" w:lastRowLastColumn="0"/>
            </w:pPr>
            <w:r w:rsidRPr="00903BD0">
              <w:t>Impactos leves a la calidad del aire</w:t>
            </w:r>
          </w:p>
        </w:tc>
        <w:tc>
          <w:tcPr>
            <w:tcW w:w="1470" w:type="pct"/>
            <w:vAlign w:val="center"/>
          </w:tcPr>
          <w:p w14:paraId="6AC41D3E" w14:textId="7A448E2A" w:rsidR="00903BD0" w:rsidRPr="00903BD0" w:rsidRDefault="00903BD0" w:rsidP="00903BD0">
            <w:pPr>
              <w:pStyle w:val="Sangra2detindependiente"/>
              <w:tabs>
                <w:tab w:val="left" w:pos="0"/>
              </w:tabs>
              <w:spacing w:line="240" w:lineRule="auto"/>
              <w:ind w:left="0"/>
              <w:jc w:val="center"/>
              <w:cnfStyle w:val="000000000000" w:firstRow="0" w:lastRow="0" w:firstColumn="0" w:lastColumn="0" w:oddVBand="0" w:evenVBand="0" w:oddHBand="0" w:evenHBand="0" w:firstRowFirstColumn="0" w:firstRowLastColumn="0" w:lastRowFirstColumn="0" w:lastRowLastColumn="0"/>
            </w:pPr>
            <w:r w:rsidRPr="00903BD0">
              <w:t>Impactos leves por aumento de tráfico vehicular en el área de influencia ambiental</w:t>
            </w:r>
          </w:p>
        </w:tc>
        <w:tc>
          <w:tcPr>
            <w:tcW w:w="1010" w:type="pct"/>
            <w:vMerge/>
          </w:tcPr>
          <w:p w14:paraId="00A2BB74" w14:textId="77777777" w:rsidR="00903BD0" w:rsidRPr="00903BD0" w:rsidRDefault="00903BD0" w:rsidP="00555118">
            <w:pPr>
              <w:jc w:val="both"/>
              <w:cnfStyle w:val="000000000000" w:firstRow="0" w:lastRow="0" w:firstColumn="0" w:lastColumn="0" w:oddVBand="0" w:evenVBand="0" w:oddHBand="0" w:evenHBand="0" w:firstRowFirstColumn="0" w:firstRowLastColumn="0" w:lastRowFirstColumn="0" w:lastRowLastColumn="0"/>
            </w:pPr>
          </w:p>
        </w:tc>
      </w:tr>
      <w:tr w:rsidR="00903BD0" w:rsidRPr="00903BD0" w14:paraId="3D6E2580" w14:textId="77777777" w:rsidTr="00903BD0">
        <w:trPr>
          <w:cnfStyle w:val="000000100000" w:firstRow="0" w:lastRow="0" w:firstColumn="0" w:lastColumn="0" w:oddVBand="0" w:evenVBand="0" w:oddHBand="1" w:evenHBand="0" w:firstRowFirstColumn="0" w:firstRowLastColumn="0" w:lastRowFirstColumn="0" w:lastRowLastColumn="0"/>
          <w:trHeight w:val="1495"/>
        </w:trPr>
        <w:tc>
          <w:tcPr>
            <w:cnfStyle w:val="001000000000" w:firstRow="0" w:lastRow="0" w:firstColumn="1" w:lastColumn="0" w:oddVBand="0" w:evenVBand="0" w:oddHBand="0" w:evenHBand="0" w:firstRowFirstColumn="0" w:firstRowLastColumn="0" w:lastRowFirstColumn="0" w:lastRowLastColumn="0"/>
            <w:tcW w:w="1260" w:type="pct"/>
            <w:vAlign w:val="center"/>
          </w:tcPr>
          <w:p w14:paraId="14A7F736" w14:textId="77777777" w:rsidR="00903BD0" w:rsidRPr="00903BD0" w:rsidRDefault="00903BD0" w:rsidP="00903BD0">
            <w:pPr>
              <w:pStyle w:val="Prrafodelista"/>
              <w:ind w:left="0"/>
              <w:contextualSpacing w:val="0"/>
            </w:pPr>
            <w:r w:rsidRPr="00903BD0">
              <w:t>Impactos leves a la flora, fauna, suelo y agua por emisiones de residuos sólidos, líquidos y gaseosos.</w:t>
            </w:r>
          </w:p>
        </w:tc>
        <w:tc>
          <w:tcPr>
            <w:tcW w:w="1260" w:type="pct"/>
            <w:vAlign w:val="center"/>
          </w:tcPr>
          <w:p w14:paraId="0AC3A1F8" w14:textId="683FF1B5" w:rsidR="00903BD0" w:rsidRPr="00903BD0" w:rsidRDefault="00903BD0" w:rsidP="00903BD0">
            <w:pPr>
              <w:jc w:val="center"/>
              <w:cnfStyle w:val="000000100000" w:firstRow="0" w:lastRow="0" w:firstColumn="0" w:lastColumn="0" w:oddVBand="0" w:evenVBand="0" w:oddHBand="1" w:evenHBand="0" w:firstRowFirstColumn="0" w:firstRowLastColumn="0" w:lastRowFirstColumn="0" w:lastRowLastColumn="0"/>
            </w:pPr>
            <w:r w:rsidRPr="00903BD0">
              <w:t>Impactos leves por alteración al tráfico vehicular</w:t>
            </w:r>
          </w:p>
        </w:tc>
        <w:tc>
          <w:tcPr>
            <w:tcW w:w="1470" w:type="pct"/>
            <w:vAlign w:val="center"/>
          </w:tcPr>
          <w:p w14:paraId="0E296849" w14:textId="77777777" w:rsidR="00903BD0" w:rsidRPr="00903BD0" w:rsidRDefault="00903BD0" w:rsidP="00903BD0">
            <w:pPr>
              <w:pStyle w:val="Sangra2detindependiente"/>
              <w:tabs>
                <w:tab w:val="left" w:pos="0"/>
              </w:tabs>
              <w:spacing w:line="240" w:lineRule="auto"/>
              <w:ind w:left="0"/>
              <w:jc w:val="center"/>
              <w:cnfStyle w:val="000000100000" w:firstRow="0" w:lastRow="0" w:firstColumn="0" w:lastColumn="0" w:oddVBand="0" w:evenVBand="0" w:oddHBand="1" w:evenHBand="0" w:firstRowFirstColumn="0" w:firstRowLastColumn="0" w:lastRowFirstColumn="0" w:lastRowLastColumn="0"/>
            </w:pPr>
            <w:r w:rsidRPr="00903BD0">
              <w:t>Efectos en residentes y dinámica urbana</w:t>
            </w:r>
          </w:p>
        </w:tc>
        <w:tc>
          <w:tcPr>
            <w:tcW w:w="1010" w:type="pct"/>
            <w:vMerge/>
          </w:tcPr>
          <w:p w14:paraId="65926D0B" w14:textId="77777777" w:rsidR="00903BD0" w:rsidRPr="00903BD0" w:rsidRDefault="00903BD0" w:rsidP="00555118">
            <w:pPr>
              <w:jc w:val="both"/>
              <w:cnfStyle w:val="000000100000" w:firstRow="0" w:lastRow="0" w:firstColumn="0" w:lastColumn="0" w:oddVBand="0" w:evenVBand="0" w:oddHBand="1" w:evenHBand="0" w:firstRowFirstColumn="0" w:firstRowLastColumn="0" w:lastRowFirstColumn="0" w:lastRowLastColumn="0"/>
            </w:pPr>
          </w:p>
        </w:tc>
      </w:tr>
      <w:tr w:rsidR="00903BD0" w:rsidRPr="00903BD0" w14:paraId="4FA22F3F" w14:textId="77777777" w:rsidTr="00903BD0">
        <w:trPr>
          <w:trHeight w:val="1495"/>
        </w:trPr>
        <w:tc>
          <w:tcPr>
            <w:cnfStyle w:val="001000000000" w:firstRow="0" w:lastRow="0" w:firstColumn="1" w:lastColumn="0" w:oddVBand="0" w:evenVBand="0" w:oddHBand="0" w:evenHBand="0" w:firstRowFirstColumn="0" w:firstRowLastColumn="0" w:lastRowFirstColumn="0" w:lastRowLastColumn="0"/>
            <w:tcW w:w="1260" w:type="pct"/>
            <w:vAlign w:val="center"/>
          </w:tcPr>
          <w:p w14:paraId="45A1658F" w14:textId="77777777" w:rsidR="00903BD0" w:rsidRPr="00903BD0" w:rsidRDefault="00903BD0" w:rsidP="00903BD0">
            <w:pPr>
              <w:pStyle w:val="Prrafodelista"/>
              <w:ind w:left="0"/>
              <w:contextualSpacing w:val="0"/>
            </w:pPr>
            <w:r w:rsidRPr="00903BD0">
              <w:t>Impactos leves al tráfico vehicular, a residentes y actividades económicas</w:t>
            </w:r>
          </w:p>
        </w:tc>
        <w:tc>
          <w:tcPr>
            <w:tcW w:w="1260" w:type="pct"/>
            <w:vAlign w:val="center"/>
          </w:tcPr>
          <w:p w14:paraId="5BC1F26B" w14:textId="330ED639" w:rsidR="00903BD0" w:rsidRPr="00903BD0" w:rsidRDefault="00903BD0" w:rsidP="00903BD0">
            <w:pPr>
              <w:jc w:val="center"/>
              <w:cnfStyle w:val="000000000000" w:firstRow="0" w:lastRow="0" w:firstColumn="0" w:lastColumn="0" w:oddVBand="0" w:evenVBand="0" w:oddHBand="0" w:evenHBand="0" w:firstRowFirstColumn="0" w:firstRowLastColumn="0" w:lastRowFirstColumn="0" w:lastRowLastColumn="0"/>
            </w:pPr>
            <w:r w:rsidRPr="00903BD0">
              <w:t>Efectos a los residentes y actividades socioeconómicas en AID</w:t>
            </w:r>
          </w:p>
        </w:tc>
        <w:tc>
          <w:tcPr>
            <w:tcW w:w="1470" w:type="pct"/>
            <w:vAlign w:val="center"/>
          </w:tcPr>
          <w:p w14:paraId="3A7DDA0C" w14:textId="77777777" w:rsidR="00903BD0" w:rsidRPr="00903BD0" w:rsidRDefault="00903BD0" w:rsidP="00903BD0">
            <w:pPr>
              <w:jc w:val="center"/>
              <w:cnfStyle w:val="000000000000" w:firstRow="0" w:lastRow="0" w:firstColumn="0" w:lastColumn="0" w:oddVBand="0" w:evenVBand="0" w:oddHBand="0" w:evenHBand="0" w:firstRowFirstColumn="0" w:firstRowLastColumn="0" w:lastRowFirstColumn="0" w:lastRowLastColumn="0"/>
            </w:pPr>
            <w:r w:rsidRPr="00903BD0">
              <w:t>Protección de la clínica frente a desastres naturales.</w:t>
            </w:r>
          </w:p>
          <w:p w14:paraId="0922DCC6" w14:textId="77777777" w:rsidR="00903BD0" w:rsidRPr="00903BD0" w:rsidRDefault="00903BD0" w:rsidP="00903BD0">
            <w:pPr>
              <w:jc w:val="center"/>
              <w:cnfStyle w:val="000000000000" w:firstRow="0" w:lastRow="0" w:firstColumn="0" w:lastColumn="0" w:oddVBand="0" w:evenVBand="0" w:oddHBand="0" w:evenHBand="0" w:firstRowFirstColumn="0" w:firstRowLastColumn="0" w:lastRowFirstColumn="0" w:lastRowLastColumn="0"/>
            </w:pPr>
          </w:p>
        </w:tc>
        <w:tc>
          <w:tcPr>
            <w:tcW w:w="1010" w:type="pct"/>
            <w:vMerge/>
          </w:tcPr>
          <w:p w14:paraId="197C4650" w14:textId="77777777" w:rsidR="00903BD0" w:rsidRPr="00903BD0" w:rsidRDefault="00903BD0" w:rsidP="00555118">
            <w:pPr>
              <w:jc w:val="both"/>
              <w:cnfStyle w:val="000000000000" w:firstRow="0" w:lastRow="0" w:firstColumn="0" w:lastColumn="0" w:oddVBand="0" w:evenVBand="0" w:oddHBand="0" w:evenHBand="0" w:firstRowFirstColumn="0" w:firstRowLastColumn="0" w:lastRowFirstColumn="0" w:lastRowLastColumn="0"/>
            </w:pPr>
          </w:p>
        </w:tc>
      </w:tr>
      <w:tr w:rsidR="00903BD0" w:rsidRPr="00903BD0" w14:paraId="01BFDAE7" w14:textId="77777777" w:rsidTr="00903BD0">
        <w:trPr>
          <w:cnfStyle w:val="000000100000" w:firstRow="0" w:lastRow="0" w:firstColumn="0" w:lastColumn="0" w:oddVBand="0" w:evenVBand="0" w:oddHBand="1" w:evenHBand="0" w:firstRowFirstColumn="0" w:firstRowLastColumn="0" w:lastRowFirstColumn="0" w:lastRowLastColumn="0"/>
          <w:trHeight w:val="2058"/>
        </w:trPr>
        <w:tc>
          <w:tcPr>
            <w:cnfStyle w:val="001000000000" w:firstRow="0" w:lastRow="0" w:firstColumn="1" w:lastColumn="0" w:oddVBand="0" w:evenVBand="0" w:oddHBand="0" w:evenHBand="0" w:firstRowFirstColumn="0" w:firstRowLastColumn="0" w:lastRowFirstColumn="0" w:lastRowLastColumn="0"/>
            <w:tcW w:w="1260" w:type="pct"/>
            <w:vAlign w:val="center"/>
          </w:tcPr>
          <w:p w14:paraId="1BFB68F8" w14:textId="0EA68031" w:rsidR="00903BD0" w:rsidRPr="00903BD0" w:rsidRDefault="00903BD0" w:rsidP="00903BD0">
            <w:pPr>
              <w:pStyle w:val="Prrafodelista"/>
              <w:ind w:left="0"/>
              <w:contextualSpacing w:val="0"/>
            </w:pPr>
            <w:r w:rsidRPr="00903BD0">
              <w:t>Impactos leves a la salud y riesgos de accidentes en el trabajo</w:t>
            </w:r>
          </w:p>
        </w:tc>
        <w:tc>
          <w:tcPr>
            <w:tcW w:w="1260" w:type="pct"/>
            <w:vAlign w:val="center"/>
          </w:tcPr>
          <w:p w14:paraId="16F6A6D9" w14:textId="5B3D1103" w:rsidR="00903BD0" w:rsidRPr="00903BD0" w:rsidRDefault="00903BD0" w:rsidP="00903BD0">
            <w:pPr>
              <w:jc w:val="center"/>
              <w:cnfStyle w:val="000000100000" w:firstRow="0" w:lastRow="0" w:firstColumn="0" w:lastColumn="0" w:oddVBand="0" w:evenVBand="0" w:oddHBand="1" w:evenHBand="0" w:firstRowFirstColumn="0" w:firstRowLastColumn="0" w:lastRowFirstColumn="0" w:lastRowLastColumn="0"/>
            </w:pPr>
            <w:r w:rsidRPr="00903BD0">
              <w:t>Impactos leves al recurso suelo y pavimentos</w:t>
            </w:r>
          </w:p>
        </w:tc>
        <w:tc>
          <w:tcPr>
            <w:tcW w:w="1470" w:type="pct"/>
            <w:vAlign w:val="center"/>
          </w:tcPr>
          <w:p w14:paraId="0F6B8184" w14:textId="5AB45803" w:rsidR="00903BD0" w:rsidRPr="00903BD0" w:rsidRDefault="00903BD0" w:rsidP="00903BD0">
            <w:pPr>
              <w:jc w:val="center"/>
              <w:cnfStyle w:val="000000100000" w:firstRow="0" w:lastRow="0" w:firstColumn="0" w:lastColumn="0" w:oddVBand="0" w:evenVBand="0" w:oddHBand="1" w:evenHBand="0" w:firstRowFirstColumn="0" w:firstRowLastColumn="0" w:lastRowFirstColumn="0" w:lastRowLastColumn="0"/>
            </w:pPr>
            <w:r w:rsidRPr="00903BD0">
              <w:t>Uso y efectos en el recurso agua y el agua residual.</w:t>
            </w:r>
          </w:p>
        </w:tc>
        <w:tc>
          <w:tcPr>
            <w:tcW w:w="1010" w:type="pct"/>
            <w:vMerge/>
          </w:tcPr>
          <w:p w14:paraId="2A545EA6" w14:textId="77777777" w:rsidR="00903BD0" w:rsidRPr="00903BD0" w:rsidRDefault="00903BD0" w:rsidP="00903BD0">
            <w:pPr>
              <w:jc w:val="both"/>
              <w:cnfStyle w:val="000000100000" w:firstRow="0" w:lastRow="0" w:firstColumn="0" w:lastColumn="0" w:oddVBand="0" w:evenVBand="0" w:oddHBand="1" w:evenHBand="0" w:firstRowFirstColumn="0" w:firstRowLastColumn="0" w:lastRowFirstColumn="0" w:lastRowLastColumn="0"/>
            </w:pPr>
          </w:p>
        </w:tc>
      </w:tr>
    </w:tbl>
    <w:p w14:paraId="493E99EE" w14:textId="77777777" w:rsidR="00903BD0" w:rsidRDefault="00903BD0" w:rsidP="00903BD0">
      <w:pPr>
        <w:spacing w:before="240" w:after="240" w:line="240" w:lineRule="auto"/>
        <w:jc w:val="both"/>
        <w:rPr>
          <w:rFonts w:ascii="Arial" w:hAnsi="Arial" w:cs="Arial"/>
        </w:rPr>
      </w:pPr>
    </w:p>
    <w:p w14:paraId="01A421FF" w14:textId="77777777" w:rsidR="00903BD0" w:rsidRDefault="00903BD0" w:rsidP="00903BD0">
      <w:pPr>
        <w:spacing w:before="240" w:after="240" w:line="240" w:lineRule="auto"/>
        <w:jc w:val="both"/>
        <w:rPr>
          <w:rFonts w:ascii="Arial" w:hAnsi="Arial" w:cs="Arial"/>
        </w:rPr>
        <w:sectPr w:rsidR="00903BD0" w:rsidSect="003132AE">
          <w:headerReference w:type="default" r:id="rId26"/>
          <w:pgSz w:w="16839" w:h="11907" w:orient="landscape" w:code="9"/>
          <w:pgMar w:top="1701" w:right="1104" w:bottom="1134" w:left="1134" w:header="426" w:footer="335" w:gutter="0"/>
          <w:cols w:space="708"/>
          <w:docGrid w:linePitch="360"/>
        </w:sectPr>
      </w:pPr>
    </w:p>
    <w:p w14:paraId="4760C369" w14:textId="6667A279" w:rsidR="006F5A85" w:rsidRPr="006F5A85" w:rsidRDefault="006F5A85" w:rsidP="006F5A85">
      <w:pPr>
        <w:rPr>
          <w:rFonts w:ascii="Arial" w:eastAsiaTheme="majorEastAsia" w:hAnsi="Arial" w:cs="Arial"/>
          <w:color w:val="4472C4" w:themeColor="accent1"/>
          <w:sz w:val="26"/>
          <w:szCs w:val="26"/>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p>
    <w:p w14:paraId="473AC751" w14:textId="77777777" w:rsidR="00AB098F" w:rsidRPr="003132AE" w:rsidRDefault="00AB098F" w:rsidP="00AB098F">
      <w:pPr>
        <w:pStyle w:val="Ttulo2"/>
        <w:numPr>
          <w:ilvl w:val="1"/>
          <w:numId w:val="2"/>
        </w:numPr>
        <w:spacing w:before="0" w:line="240" w:lineRule="auto"/>
        <w:ind w:left="284"/>
        <w:jc w:val="both"/>
        <w:rPr>
          <w:rFonts w:ascii="Arial" w:hAnsi="Arial" w:cs="Arial"/>
          <w:szCs w:val="24"/>
        </w:rPr>
      </w:pPr>
      <w:bookmarkStart w:id="12" w:name="_Toc482969069"/>
      <w:r w:rsidRPr="003132AE">
        <w:rPr>
          <w:rFonts w:ascii="Arial" w:hAnsi="Arial" w:cs="Arial"/>
          <w:szCs w:val="24"/>
        </w:rPr>
        <w:t>DESCRIPCIÓN DE LOS IMPACTOS AMBIENTALES POR ETAPAS</w:t>
      </w:r>
      <w:bookmarkEnd w:id="12"/>
    </w:p>
    <w:p w14:paraId="34FD5A40" w14:textId="77777777" w:rsidR="00AB098F" w:rsidRPr="00841448" w:rsidRDefault="00AB098F" w:rsidP="00AB098F">
      <w:pPr>
        <w:pStyle w:val="Ttulo3"/>
        <w:numPr>
          <w:ilvl w:val="2"/>
          <w:numId w:val="2"/>
        </w:numPr>
        <w:rPr>
          <w:rFonts w:ascii="Arial" w:hAnsi="Arial" w:cs="Arial"/>
          <w:szCs w:val="22"/>
        </w:rPr>
      </w:pPr>
      <w:bookmarkStart w:id="13" w:name="_Toc424830934"/>
      <w:bookmarkStart w:id="14" w:name="_Toc482969070"/>
      <w:r w:rsidRPr="00841448">
        <w:rPr>
          <w:rFonts w:ascii="Arial" w:hAnsi="Arial" w:cs="Arial"/>
          <w:szCs w:val="22"/>
        </w:rPr>
        <w:t xml:space="preserve">Etapa de </w:t>
      </w:r>
      <w:bookmarkEnd w:id="13"/>
      <w:r w:rsidRPr="00E760C9">
        <w:rPr>
          <w:rFonts w:ascii="Arial" w:hAnsi="Arial" w:cs="Arial"/>
          <w:szCs w:val="22"/>
        </w:rPr>
        <w:t>demolición y entrega del terreno</w:t>
      </w:r>
      <w:bookmarkEnd w:id="14"/>
      <w:r w:rsidRPr="00E760C9">
        <w:rPr>
          <w:rFonts w:ascii="Arial" w:hAnsi="Arial" w:cs="Arial"/>
          <w:szCs w:val="22"/>
        </w:rPr>
        <w:t xml:space="preserve"> </w:t>
      </w:r>
    </w:p>
    <w:p w14:paraId="767C0B55" w14:textId="77777777" w:rsidR="00AB098F" w:rsidRPr="00AB098F" w:rsidRDefault="00AB098F" w:rsidP="00AB098F">
      <w:pPr>
        <w:spacing w:after="0" w:line="240" w:lineRule="auto"/>
        <w:ind w:left="993"/>
        <w:jc w:val="both"/>
      </w:pPr>
      <w:r w:rsidRPr="00AB098F">
        <w:t>En esta etapa se iniciarán las actividades de demolición de manera simultánea con las obras de construcción propiamente dicha; ejecutadas por un solo contratista o por 2 contratistas distintos, la primera basado en la demolición y eliminación de escombros, mientras que la segunda ejecutada por una constructora especializada en instalaciones hospitalarias.</w:t>
      </w:r>
    </w:p>
    <w:p w14:paraId="0FCBC407" w14:textId="5DCD7FE7" w:rsidR="00AB098F" w:rsidRDefault="00AB098F" w:rsidP="00AB098F">
      <w:pPr>
        <w:spacing w:after="0" w:line="240" w:lineRule="auto"/>
        <w:ind w:left="993"/>
        <w:jc w:val="both"/>
      </w:pPr>
      <w:r w:rsidRPr="00AB098F">
        <w:t>En la fase de demolición se han identificado los siguientes impactos ambientales:</w:t>
      </w:r>
    </w:p>
    <w:p w14:paraId="2FB0ACF7" w14:textId="77777777" w:rsidR="00B8671A" w:rsidRPr="00AB098F" w:rsidRDefault="00B8671A" w:rsidP="00AB098F">
      <w:pPr>
        <w:spacing w:after="0" w:line="240" w:lineRule="auto"/>
        <w:ind w:left="993"/>
        <w:jc w:val="both"/>
      </w:pPr>
    </w:p>
    <w:p w14:paraId="172BF5AC" w14:textId="77777777" w:rsidR="00AB098F" w:rsidRPr="00B8671A" w:rsidRDefault="00AB098F" w:rsidP="00B8671A">
      <w:pPr>
        <w:pStyle w:val="Prrafodelista"/>
        <w:numPr>
          <w:ilvl w:val="0"/>
          <w:numId w:val="28"/>
        </w:numPr>
        <w:spacing w:after="0" w:line="240" w:lineRule="auto"/>
        <w:ind w:left="993" w:hanging="284"/>
        <w:jc w:val="both"/>
        <w:rPr>
          <w:b/>
          <w:bCs/>
          <w:u w:val="single"/>
        </w:rPr>
      </w:pPr>
      <w:r w:rsidRPr="00B8671A">
        <w:rPr>
          <w:b/>
          <w:bCs/>
          <w:u w:val="single"/>
        </w:rPr>
        <w:t xml:space="preserve">Aumento del nivel de ruido y vibraciones </w:t>
      </w:r>
    </w:p>
    <w:p w14:paraId="0C7C72A6" w14:textId="105535CC" w:rsidR="00AB098F" w:rsidRPr="00B8671A" w:rsidRDefault="00AB098F" w:rsidP="00B8671A">
      <w:pPr>
        <w:spacing w:after="0" w:line="240" w:lineRule="auto"/>
        <w:ind w:left="993"/>
        <w:jc w:val="both"/>
      </w:pPr>
      <w:r w:rsidRPr="00B8671A">
        <w:t xml:space="preserve">Los Impactos al ruido se han considerado de significancia LEVE, debido a que el </w:t>
      </w:r>
      <w:r w:rsidR="00B8671A">
        <w:t xml:space="preserve">los trabajos </w:t>
      </w:r>
      <w:r w:rsidRPr="00B8671A">
        <w:t xml:space="preserve">a demoler es uno sólo veredas y jardineras de concreto y ladrillo al aire libre, desmantelamiento de </w:t>
      </w:r>
      <w:r w:rsidR="00B8671A">
        <w:t xml:space="preserve">jardines </w:t>
      </w:r>
      <w:r w:rsidRPr="00B8671A">
        <w:t>y remoción del suelo superficial de áreas verdes. Estas instalaciones se encuentran dentro del terreno, dispersos entre sí a distancias mayores de 20 a 50 m del límite de propiedad y alejados de zonas residenciales</w:t>
      </w:r>
    </w:p>
    <w:p w14:paraId="1D46EF66" w14:textId="2FFD9B0B" w:rsidR="00AB098F" w:rsidRPr="00B8671A" w:rsidRDefault="00AB098F" w:rsidP="00B8671A">
      <w:pPr>
        <w:spacing w:after="0" w:line="240" w:lineRule="auto"/>
        <w:ind w:left="993"/>
        <w:jc w:val="both"/>
      </w:pPr>
      <w:r w:rsidRPr="00B8671A">
        <w:t xml:space="preserve">Según la descripción de los trabajos de desmantelamiento y demolición, se llevarán a cabo durante el día y de durante una temporalidad de </w:t>
      </w:r>
      <w:r w:rsidRPr="00B8671A">
        <w:rPr>
          <w:highlight w:val="yellow"/>
        </w:rPr>
        <w:t>15 a 25 días</w:t>
      </w:r>
      <w:r w:rsidRPr="00B8671A">
        <w:t xml:space="preserve">, sobre terreno plano y con empleo de equipos portátiles eléctricos y herramientas manuales. </w:t>
      </w:r>
    </w:p>
    <w:p w14:paraId="455ACC29" w14:textId="4627388C" w:rsidR="00AB098F" w:rsidRPr="00B8671A" w:rsidRDefault="00AB098F" w:rsidP="00B8671A">
      <w:pPr>
        <w:spacing w:after="0" w:line="240" w:lineRule="auto"/>
        <w:ind w:left="993"/>
        <w:jc w:val="both"/>
      </w:pPr>
      <w:r w:rsidRPr="00B8671A">
        <w:t xml:space="preserve">La contribución del ruido ambiental en la zona será LEVE, proyectándose a lo largo de la Av. </w:t>
      </w:r>
      <w:r w:rsidR="00B8671A">
        <w:t>Circunvalación</w:t>
      </w:r>
      <w:r w:rsidRPr="00B8671A">
        <w:t xml:space="preserve"> hacia el botadero autorizado por la Municipalidad de </w:t>
      </w:r>
      <w:r w:rsidR="00B8671A">
        <w:t>Talara</w:t>
      </w:r>
      <w:r w:rsidRPr="00B8671A">
        <w:t>.</w:t>
      </w:r>
    </w:p>
    <w:p w14:paraId="47570BE6" w14:textId="77777777" w:rsidR="00AB098F" w:rsidRPr="00B8671A" w:rsidRDefault="00AB098F" w:rsidP="00B8671A">
      <w:pPr>
        <w:spacing w:after="0" w:line="240" w:lineRule="auto"/>
        <w:jc w:val="both"/>
      </w:pPr>
    </w:p>
    <w:p w14:paraId="71704993" w14:textId="77777777" w:rsidR="00AB098F" w:rsidRPr="00B8671A" w:rsidRDefault="00AB098F" w:rsidP="00B8671A">
      <w:pPr>
        <w:pStyle w:val="Prrafodelista"/>
        <w:numPr>
          <w:ilvl w:val="0"/>
          <w:numId w:val="28"/>
        </w:numPr>
        <w:spacing w:after="0" w:line="240" w:lineRule="auto"/>
        <w:ind w:left="993" w:hanging="284"/>
        <w:jc w:val="both"/>
        <w:rPr>
          <w:b/>
          <w:bCs/>
          <w:u w:val="single"/>
        </w:rPr>
      </w:pPr>
      <w:r w:rsidRPr="00B8671A">
        <w:rPr>
          <w:b/>
          <w:bCs/>
          <w:u w:val="single"/>
        </w:rPr>
        <w:t xml:space="preserve">Impactos a la calidad del aire </w:t>
      </w:r>
    </w:p>
    <w:p w14:paraId="7BC37021" w14:textId="743FD85F" w:rsidR="00AB098F" w:rsidRPr="00B8671A" w:rsidRDefault="00AB098F" w:rsidP="00B8671A">
      <w:pPr>
        <w:spacing w:after="0" w:line="240" w:lineRule="auto"/>
        <w:ind w:left="993"/>
        <w:jc w:val="both"/>
      </w:pPr>
      <w:r w:rsidRPr="00B8671A">
        <w:t xml:space="preserve">Se han considerado impactos a la calidad de aire de significancia LEVE, debido a que la generación de emisiones de gases y partículas serán temporales de </w:t>
      </w:r>
      <w:r w:rsidRPr="00B8671A">
        <w:rPr>
          <w:b/>
          <w:bCs/>
          <w:highlight w:val="yellow"/>
        </w:rPr>
        <w:t>15 a 25</w:t>
      </w:r>
      <w:r w:rsidRPr="00B8671A">
        <w:t xml:space="preserve"> días, usando equipos de demolición manual y la maquinaria de carguío a los camiones volquetes para luego evacuarlos a la escombrera autorizada por la Municipalidad Provincial de </w:t>
      </w:r>
      <w:r w:rsidR="00B8671A">
        <w:t>Talara</w:t>
      </w:r>
      <w:r w:rsidRPr="00B8671A">
        <w:t xml:space="preserve">. El trayecto de los vehículos de carga pesada será exclusivamente por la </w:t>
      </w:r>
      <w:r w:rsidR="00B8671A">
        <w:t>Circunvalación</w:t>
      </w:r>
      <w:r w:rsidRPr="00B8671A">
        <w:t xml:space="preserve"> hacia la carretera a </w:t>
      </w:r>
      <w:r w:rsidR="00B8671A">
        <w:t>Panamericana</w:t>
      </w:r>
      <w:r w:rsidRPr="00B8671A">
        <w:t xml:space="preserve">, sin interferir con el flujo vehicular existente y en general alejado de las zonas residenciales. </w:t>
      </w:r>
    </w:p>
    <w:p w14:paraId="13B19934" w14:textId="77777777" w:rsidR="00AB098F" w:rsidRPr="00B8671A" w:rsidRDefault="00AB098F" w:rsidP="00B8671A">
      <w:pPr>
        <w:spacing w:after="0" w:line="240" w:lineRule="auto"/>
        <w:ind w:left="993"/>
        <w:jc w:val="both"/>
      </w:pPr>
      <w:r w:rsidRPr="00B8671A">
        <w:t>Por otro lado, los materiales para el cerco provisional y almacenes de materiales y herramientas serán de tipo desmontable, dentro del terreno y con aprovechando de los ambientes existentes para ser destinados a guardianía, oficina de residentes, SSHH operarios y depósitos de herramientas y materiales hasta el término de la obra.</w:t>
      </w:r>
    </w:p>
    <w:p w14:paraId="1F4F1312" w14:textId="77777777" w:rsidR="00AB098F" w:rsidRPr="00B8671A" w:rsidRDefault="00AB098F" w:rsidP="00B8671A">
      <w:pPr>
        <w:spacing w:after="0" w:line="240" w:lineRule="auto"/>
        <w:ind w:left="993"/>
        <w:jc w:val="both"/>
      </w:pPr>
    </w:p>
    <w:p w14:paraId="379B4F57" w14:textId="77777777" w:rsidR="00AB098F" w:rsidRPr="00B8671A" w:rsidRDefault="00AB098F" w:rsidP="00B8671A">
      <w:pPr>
        <w:pStyle w:val="Prrafodelista"/>
        <w:numPr>
          <w:ilvl w:val="0"/>
          <w:numId w:val="28"/>
        </w:numPr>
        <w:spacing w:after="0" w:line="240" w:lineRule="auto"/>
        <w:ind w:left="993" w:hanging="284"/>
        <w:jc w:val="both"/>
        <w:rPr>
          <w:b/>
          <w:bCs/>
          <w:u w:val="single"/>
        </w:rPr>
      </w:pPr>
      <w:r w:rsidRPr="00B8671A">
        <w:rPr>
          <w:b/>
          <w:bCs/>
          <w:u w:val="single"/>
        </w:rPr>
        <w:t>Impactos al recurso agua, flora y fauna</w:t>
      </w:r>
    </w:p>
    <w:p w14:paraId="5C3F801D" w14:textId="750A5828" w:rsidR="00AB098F" w:rsidRPr="00B8671A" w:rsidRDefault="00AB098F" w:rsidP="00B8671A">
      <w:pPr>
        <w:spacing w:after="0" w:line="240" w:lineRule="auto"/>
        <w:ind w:left="993"/>
        <w:jc w:val="both"/>
      </w:pPr>
      <w:r w:rsidRPr="00B8671A">
        <w:t>Este impacto se considera de significancia LEVE, debido a que al interior del terreno no se encuentran canalizaciones abiertos de agua, y el agua de rociamiento para el control de polvo y partículas podría tomar contacto con materiales de construcción o fugas de hidrocarburos, con baja probabilidad de ocurrencia. Por otro lado, los daños a la flora y fauna serian temporales y de poca magnitud, y con poca probabilidad de que lleguen a las bermas arborizadas</w:t>
      </w:r>
      <w:r w:rsidR="00B8671A">
        <w:t>.</w:t>
      </w:r>
    </w:p>
    <w:p w14:paraId="50EA92F7" w14:textId="77777777" w:rsidR="00AB098F" w:rsidRPr="00B8671A" w:rsidRDefault="00AB098F" w:rsidP="00B8671A">
      <w:pPr>
        <w:spacing w:after="0" w:line="240" w:lineRule="auto"/>
        <w:jc w:val="both"/>
      </w:pPr>
    </w:p>
    <w:p w14:paraId="5214DF67" w14:textId="77777777" w:rsidR="00AB098F" w:rsidRPr="00B8671A" w:rsidRDefault="00AB098F" w:rsidP="00B8671A">
      <w:pPr>
        <w:pStyle w:val="Prrafodelista"/>
        <w:numPr>
          <w:ilvl w:val="0"/>
          <w:numId w:val="28"/>
        </w:numPr>
        <w:spacing w:after="0" w:line="240" w:lineRule="auto"/>
        <w:ind w:left="993" w:hanging="284"/>
        <w:jc w:val="both"/>
        <w:rPr>
          <w:b/>
          <w:bCs/>
          <w:u w:val="single"/>
        </w:rPr>
      </w:pPr>
      <w:r w:rsidRPr="00B8671A">
        <w:rPr>
          <w:b/>
          <w:bCs/>
          <w:u w:val="single"/>
        </w:rPr>
        <w:t xml:space="preserve">Efectos en pista y veredas del entorno </w:t>
      </w:r>
    </w:p>
    <w:p w14:paraId="05CB4BD0" w14:textId="35EC4E41" w:rsidR="00AB098F" w:rsidRPr="00B8671A" w:rsidRDefault="00AB098F" w:rsidP="008F722D">
      <w:pPr>
        <w:spacing w:after="0" w:line="240" w:lineRule="auto"/>
        <w:ind w:left="993"/>
        <w:jc w:val="both"/>
      </w:pPr>
      <w:r w:rsidRPr="00B8671A">
        <w:t>Siempre existe un riesgo de daño de pistas y veredas durante el ingreso y salida de camiones y volquetes de una obra. Sin embargo, en Av</w:t>
      </w:r>
      <w:r w:rsidR="00B8671A">
        <w:t>.</w:t>
      </w:r>
      <w:r w:rsidRPr="00B8671A">
        <w:t xml:space="preserve"> </w:t>
      </w:r>
      <w:r w:rsidR="00B8671A">
        <w:t>Circunvalación</w:t>
      </w:r>
      <w:r w:rsidRPr="00B8671A">
        <w:t xml:space="preserve"> dichos daños serían de significancia LEVE, debido a que los vehículos de carga no sobrepasarán los límites reglamentarios por la MD de </w:t>
      </w:r>
      <w:r w:rsidR="00B8671A">
        <w:t>Talara</w:t>
      </w:r>
      <w:r w:rsidRPr="00B8671A">
        <w:t xml:space="preserve">, máximo 20 TM de escombros (10 m3) y de manera temporal </w:t>
      </w:r>
      <w:r w:rsidRPr="00B8671A">
        <w:rPr>
          <w:highlight w:val="yellow"/>
        </w:rPr>
        <w:t>por 10 días</w:t>
      </w:r>
      <w:r w:rsidRPr="00B8671A">
        <w:t xml:space="preserve"> al final de la fase. Por otro lado.</w:t>
      </w:r>
    </w:p>
    <w:p w14:paraId="6328126C" w14:textId="77777777" w:rsidR="00AB098F" w:rsidRPr="00B8671A" w:rsidRDefault="00AB098F" w:rsidP="00B8671A">
      <w:pPr>
        <w:spacing w:after="0" w:line="240" w:lineRule="auto"/>
        <w:jc w:val="both"/>
      </w:pPr>
    </w:p>
    <w:p w14:paraId="1357AB5A" w14:textId="77777777" w:rsidR="00AB098F" w:rsidRPr="008F722D" w:rsidRDefault="00AB098F" w:rsidP="008F722D">
      <w:pPr>
        <w:pStyle w:val="Prrafodelista"/>
        <w:numPr>
          <w:ilvl w:val="0"/>
          <w:numId w:val="28"/>
        </w:numPr>
        <w:spacing w:after="0" w:line="240" w:lineRule="auto"/>
        <w:ind w:left="993" w:hanging="284"/>
        <w:jc w:val="both"/>
        <w:rPr>
          <w:b/>
          <w:bCs/>
          <w:u w:val="single"/>
        </w:rPr>
      </w:pPr>
      <w:r w:rsidRPr="008F722D">
        <w:rPr>
          <w:b/>
          <w:bCs/>
          <w:u w:val="single"/>
        </w:rPr>
        <w:lastRenderedPageBreak/>
        <w:t>Efectos en residentes y actividades socio-económicas.</w:t>
      </w:r>
    </w:p>
    <w:p w14:paraId="255567AD" w14:textId="327A00C5" w:rsidR="00AB098F" w:rsidRPr="00B8671A" w:rsidRDefault="00AB098F" w:rsidP="008F722D">
      <w:pPr>
        <w:spacing w:after="0" w:line="240" w:lineRule="auto"/>
        <w:ind w:left="993"/>
        <w:jc w:val="both"/>
      </w:pPr>
      <w:r w:rsidRPr="00B8671A">
        <w:t>Se consideran de significancia NULA A LEVE, debido a que el proyecto plantea un cerco de protección con salida e ingreso señalizado y con desvíos para la circulación de peatones.</w:t>
      </w:r>
    </w:p>
    <w:p w14:paraId="5877125E" w14:textId="77777777" w:rsidR="00AB098F" w:rsidRPr="00B8671A" w:rsidRDefault="00AB098F" w:rsidP="008F722D">
      <w:pPr>
        <w:spacing w:after="0" w:line="240" w:lineRule="auto"/>
        <w:ind w:left="993"/>
        <w:jc w:val="both"/>
      </w:pPr>
      <w:r w:rsidRPr="00B8671A">
        <w:t>No obstante, los efectos a conductores y transeúntes podrían ser negativos, si no refuerza el ingreso y salida de vehículos pesados con señalización apropiada para advertir a conductores y transeúntes de los trabajos en curso.</w:t>
      </w:r>
    </w:p>
    <w:p w14:paraId="6B0874AA" w14:textId="77777777" w:rsidR="00AB098F" w:rsidRPr="00B8671A" w:rsidRDefault="00AB098F" w:rsidP="00B8671A">
      <w:pPr>
        <w:spacing w:after="0" w:line="240" w:lineRule="auto"/>
        <w:jc w:val="both"/>
      </w:pPr>
    </w:p>
    <w:p w14:paraId="3E7099C4" w14:textId="77777777" w:rsidR="00AB098F" w:rsidRPr="008F722D" w:rsidRDefault="00AB098F" w:rsidP="008F722D">
      <w:pPr>
        <w:pStyle w:val="Prrafodelista"/>
        <w:numPr>
          <w:ilvl w:val="0"/>
          <w:numId w:val="28"/>
        </w:numPr>
        <w:spacing w:after="0" w:line="240" w:lineRule="auto"/>
        <w:ind w:left="993" w:hanging="284"/>
        <w:jc w:val="both"/>
        <w:rPr>
          <w:b/>
          <w:bCs/>
          <w:u w:val="single"/>
        </w:rPr>
      </w:pPr>
      <w:r w:rsidRPr="008F722D">
        <w:rPr>
          <w:b/>
          <w:bCs/>
          <w:u w:val="single"/>
        </w:rPr>
        <w:t xml:space="preserve">Riesgo de accidentes ocupacionales  </w:t>
      </w:r>
    </w:p>
    <w:p w14:paraId="00C7BF5C" w14:textId="77777777" w:rsidR="00AB098F" w:rsidRPr="00B8671A" w:rsidRDefault="00AB098F" w:rsidP="008F722D">
      <w:pPr>
        <w:spacing w:after="0" w:line="240" w:lineRule="auto"/>
        <w:ind w:left="993"/>
        <w:jc w:val="both"/>
      </w:pPr>
      <w:r w:rsidRPr="00B8671A">
        <w:t>Este impacto se ha considerado de significancia BAJA, debido a que siempre hay un riesgo de accidentes por el uso de equipos de desmontaje, corte de armadura y el carguío de escombros a los camiones volquetes; pero con baja probabilidad de ocurrencia si se observan as medidas de seguridad, señalización adecuada y obligatoriedad de uso de equipo de protección personal. Finalmente, el orden y limpieza en el trabajo puede reducir significativamente las condiciones de inseguridad, por lo que se deberá contratar un contratista con experiencia y personal debidamente capacitado en salud y seguridad en el trabajo.</w:t>
      </w:r>
    </w:p>
    <w:p w14:paraId="0A04E705" w14:textId="77777777" w:rsidR="00AB098F" w:rsidRPr="00B8671A" w:rsidRDefault="00AB098F" w:rsidP="00B8671A">
      <w:pPr>
        <w:spacing w:after="0" w:line="240" w:lineRule="auto"/>
        <w:jc w:val="both"/>
      </w:pPr>
    </w:p>
    <w:p w14:paraId="791F5FF0" w14:textId="77777777" w:rsidR="00AB098F" w:rsidRPr="008F722D" w:rsidRDefault="00AB098F" w:rsidP="008F722D">
      <w:pPr>
        <w:pStyle w:val="Ttulo3"/>
        <w:numPr>
          <w:ilvl w:val="2"/>
          <w:numId w:val="2"/>
        </w:numPr>
      </w:pPr>
      <w:bookmarkStart w:id="15" w:name="_Toc409301836"/>
      <w:bookmarkStart w:id="16" w:name="_Toc420683075"/>
      <w:bookmarkStart w:id="17" w:name="_Toc424830935"/>
      <w:bookmarkStart w:id="18" w:name="_Toc482969071"/>
      <w:r w:rsidRPr="008F722D">
        <w:t>Etapa de construcción</w:t>
      </w:r>
      <w:bookmarkEnd w:id="15"/>
      <w:bookmarkEnd w:id="16"/>
      <w:bookmarkEnd w:id="17"/>
      <w:bookmarkEnd w:id="18"/>
      <w:r w:rsidRPr="008F722D">
        <w:t xml:space="preserve"> </w:t>
      </w:r>
    </w:p>
    <w:p w14:paraId="43B07D93" w14:textId="4D77ED3E" w:rsidR="00AB098F" w:rsidRDefault="00AB098F" w:rsidP="008F722D">
      <w:pPr>
        <w:spacing w:after="0" w:line="240" w:lineRule="auto"/>
        <w:ind w:left="1134"/>
        <w:jc w:val="both"/>
      </w:pPr>
      <w:r w:rsidRPr="00B8671A">
        <w:t>Según las actividades en la etapa de construcción del nuevo proyecto y las condiciones del entorno urbano-ambiental, los impactos identificados en general serán de significancia ambiental LEVE, pero que podrían ser molestas, si no se activan las medidas ambientales pertinentes y oportunas. A continuación</w:t>
      </w:r>
      <w:r w:rsidR="008F722D">
        <w:t>,</w:t>
      </w:r>
      <w:r w:rsidRPr="00B8671A">
        <w:t xml:space="preserve"> se describen dichos impactos en orden de significancia ambiental, teniendo en cuenta que se implementará sobre el mismo terreno del centro de reposo actual, de topografía plana, con un vecindario que efectúa actividades similares en el rubro de salud y alejados de residencias y equipamiento militar.</w:t>
      </w:r>
    </w:p>
    <w:p w14:paraId="0CD52FF4" w14:textId="77777777" w:rsidR="008F722D" w:rsidRPr="00B8671A" w:rsidRDefault="008F722D" w:rsidP="008F722D">
      <w:pPr>
        <w:spacing w:after="0" w:line="240" w:lineRule="auto"/>
        <w:ind w:left="1134"/>
        <w:jc w:val="both"/>
      </w:pPr>
    </w:p>
    <w:p w14:paraId="64CE4A8A" w14:textId="77777777" w:rsidR="00AB098F" w:rsidRPr="008F722D" w:rsidRDefault="00AB098F" w:rsidP="008F722D">
      <w:pPr>
        <w:pStyle w:val="Prrafodelista"/>
        <w:numPr>
          <w:ilvl w:val="0"/>
          <w:numId w:val="29"/>
        </w:numPr>
        <w:spacing w:after="0" w:line="240" w:lineRule="auto"/>
        <w:ind w:left="1134"/>
        <w:jc w:val="both"/>
        <w:rPr>
          <w:b/>
          <w:bCs/>
          <w:u w:val="single"/>
        </w:rPr>
      </w:pPr>
      <w:r w:rsidRPr="008F722D">
        <w:rPr>
          <w:b/>
          <w:bCs/>
          <w:u w:val="single"/>
        </w:rPr>
        <w:t xml:space="preserve">Impactos por aumento del nivel de ruido y vibraciones </w:t>
      </w:r>
    </w:p>
    <w:p w14:paraId="590E7DAD" w14:textId="4FF9D390" w:rsidR="00AB098F" w:rsidRPr="00B8671A" w:rsidRDefault="00AB098F" w:rsidP="008F722D">
      <w:pPr>
        <w:spacing w:after="0" w:line="240" w:lineRule="auto"/>
        <w:ind w:left="1134"/>
        <w:jc w:val="both"/>
      </w:pPr>
      <w:r w:rsidRPr="00B8671A">
        <w:t xml:space="preserve">Los Impactos identificados se han considerado de significancia LEVE, debido a que los trabajos serán de mediana magnitud, de temporalidad media, en horario diurno y alejada de las zonas residenciales, cuyo ingreso y salida de vehículos pesados únicamente será por la Av </w:t>
      </w:r>
      <w:r w:rsidR="008F722D">
        <w:t>Circunvalación</w:t>
      </w:r>
      <w:r w:rsidRPr="00B8671A">
        <w:t xml:space="preserve"> cuya congestión comienza a ser crítica en la intersección con las </w:t>
      </w:r>
      <w:r w:rsidR="008F722D">
        <w:t>Av. S/N</w:t>
      </w:r>
      <w:r w:rsidRPr="00B8671A">
        <w:t>.</w:t>
      </w:r>
    </w:p>
    <w:p w14:paraId="1BF8451E" w14:textId="77777777" w:rsidR="00AB098F" w:rsidRPr="00B8671A" w:rsidRDefault="00AB098F" w:rsidP="008F722D">
      <w:pPr>
        <w:spacing w:after="0" w:line="240" w:lineRule="auto"/>
        <w:ind w:left="1134"/>
        <w:jc w:val="both"/>
      </w:pPr>
      <w:r w:rsidRPr="00B8671A">
        <w:t xml:space="preserve">Las fuentes de ruidos y vibraciones se producirán durante las obras de movimiento de tierras y obras de concreto, tanto por la maquinaria de excavación y por </w:t>
      </w:r>
      <w:r w:rsidRPr="008F722D">
        <w:rPr>
          <w:highlight w:val="yellow"/>
        </w:rPr>
        <w:t>650</w:t>
      </w:r>
      <w:r w:rsidRPr="00B8671A">
        <w:t xml:space="preserve"> viajes de camiones y volquetes para eliminación de material excedente; para transporte de materiales de construcción, para evacuación de residuos sólidos de construcción, mezcladoras de concreto y/o camiones “mixer”, y otros equipos.</w:t>
      </w:r>
    </w:p>
    <w:p w14:paraId="1E805FA0" w14:textId="520DA43D" w:rsidR="00AB098F" w:rsidRDefault="00AB098F" w:rsidP="008F722D">
      <w:pPr>
        <w:spacing w:after="0" w:line="240" w:lineRule="auto"/>
        <w:ind w:left="1134"/>
        <w:jc w:val="both"/>
      </w:pPr>
      <w:r w:rsidRPr="00B8671A">
        <w:t>Se estima que algunos trabajos podrían generar niveles de ruido más altos, siempre y cuando no se toman medidas para reducción de ruidos y vibraciones de los equipos móviles como estacionarios.</w:t>
      </w:r>
    </w:p>
    <w:p w14:paraId="70628C74" w14:textId="77777777" w:rsidR="008F722D" w:rsidRPr="00B8671A" w:rsidRDefault="008F722D" w:rsidP="008F722D">
      <w:pPr>
        <w:spacing w:after="0" w:line="240" w:lineRule="auto"/>
        <w:ind w:left="1134"/>
        <w:jc w:val="both"/>
      </w:pPr>
    </w:p>
    <w:p w14:paraId="3DE13ACB" w14:textId="77777777" w:rsidR="00AB098F" w:rsidRPr="008F722D" w:rsidRDefault="00AB098F" w:rsidP="008F722D">
      <w:pPr>
        <w:pStyle w:val="Prrafodelista"/>
        <w:numPr>
          <w:ilvl w:val="0"/>
          <w:numId w:val="29"/>
        </w:numPr>
        <w:spacing w:after="0" w:line="240" w:lineRule="auto"/>
        <w:ind w:left="1134"/>
        <w:jc w:val="both"/>
        <w:rPr>
          <w:b/>
          <w:bCs/>
          <w:u w:val="single"/>
        </w:rPr>
      </w:pPr>
      <w:r w:rsidRPr="008F722D">
        <w:rPr>
          <w:b/>
          <w:bCs/>
          <w:u w:val="single"/>
        </w:rPr>
        <w:t xml:space="preserve">Impactos a la calidad del aire </w:t>
      </w:r>
    </w:p>
    <w:p w14:paraId="04994408" w14:textId="6E818E9A" w:rsidR="00AB098F" w:rsidRDefault="00AB098F" w:rsidP="008F722D">
      <w:pPr>
        <w:spacing w:after="0" w:line="240" w:lineRule="auto"/>
        <w:ind w:left="1134"/>
        <w:jc w:val="both"/>
      </w:pPr>
      <w:r w:rsidRPr="00B8671A">
        <w:t>Estos impactos son considerados de significancia LEVE, debido a las emisiones de gases y partículas generadas por la maquinaria de excavación, volquetes y vehículos pesados, así como fuentes fijas como mezcladoras de concreto, equipos de soldadura, equipos de bombeo y grupos electrógenos en caso de emergencias; corresponden al 1.8% del total de emisiones en el área de influencia ambiental.</w:t>
      </w:r>
    </w:p>
    <w:p w14:paraId="7B48904B" w14:textId="77777777" w:rsidR="008F722D" w:rsidRPr="00B8671A" w:rsidRDefault="008F722D" w:rsidP="008F722D">
      <w:pPr>
        <w:spacing w:after="0" w:line="240" w:lineRule="auto"/>
        <w:ind w:left="1134"/>
        <w:jc w:val="both"/>
      </w:pPr>
    </w:p>
    <w:p w14:paraId="01041A30" w14:textId="738FDC09" w:rsidR="00AB098F" w:rsidRPr="00B8671A" w:rsidRDefault="00AB098F" w:rsidP="008F722D">
      <w:pPr>
        <w:spacing w:after="0" w:line="240" w:lineRule="auto"/>
        <w:ind w:left="1134"/>
        <w:jc w:val="both"/>
      </w:pPr>
      <w:r w:rsidRPr="00B8671A">
        <w:lastRenderedPageBreak/>
        <w:t xml:space="preserve">Las emisiones atmosféricas tendrán un carácter temporal y puntual de cada tarea, y además se ha propuesto la estrategia de humidificar la tierra de excavación o directamente en los volquetes. </w:t>
      </w:r>
      <w:r w:rsidR="008F722D" w:rsidRPr="00B8671A">
        <w:t>Finalmente,</w:t>
      </w:r>
      <w:r w:rsidRPr="00B8671A">
        <w:t xml:space="preserve"> el contratista será responsable del mantenimiento periódico de maquinaria, vehículos y equipos estacionarios.</w:t>
      </w:r>
    </w:p>
    <w:p w14:paraId="156D5C9C" w14:textId="77777777" w:rsidR="00AB098F" w:rsidRPr="00B8671A" w:rsidRDefault="00AB098F" w:rsidP="00B8671A">
      <w:pPr>
        <w:spacing w:after="0" w:line="240" w:lineRule="auto"/>
        <w:jc w:val="both"/>
      </w:pPr>
    </w:p>
    <w:p w14:paraId="1F8696DB" w14:textId="77777777" w:rsidR="00AB098F" w:rsidRPr="008F722D" w:rsidRDefault="00AB098F" w:rsidP="008F722D">
      <w:pPr>
        <w:pStyle w:val="Prrafodelista"/>
        <w:numPr>
          <w:ilvl w:val="0"/>
          <w:numId w:val="29"/>
        </w:numPr>
        <w:spacing w:after="0" w:line="240" w:lineRule="auto"/>
        <w:ind w:left="1134"/>
        <w:jc w:val="both"/>
        <w:rPr>
          <w:b/>
          <w:bCs/>
          <w:u w:val="single"/>
        </w:rPr>
      </w:pPr>
      <w:r w:rsidRPr="008F722D">
        <w:rPr>
          <w:b/>
          <w:bCs/>
          <w:u w:val="single"/>
        </w:rPr>
        <w:t>Impactos al recurso suelo y pavimentos en el terreno y AID</w:t>
      </w:r>
    </w:p>
    <w:p w14:paraId="095607CC" w14:textId="042BAE5E" w:rsidR="00AB098F" w:rsidRPr="00B8671A" w:rsidRDefault="00AB098F" w:rsidP="008F722D">
      <w:pPr>
        <w:spacing w:after="0" w:line="240" w:lineRule="auto"/>
        <w:ind w:left="1134"/>
        <w:jc w:val="both"/>
      </w:pPr>
      <w:r w:rsidRPr="00B8671A">
        <w:t xml:space="preserve">Los efectos al recurso suelo y pavimentos al interior del terreno y dentro del área de influencia ambiental serán de significancia LEVE, debido a </w:t>
      </w:r>
      <w:r w:rsidR="008F722D">
        <w:t>que el nuevo proyecto</w:t>
      </w:r>
      <w:r w:rsidRPr="00B8671A">
        <w:t xml:space="preserve"> se implantará sobre las áreas ya intervenidas. </w:t>
      </w:r>
    </w:p>
    <w:p w14:paraId="4475C9BB" w14:textId="37E9807F" w:rsidR="00AB098F" w:rsidRPr="00B8671A" w:rsidRDefault="00AB098F" w:rsidP="008F722D">
      <w:pPr>
        <w:spacing w:after="0" w:line="240" w:lineRule="auto"/>
        <w:ind w:left="1134"/>
        <w:jc w:val="both"/>
      </w:pPr>
      <w:r w:rsidRPr="00B8671A">
        <w:t xml:space="preserve">Dentro del área de influencia ambiental, </w:t>
      </w:r>
      <w:r w:rsidR="008F722D" w:rsidRPr="00B8671A">
        <w:t>el transporte de camiones de carga pesada será</w:t>
      </w:r>
      <w:r w:rsidRPr="00B8671A">
        <w:t xml:space="preserve"> menores a los permitidos por el SUTRAN (</w:t>
      </w:r>
      <w:r w:rsidR="008F722D" w:rsidRPr="00B8671A">
        <w:t>Max</w:t>
      </w:r>
      <w:r w:rsidRPr="00B8671A">
        <w:t xml:space="preserve"> 20 TM) y lo dispuesto por la Municipalidad provincial de </w:t>
      </w:r>
      <w:r w:rsidR="008F722D">
        <w:t>Talara</w:t>
      </w:r>
      <w:r w:rsidRPr="00B8671A">
        <w:t>. Además de ello, el trayecto será estrictamente por vías pavimentadas, de doble sentido y berma central.</w:t>
      </w:r>
    </w:p>
    <w:p w14:paraId="75C8D7FF" w14:textId="77777777" w:rsidR="00AB098F" w:rsidRPr="00B8671A" w:rsidRDefault="00AB098F" w:rsidP="008F722D">
      <w:pPr>
        <w:spacing w:after="0" w:line="240" w:lineRule="auto"/>
        <w:ind w:left="1134"/>
        <w:jc w:val="both"/>
      </w:pPr>
      <w:r w:rsidRPr="00B8671A">
        <w:t>Durante los trabajos de movimiento de tierras y obras de concreto, los riesgos de colapso o inestabilidad a pistas o construcciones adyacentes serán insignificantes, debido a que las obras se efectuarán alejados a los límites del terreno y sin contacto con construcciones adyacentes de ningún tipo (calles de servicio en ambos costados del terreno).</w:t>
      </w:r>
    </w:p>
    <w:p w14:paraId="351337B1" w14:textId="77777777" w:rsidR="00AB098F" w:rsidRPr="00B8671A" w:rsidRDefault="00AB098F" w:rsidP="00B8671A">
      <w:pPr>
        <w:spacing w:after="0" w:line="240" w:lineRule="auto"/>
        <w:jc w:val="both"/>
      </w:pPr>
    </w:p>
    <w:p w14:paraId="3D4C4410" w14:textId="77777777" w:rsidR="00AB098F" w:rsidRPr="008F722D" w:rsidRDefault="00AB098F" w:rsidP="008F722D">
      <w:pPr>
        <w:pStyle w:val="Prrafodelista"/>
        <w:numPr>
          <w:ilvl w:val="0"/>
          <w:numId w:val="29"/>
        </w:numPr>
        <w:spacing w:after="0" w:line="240" w:lineRule="auto"/>
        <w:ind w:left="1134"/>
        <w:jc w:val="both"/>
        <w:rPr>
          <w:b/>
          <w:bCs/>
          <w:u w:val="single"/>
        </w:rPr>
      </w:pPr>
      <w:r w:rsidRPr="008F722D">
        <w:rPr>
          <w:b/>
          <w:bCs/>
          <w:u w:val="single"/>
        </w:rPr>
        <w:t>Alteración del tráfico vehicular.</w:t>
      </w:r>
    </w:p>
    <w:p w14:paraId="31DBED95" w14:textId="4ECA6158" w:rsidR="00AB098F" w:rsidRPr="00B8671A" w:rsidRDefault="00AB098F" w:rsidP="008F722D">
      <w:pPr>
        <w:spacing w:after="0" w:line="240" w:lineRule="auto"/>
        <w:ind w:left="1134"/>
        <w:jc w:val="both"/>
      </w:pPr>
      <w:r w:rsidRPr="00B8671A">
        <w:t>El impacto al aumento del tráfico vehicular de la Av</w:t>
      </w:r>
      <w:r w:rsidR="008F722D">
        <w:t>.</w:t>
      </w:r>
      <w:r w:rsidRPr="00B8671A">
        <w:t xml:space="preserve"> </w:t>
      </w:r>
      <w:r w:rsidR="008F722D">
        <w:t>Circunvalación</w:t>
      </w:r>
      <w:r w:rsidRPr="00B8671A">
        <w:t xml:space="preserve"> y en los cruces </w:t>
      </w:r>
      <w:r w:rsidR="008F722D">
        <w:t>adyacentes</w:t>
      </w:r>
      <w:r w:rsidRPr="00B8671A">
        <w:t xml:space="preserve">, sería de significancia LEVE, por cuanto se estima un flujo promedio diario durante la etapa de construcción de 4 veh/día de carga pesada y 10 veh/día de autos y camionetas de supervisores y técnicos, lo que significa menos del 0.7% del flujo total diario por la Av. </w:t>
      </w:r>
      <w:r w:rsidR="00794E21">
        <w:t>Circunvalación</w:t>
      </w:r>
      <w:r w:rsidRPr="00B8671A">
        <w:t>.</w:t>
      </w:r>
    </w:p>
    <w:p w14:paraId="06BAA4DB" w14:textId="77777777" w:rsidR="00AB098F" w:rsidRPr="00B8671A" w:rsidRDefault="00AB098F" w:rsidP="00B8671A">
      <w:pPr>
        <w:spacing w:after="0" w:line="240" w:lineRule="auto"/>
        <w:jc w:val="both"/>
      </w:pPr>
    </w:p>
    <w:p w14:paraId="41531570" w14:textId="77777777" w:rsidR="00AB098F" w:rsidRPr="00794E21" w:rsidRDefault="00AB098F" w:rsidP="00794E21">
      <w:pPr>
        <w:pStyle w:val="Prrafodelista"/>
        <w:numPr>
          <w:ilvl w:val="0"/>
          <w:numId w:val="29"/>
        </w:numPr>
        <w:spacing w:after="0" w:line="240" w:lineRule="auto"/>
        <w:ind w:left="1134"/>
        <w:jc w:val="both"/>
        <w:rPr>
          <w:b/>
          <w:bCs/>
        </w:rPr>
      </w:pPr>
      <w:r w:rsidRPr="00794E21">
        <w:rPr>
          <w:b/>
          <w:bCs/>
        </w:rPr>
        <w:t xml:space="preserve">Efectos a los residentes y a las actividades socioeconómicas en AID. </w:t>
      </w:r>
    </w:p>
    <w:p w14:paraId="2B6A4627" w14:textId="5FE7BF10" w:rsidR="00AB098F" w:rsidRPr="00B8671A" w:rsidRDefault="00AB098F" w:rsidP="00794E21">
      <w:pPr>
        <w:spacing w:after="0" w:line="240" w:lineRule="auto"/>
        <w:ind w:left="1134"/>
        <w:jc w:val="both"/>
      </w:pPr>
      <w:r w:rsidRPr="00B8671A">
        <w:t>Durante la construcción de la obra los impactos negativos hacia los residentes o actividades socioeconómicas se han considerado de significancia LEVE O NULA, debido a que el flujo de vehículos de carga pesada sólo se realizará por la Av</w:t>
      </w:r>
      <w:r w:rsidR="00794E21">
        <w:t>.</w:t>
      </w:r>
      <w:r w:rsidRPr="00B8671A">
        <w:t xml:space="preserve"> </w:t>
      </w:r>
      <w:r w:rsidR="00794E21">
        <w:t>Circunvalación.</w:t>
      </w:r>
    </w:p>
    <w:p w14:paraId="2711FF31" w14:textId="77777777" w:rsidR="00AB098F" w:rsidRPr="00B8671A" w:rsidRDefault="00AB098F" w:rsidP="00794E21">
      <w:pPr>
        <w:spacing w:after="0" w:line="240" w:lineRule="auto"/>
        <w:ind w:left="1134"/>
        <w:jc w:val="both"/>
      </w:pPr>
      <w:r w:rsidRPr="00B8671A">
        <w:t>Como se tratará más adelante, los efectos de mayor relevancia son de carácter positivo, relacionados con la consolidación urbana, mejora paisajística y generación del empleo.</w:t>
      </w:r>
    </w:p>
    <w:p w14:paraId="7877B70A" w14:textId="77777777" w:rsidR="00AB098F" w:rsidRPr="00B8671A" w:rsidRDefault="00AB098F" w:rsidP="00B8671A">
      <w:pPr>
        <w:spacing w:after="0" w:line="240" w:lineRule="auto"/>
        <w:jc w:val="both"/>
      </w:pPr>
    </w:p>
    <w:p w14:paraId="23B5FC56" w14:textId="77777777" w:rsidR="00AB098F" w:rsidRPr="00794E21" w:rsidRDefault="00AB098F" w:rsidP="00794E21">
      <w:pPr>
        <w:pStyle w:val="Prrafodelista"/>
        <w:numPr>
          <w:ilvl w:val="0"/>
          <w:numId w:val="29"/>
        </w:numPr>
        <w:spacing w:after="0" w:line="240" w:lineRule="auto"/>
        <w:ind w:left="1134"/>
        <w:jc w:val="both"/>
        <w:rPr>
          <w:b/>
          <w:bCs/>
        </w:rPr>
      </w:pPr>
      <w:r w:rsidRPr="00794E21">
        <w:rPr>
          <w:b/>
          <w:bCs/>
        </w:rPr>
        <w:t>Efectos en el recurso agua, flora y fauna</w:t>
      </w:r>
    </w:p>
    <w:p w14:paraId="179E32E8" w14:textId="77777777" w:rsidR="00AB098F" w:rsidRPr="00B8671A" w:rsidRDefault="00AB098F" w:rsidP="00794E21">
      <w:pPr>
        <w:spacing w:after="0" w:line="240" w:lineRule="auto"/>
        <w:ind w:left="1134"/>
        <w:jc w:val="both"/>
      </w:pPr>
      <w:r w:rsidRPr="00B8671A">
        <w:t>Durante la etapa de construcción los impactos al recurso agua serán de significancia LEVE, debido a que el proyecto solo utilizará el agua de la red pública y eventualmente almacenada en cisternas estacionarias para los usos previstos: a) rociamiento de rutas internas para evitar resuspensión de polvo, b) servicio de personal, c) para limpieza general, y d) reserva para casos de emergencia.</w:t>
      </w:r>
    </w:p>
    <w:p w14:paraId="2B13A295" w14:textId="2408FE92" w:rsidR="00AB098F" w:rsidRDefault="00AB098F" w:rsidP="00794E21">
      <w:pPr>
        <w:spacing w:after="0" w:line="240" w:lineRule="auto"/>
        <w:ind w:left="1134"/>
        <w:jc w:val="both"/>
      </w:pPr>
      <w:r w:rsidRPr="00B8671A">
        <w:t>Los impactos ambientales a los cursos de agua superficial por evacuación de aguas residuales o residuos sólidos de construcción, se consideran de significancia LEVE o NULA, debido a que las aguas residuales se conectarán a la red pública de alcantarillado, sin canales de regadío cercanos y sin tomar contacto con los RS de construcción que serán almacenados en contenedores y evacuados por una empresa EPS-RS autorizada por DIGESA</w:t>
      </w:r>
      <w:r w:rsidR="00794E21">
        <w:t>.</w:t>
      </w:r>
    </w:p>
    <w:p w14:paraId="081AF9EA" w14:textId="77777777" w:rsidR="00794E21" w:rsidRPr="00B8671A" w:rsidRDefault="00794E21" w:rsidP="00794E21">
      <w:pPr>
        <w:spacing w:after="0" w:line="240" w:lineRule="auto"/>
        <w:ind w:left="1134"/>
        <w:jc w:val="both"/>
      </w:pPr>
    </w:p>
    <w:p w14:paraId="131C669F" w14:textId="77777777" w:rsidR="00AB098F" w:rsidRPr="00794E21" w:rsidRDefault="00AB098F" w:rsidP="00794E21">
      <w:pPr>
        <w:pStyle w:val="Prrafodelista"/>
        <w:numPr>
          <w:ilvl w:val="0"/>
          <w:numId w:val="29"/>
        </w:numPr>
        <w:spacing w:after="0" w:line="240" w:lineRule="auto"/>
        <w:ind w:left="1134"/>
        <w:jc w:val="both"/>
        <w:rPr>
          <w:b/>
          <w:bCs/>
        </w:rPr>
      </w:pPr>
      <w:r w:rsidRPr="00794E21">
        <w:rPr>
          <w:b/>
          <w:bCs/>
        </w:rPr>
        <w:t>Impactos a la salud ocupacional y riesgos de accidentes</w:t>
      </w:r>
    </w:p>
    <w:p w14:paraId="4399AD24" w14:textId="77777777" w:rsidR="00AB098F" w:rsidRPr="00B8671A" w:rsidRDefault="00AB098F" w:rsidP="00794E21">
      <w:pPr>
        <w:spacing w:after="0" w:line="240" w:lineRule="auto"/>
        <w:ind w:left="1134"/>
        <w:jc w:val="both"/>
      </w:pPr>
      <w:r w:rsidRPr="00B8671A">
        <w:t xml:space="preserve">Aunque estos impactos son regulados por el sector Trabajo, las condiciones de orden, limpieza y seguridad de las áreas de trabajo son determinantes para evitar o prevenir daños al personal de obra. En consecuencia, la aplicación de las normas de seguridad por un contratista especializado en este tipo de instalaciones, los riesgos de accidentes serán </w:t>
      </w:r>
      <w:r w:rsidRPr="00B8671A">
        <w:lastRenderedPageBreak/>
        <w:t>de significancia LEVE y con baja probabilidad de ocurrencia, en especialmente si no habrá trabajos en altura, cada planta es típica y la construcción convencional.</w:t>
      </w:r>
    </w:p>
    <w:p w14:paraId="79940D93" w14:textId="285C9AA4" w:rsidR="00AB098F" w:rsidRDefault="00AB098F" w:rsidP="00794E21">
      <w:pPr>
        <w:spacing w:after="0" w:line="240" w:lineRule="auto"/>
        <w:ind w:left="1134"/>
        <w:jc w:val="both"/>
      </w:pPr>
      <w:r w:rsidRPr="00B8671A">
        <w:t>No obstante, los riesgos de accidentes siempre serán latentes, si el contratista no contemplara los protocolos de seguridad específicos, debidamente probados, uso de equipos y maquinaria en óptimas condiciones, personal experimentado y uso obligatorio de los equipos de protección personal.</w:t>
      </w:r>
    </w:p>
    <w:p w14:paraId="03A558AD" w14:textId="77777777" w:rsidR="00794E21" w:rsidRPr="00B8671A" w:rsidRDefault="00794E21" w:rsidP="00794E21">
      <w:pPr>
        <w:spacing w:after="0" w:line="240" w:lineRule="auto"/>
        <w:ind w:left="1134"/>
        <w:jc w:val="both"/>
      </w:pPr>
    </w:p>
    <w:p w14:paraId="3FD9B5E4" w14:textId="77777777" w:rsidR="00AB098F" w:rsidRPr="00794E21" w:rsidRDefault="00AB098F" w:rsidP="00794E21">
      <w:pPr>
        <w:pStyle w:val="Prrafodelista"/>
        <w:numPr>
          <w:ilvl w:val="0"/>
          <w:numId w:val="29"/>
        </w:numPr>
        <w:spacing w:after="0" w:line="240" w:lineRule="auto"/>
        <w:ind w:left="1134"/>
        <w:jc w:val="both"/>
        <w:rPr>
          <w:b/>
          <w:bCs/>
        </w:rPr>
      </w:pPr>
      <w:r w:rsidRPr="00794E21">
        <w:rPr>
          <w:b/>
          <w:bCs/>
        </w:rPr>
        <w:t xml:space="preserve">Impactos positivos en la etapa de construcción </w:t>
      </w:r>
    </w:p>
    <w:p w14:paraId="1E23BE7A" w14:textId="77777777" w:rsidR="00AB098F" w:rsidRPr="00B8671A" w:rsidRDefault="00AB098F" w:rsidP="00794E21">
      <w:pPr>
        <w:pStyle w:val="Prrafodelista"/>
        <w:spacing w:after="0" w:line="240" w:lineRule="auto"/>
        <w:ind w:left="1134"/>
        <w:contextualSpacing w:val="0"/>
        <w:jc w:val="both"/>
      </w:pPr>
      <w:r w:rsidRPr="00B8671A">
        <w:t>Los impactos positivos en la etapa constructiva son significativos, debido a la generación de empleo directo e indirecto en la zona, aporte tecnológico por la nueva instalación, y la implementación de paraderos específicos para taxis y mototaxis.</w:t>
      </w:r>
    </w:p>
    <w:p w14:paraId="5C4F0F35" w14:textId="63295595" w:rsidR="00AB098F" w:rsidRPr="00794E21" w:rsidRDefault="00AB098F" w:rsidP="00794E21">
      <w:pPr>
        <w:pStyle w:val="Prrafodelista"/>
        <w:numPr>
          <w:ilvl w:val="0"/>
          <w:numId w:val="25"/>
        </w:numPr>
        <w:spacing w:after="0" w:line="240" w:lineRule="auto"/>
        <w:ind w:left="1560"/>
        <w:contextualSpacing w:val="0"/>
        <w:jc w:val="both"/>
        <w:rPr>
          <w:highlight w:val="yellow"/>
        </w:rPr>
      </w:pPr>
      <w:r w:rsidRPr="00B8671A">
        <w:t xml:space="preserve">Generación de empleo. Se estima un mínimo de </w:t>
      </w:r>
      <w:r w:rsidRPr="00794E21">
        <w:rPr>
          <w:highlight w:val="yellow"/>
        </w:rPr>
        <w:t>108</w:t>
      </w:r>
      <w:r w:rsidRPr="00B8671A">
        <w:t xml:space="preserve"> trabajadores permanentes y </w:t>
      </w:r>
      <w:r w:rsidRPr="00794E21">
        <w:rPr>
          <w:highlight w:val="yellow"/>
        </w:rPr>
        <w:t xml:space="preserve">20 técnicos temporales durante los </w:t>
      </w:r>
      <w:r w:rsidR="00904EC0">
        <w:rPr>
          <w:highlight w:val="yellow"/>
        </w:rPr>
        <w:t>120</w:t>
      </w:r>
      <w:r w:rsidRPr="00794E21">
        <w:rPr>
          <w:highlight w:val="yellow"/>
        </w:rPr>
        <w:t xml:space="preserve"> días de obra, con picos de 190 trabajadores entre operarios y supervisores.</w:t>
      </w:r>
    </w:p>
    <w:p w14:paraId="369FB8E1" w14:textId="77777777" w:rsidR="00AB098F" w:rsidRPr="00B8671A" w:rsidRDefault="00AB098F" w:rsidP="00B8671A">
      <w:pPr>
        <w:pStyle w:val="Prrafodelista"/>
        <w:spacing w:after="0" w:line="240" w:lineRule="auto"/>
        <w:ind w:left="0"/>
        <w:contextualSpacing w:val="0"/>
        <w:jc w:val="both"/>
      </w:pPr>
    </w:p>
    <w:p w14:paraId="2884714C" w14:textId="77777777" w:rsidR="00AB098F" w:rsidRPr="00794E21" w:rsidRDefault="00AB098F" w:rsidP="00794E21">
      <w:pPr>
        <w:pStyle w:val="Ttulo3"/>
        <w:numPr>
          <w:ilvl w:val="2"/>
          <w:numId w:val="2"/>
        </w:numPr>
      </w:pPr>
      <w:bookmarkStart w:id="19" w:name="_Toc409301837"/>
      <w:bookmarkStart w:id="20" w:name="_Toc420683076"/>
      <w:bookmarkStart w:id="21" w:name="_Toc424830936"/>
      <w:bookmarkStart w:id="22" w:name="_Toc482969072"/>
      <w:r w:rsidRPr="00794E21">
        <w:t>Etapa de operación</w:t>
      </w:r>
      <w:bookmarkEnd w:id="19"/>
      <w:bookmarkEnd w:id="20"/>
      <w:bookmarkEnd w:id="21"/>
      <w:r w:rsidRPr="00794E21">
        <w:t xml:space="preserve"> y mantenimiento</w:t>
      </w:r>
      <w:bookmarkEnd w:id="22"/>
    </w:p>
    <w:p w14:paraId="1A4DCF6C" w14:textId="704A6F22" w:rsidR="00AB098F" w:rsidRDefault="00AB098F" w:rsidP="00794E21">
      <w:pPr>
        <w:pStyle w:val="Sangra2detindependiente"/>
        <w:spacing w:after="0" w:line="240" w:lineRule="auto"/>
        <w:ind w:left="1134"/>
        <w:jc w:val="both"/>
      </w:pPr>
      <w:r w:rsidRPr="00B8671A">
        <w:t>A continuación</w:t>
      </w:r>
      <w:r w:rsidR="00794E21">
        <w:t>,</w:t>
      </w:r>
      <w:r w:rsidRPr="00B8671A">
        <w:t xml:space="preserve"> se describe los impactos ambientales en orden de prioridad en la etapa de operación y mantenimiento.</w:t>
      </w:r>
    </w:p>
    <w:p w14:paraId="0E51B99D" w14:textId="77777777" w:rsidR="00794E21" w:rsidRPr="00B8671A" w:rsidRDefault="00794E21" w:rsidP="00794E21">
      <w:pPr>
        <w:pStyle w:val="Sangra2detindependiente"/>
        <w:spacing w:after="0" w:line="240" w:lineRule="auto"/>
        <w:ind w:left="1134"/>
        <w:jc w:val="both"/>
      </w:pPr>
    </w:p>
    <w:p w14:paraId="361B261F" w14:textId="77777777" w:rsidR="00AB098F" w:rsidRPr="00794E21" w:rsidRDefault="00AB098F" w:rsidP="00794E21">
      <w:pPr>
        <w:pStyle w:val="Prrafodelista"/>
        <w:numPr>
          <w:ilvl w:val="0"/>
          <w:numId w:val="30"/>
        </w:numPr>
        <w:spacing w:after="0" w:line="240" w:lineRule="auto"/>
        <w:ind w:left="1134"/>
        <w:jc w:val="both"/>
        <w:rPr>
          <w:b/>
          <w:bCs/>
        </w:rPr>
      </w:pPr>
      <w:r w:rsidRPr="00794E21">
        <w:rPr>
          <w:b/>
          <w:bCs/>
        </w:rPr>
        <w:t>Impactos a la calidad del aire</w:t>
      </w:r>
    </w:p>
    <w:p w14:paraId="4A923C77" w14:textId="11C6D0D9" w:rsidR="00AB098F" w:rsidRPr="00B8671A" w:rsidRDefault="00AB098F" w:rsidP="00794E21">
      <w:pPr>
        <w:pStyle w:val="Sangra2detindependiente"/>
        <w:spacing w:after="0" w:line="240" w:lineRule="auto"/>
        <w:ind w:left="1134"/>
        <w:jc w:val="both"/>
      </w:pPr>
      <w:r w:rsidRPr="00B8671A">
        <w:t>Durante la etapa de operación y mantenimiento,</w:t>
      </w:r>
      <w:r w:rsidR="00794E21">
        <w:t xml:space="preserve"> </w:t>
      </w:r>
      <w:r w:rsidRPr="00B8671A">
        <w:t>la generación de gases y partículas por fuentes fijas y móviles se han considerado de significancia LEVE, debido a que las emisiones se producirán predominantemente por el tráfico</w:t>
      </w:r>
      <w:r w:rsidR="00794E21">
        <w:t>.</w:t>
      </w:r>
    </w:p>
    <w:p w14:paraId="3F8FF302" w14:textId="77777777" w:rsidR="00AB098F" w:rsidRPr="00B8671A" w:rsidRDefault="00AB098F" w:rsidP="00B8671A">
      <w:pPr>
        <w:pStyle w:val="Sangra2detindependiente"/>
        <w:tabs>
          <w:tab w:val="left" w:pos="0"/>
        </w:tabs>
        <w:spacing w:after="0" w:line="240" w:lineRule="auto"/>
        <w:ind w:left="0"/>
      </w:pPr>
    </w:p>
    <w:p w14:paraId="106A68EC" w14:textId="77777777" w:rsidR="00AB098F" w:rsidRPr="00794E21" w:rsidRDefault="00AB098F" w:rsidP="00794E21">
      <w:pPr>
        <w:pStyle w:val="Prrafodelista"/>
        <w:numPr>
          <w:ilvl w:val="0"/>
          <w:numId w:val="30"/>
        </w:numPr>
        <w:spacing w:after="0" w:line="240" w:lineRule="auto"/>
        <w:ind w:left="1134"/>
        <w:jc w:val="both"/>
        <w:rPr>
          <w:b/>
          <w:bCs/>
        </w:rPr>
      </w:pPr>
      <w:r w:rsidRPr="00794E21">
        <w:rPr>
          <w:b/>
          <w:bCs/>
        </w:rPr>
        <w:t xml:space="preserve">Aumento del tráfico vehicular en el área de influencia ambiental </w:t>
      </w:r>
    </w:p>
    <w:p w14:paraId="549654C1" w14:textId="2AA3A9E2" w:rsidR="00794E21" w:rsidRDefault="00AB098F" w:rsidP="00794E21">
      <w:pPr>
        <w:pStyle w:val="Sangra2detindependiente"/>
        <w:spacing w:after="0" w:line="240" w:lineRule="auto"/>
        <w:ind w:left="1134"/>
        <w:jc w:val="both"/>
      </w:pPr>
      <w:r w:rsidRPr="00B8671A">
        <w:t xml:space="preserve">Este impacto se considera de significancia ambiental LEVE, </w:t>
      </w:r>
      <w:r w:rsidR="00794E21">
        <w:t>debido a que se podría generar un leve incremente debido a las personas que lleguen a disfrutar del servicio recreativo pasivo</w:t>
      </w:r>
    </w:p>
    <w:p w14:paraId="1BE23ADD" w14:textId="263E57E4" w:rsidR="00AB098F" w:rsidRPr="00B8671A" w:rsidRDefault="00AB098F" w:rsidP="00B8671A">
      <w:pPr>
        <w:pStyle w:val="Sangra2detindependiente"/>
        <w:tabs>
          <w:tab w:val="left" w:pos="0"/>
        </w:tabs>
        <w:spacing w:after="0" w:line="240" w:lineRule="auto"/>
        <w:ind w:left="0"/>
      </w:pPr>
    </w:p>
    <w:p w14:paraId="4D29D0E4" w14:textId="77777777" w:rsidR="00AB098F" w:rsidRPr="00794E21" w:rsidRDefault="00AB098F" w:rsidP="00794E21">
      <w:pPr>
        <w:pStyle w:val="Prrafodelista"/>
        <w:numPr>
          <w:ilvl w:val="0"/>
          <w:numId w:val="30"/>
        </w:numPr>
        <w:spacing w:after="0" w:line="240" w:lineRule="auto"/>
        <w:ind w:left="1134"/>
        <w:jc w:val="both"/>
        <w:rPr>
          <w:b/>
          <w:bCs/>
        </w:rPr>
      </w:pPr>
      <w:r w:rsidRPr="00794E21">
        <w:rPr>
          <w:b/>
          <w:bCs/>
        </w:rPr>
        <w:t>Efectos negativos en los residentes y otras actividades socioeconómicas.</w:t>
      </w:r>
    </w:p>
    <w:p w14:paraId="583FA021" w14:textId="77777777" w:rsidR="00AB098F" w:rsidRPr="00B8671A" w:rsidRDefault="00AB098F" w:rsidP="00794E21">
      <w:pPr>
        <w:spacing w:after="0" w:line="240" w:lineRule="auto"/>
        <w:ind w:left="1134"/>
        <w:jc w:val="both"/>
      </w:pPr>
      <w:r w:rsidRPr="00B8671A">
        <w:t xml:space="preserve">De acuerdo al análisis relacional entre las actividades del proyecto y del entorno social, los impactos podrían ser positivos como negativos, siendo estos últimos de significancia LEVE, debido a que los residentes se encuentran distantes a las fuentes de ruidos y emisiones atmosféricas. </w:t>
      </w:r>
    </w:p>
    <w:p w14:paraId="3B2CCF68" w14:textId="7992257A" w:rsidR="00AB098F" w:rsidRPr="00B8671A" w:rsidRDefault="00AB098F" w:rsidP="00B8671A">
      <w:pPr>
        <w:spacing w:after="0" w:line="240" w:lineRule="auto"/>
        <w:jc w:val="both"/>
      </w:pPr>
      <w:r w:rsidRPr="00B8671A">
        <w:t xml:space="preserve"> </w:t>
      </w:r>
    </w:p>
    <w:p w14:paraId="03115495" w14:textId="77777777" w:rsidR="00AB098F" w:rsidRPr="00794E21" w:rsidRDefault="00AB098F" w:rsidP="00794E21">
      <w:pPr>
        <w:pStyle w:val="Prrafodelista"/>
        <w:numPr>
          <w:ilvl w:val="0"/>
          <w:numId w:val="30"/>
        </w:numPr>
        <w:spacing w:after="0" w:line="240" w:lineRule="auto"/>
        <w:ind w:left="1134"/>
        <w:jc w:val="both"/>
        <w:rPr>
          <w:b/>
          <w:bCs/>
        </w:rPr>
      </w:pPr>
      <w:r w:rsidRPr="00794E21">
        <w:rPr>
          <w:b/>
          <w:bCs/>
        </w:rPr>
        <w:t>Se han identificado impactos positivos tales como:</w:t>
      </w:r>
    </w:p>
    <w:p w14:paraId="4AE67DD1" w14:textId="1B0D9173" w:rsidR="00AB098F" w:rsidRPr="00B8671A" w:rsidRDefault="00AB098F" w:rsidP="00DC5372">
      <w:pPr>
        <w:pStyle w:val="Prrafodelista"/>
        <w:numPr>
          <w:ilvl w:val="0"/>
          <w:numId w:val="24"/>
        </w:numPr>
        <w:spacing w:after="0" w:line="240" w:lineRule="auto"/>
        <w:ind w:left="1418" w:hanging="357"/>
        <w:contextualSpacing w:val="0"/>
        <w:jc w:val="both"/>
      </w:pPr>
      <w:r w:rsidRPr="00B8671A">
        <w:t xml:space="preserve">Generación de </w:t>
      </w:r>
      <w:r w:rsidR="00794E21">
        <w:t>04</w:t>
      </w:r>
      <w:r w:rsidRPr="00B8671A">
        <w:t xml:space="preserve"> puestos de empleo directo que demandará personal técnico de limpieza y mantenimiento.</w:t>
      </w:r>
    </w:p>
    <w:p w14:paraId="0775A2C8" w14:textId="1968BEB5" w:rsidR="00AB098F" w:rsidRPr="00B8671A" w:rsidRDefault="00AB098F" w:rsidP="00DC5372">
      <w:pPr>
        <w:pStyle w:val="Prrafodelista"/>
        <w:numPr>
          <w:ilvl w:val="0"/>
          <w:numId w:val="24"/>
        </w:numPr>
        <w:spacing w:after="0" w:line="240" w:lineRule="auto"/>
        <w:ind w:left="1418" w:hanging="357"/>
        <w:contextualSpacing w:val="0"/>
        <w:jc w:val="both"/>
      </w:pPr>
      <w:r w:rsidRPr="00B8671A">
        <w:t>Contribución a revalorar las actividades económicas en el entorno próximo del proyecto (AID), áreas de estacionamiento y paraderos seguros, alumbrado público, seguridad ciudadana y tratamiento paisajístico con áreas verdes y especies arbóreas que podrían extenderse en toda el AID.</w:t>
      </w:r>
    </w:p>
    <w:p w14:paraId="46F293B2" w14:textId="4C5A966B" w:rsidR="00AB098F" w:rsidRDefault="00AB098F" w:rsidP="00DC5372">
      <w:pPr>
        <w:pStyle w:val="Prrafodelista"/>
        <w:numPr>
          <w:ilvl w:val="0"/>
          <w:numId w:val="24"/>
        </w:numPr>
        <w:spacing w:after="0" w:line="240" w:lineRule="auto"/>
        <w:ind w:left="1418" w:hanging="357"/>
        <w:contextualSpacing w:val="0"/>
        <w:jc w:val="both"/>
      </w:pPr>
      <w:r w:rsidRPr="00B8671A">
        <w:t>Contribución al aumento del valor predial del equipamiento institucional adyacente, y de los predios residenciales de la zona.</w:t>
      </w:r>
    </w:p>
    <w:p w14:paraId="4A4965F4" w14:textId="7D183508" w:rsidR="00DC5372" w:rsidRDefault="00DC5372" w:rsidP="00DC5372">
      <w:pPr>
        <w:spacing w:after="0" w:line="240" w:lineRule="auto"/>
        <w:jc w:val="both"/>
      </w:pPr>
    </w:p>
    <w:p w14:paraId="2ADD3FB7" w14:textId="4E5CBD6A" w:rsidR="00DC5372" w:rsidRDefault="00DC5372" w:rsidP="00DC5372">
      <w:pPr>
        <w:pStyle w:val="Ttulo1"/>
        <w:numPr>
          <w:ilvl w:val="0"/>
          <w:numId w:val="2"/>
        </w:numPr>
        <w:tabs>
          <w:tab w:val="num" w:pos="360"/>
        </w:tabs>
        <w:spacing w:before="0"/>
        <w:ind w:left="0"/>
        <w:jc w:val="both"/>
        <w:rPr>
          <w:b w:val="0"/>
          <w:color w:val="4472C4" w:themeColor="accent1"/>
          <w:sz w:val="26"/>
          <w:szCs w:val="26"/>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r>
        <w:rPr>
          <w:b w:val="0"/>
          <w:color w:val="4472C4" w:themeColor="accent1"/>
          <w:sz w:val="26"/>
          <w:szCs w:val="26"/>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ESTRATEGIAS DE MANEJO AMBIENTA (PLAN DE MANEJO AMBIENTAL)</w:t>
      </w:r>
    </w:p>
    <w:p w14:paraId="0CBB0CB5" w14:textId="77777777" w:rsidR="00DC5372" w:rsidRPr="00DC5372" w:rsidRDefault="00DC5372" w:rsidP="00DC5372">
      <w:pPr>
        <w:pStyle w:val="Prrafodelista"/>
        <w:spacing w:after="0" w:line="240" w:lineRule="auto"/>
        <w:ind w:left="709"/>
        <w:contextualSpacing w:val="0"/>
        <w:jc w:val="both"/>
      </w:pPr>
      <w:r w:rsidRPr="00DC5372">
        <w:t xml:space="preserve">Se refiere a la propuesta de medidas de prevención y mitigación sobre los impactos identificados en la sección anterior a fin de garantizar la viabilidad ambiental del proyecto, no </w:t>
      </w:r>
      <w:r w:rsidRPr="00DC5372">
        <w:lastRenderedPageBreak/>
        <w:t>sólo orientado al cumplimiento de las normas de protección ambiental, sino también para contribuir a la mejora ambiental de la zona.</w:t>
      </w:r>
    </w:p>
    <w:p w14:paraId="7EE34089" w14:textId="48BDDADF" w:rsidR="00DC5372" w:rsidRPr="00DC5372" w:rsidRDefault="00DC5372" w:rsidP="00DC5372">
      <w:pPr>
        <w:pStyle w:val="Prrafodelista"/>
        <w:spacing w:after="0" w:line="240" w:lineRule="auto"/>
        <w:ind w:left="709"/>
        <w:contextualSpacing w:val="0"/>
        <w:jc w:val="both"/>
      </w:pPr>
      <w:r w:rsidRPr="00DC5372">
        <w:t xml:space="preserve">Como se ha podido observar, los impactos identificados son de significancia LEVE y algunos NULOS; por lo que las medidas propuestas deben ser implementadas para mantener e incluso mejorar las condiciones ambientales en las etapas de demolición, construcción, operación y mantenimiento, y si es pertinente, en la etapa de cierre. Las medidas ambientales se han agrupado por cada etapa mencionada, de tal manera que cada contratista y la alta dirección de la </w:t>
      </w:r>
      <w:r>
        <w:t>Municipalidad</w:t>
      </w:r>
      <w:r w:rsidRPr="00DC5372">
        <w:t xml:space="preserve"> puedan cumplir los compromisos ambientales que le corresponden del presente EIA-DIA</w:t>
      </w:r>
    </w:p>
    <w:p w14:paraId="6F2FBE3B" w14:textId="65D8192A" w:rsidR="00DC5372" w:rsidRDefault="00DC5372" w:rsidP="00DC5372">
      <w:pPr>
        <w:pStyle w:val="Prrafodelista"/>
        <w:spacing w:after="0" w:line="240" w:lineRule="auto"/>
        <w:ind w:left="709"/>
        <w:contextualSpacing w:val="0"/>
        <w:jc w:val="both"/>
      </w:pPr>
      <w:r w:rsidRPr="00DC5372">
        <w:t>En el cuadro N° 37 se muestra los posibles impactos ambientales en los cuadros N° 39, 40 y 41, se muestran las medidas ambientales que dan respuesta a los impactos identificados en orden de prioridad, sobre los cuales se definirá el cronograma de implementación de las mismas, fecha de inicio y término, los informes a presentar y el costo aproximado que deberá ser incluido en cada etapa de la vida útil del proyecto.</w:t>
      </w:r>
    </w:p>
    <w:p w14:paraId="2E4A41D1" w14:textId="77777777" w:rsidR="00DC5372" w:rsidRPr="00DC5372" w:rsidRDefault="00DC5372" w:rsidP="00DC5372">
      <w:pPr>
        <w:pStyle w:val="Prrafodelista"/>
        <w:spacing w:after="0" w:line="240" w:lineRule="auto"/>
        <w:ind w:left="709"/>
        <w:contextualSpacing w:val="0"/>
        <w:jc w:val="both"/>
      </w:pPr>
    </w:p>
    <w:p w14:paraId="5D6F5E00" w14:textId="52FF287F" w:rsidR="00DC5372" w:rsidRPr="00DC5372" w:rsidRDefault="00DC5372" w:rsidP="00DC5372">
      <w:pPr>
        <w:spacing w:after="0" w:line="240" w:lineRule="auto"/>
        <w:jc w:val="center"/>
        <w:rPr>
          <w:b/>
          <w:bCs/>
        </w:rPr>
      </w:pPr>
      <w:r w:rsidRPr="00DC5372">
        <w:rPr>
          <w:b/>
          <w:bCs/>
        </w:rPr>
        <w:t>Cuadro N.º 23: MEDIDAS AMBIENTALES EN ETAPA DE DEMOLICION DE</w:t>
      </w:r>
      <w:r w:rsidR="00955D72">
        <w:rPr>
          <w:b/>
          <w:bCs/>
        </w:rPr>
        <w:t xml:space="preserve">L PROYECTO </w:t>
      </w:r>
    </w:p>
    <w:tbl>
      <w:tblPr>
        <w:tblStyle w:val="Tablaconcuadrcula4-nfasis5"/>
        <w:tblW w:w="9067" w:type="dxa"/>
        <w:tblLook w:val="04A0" w:firstRow="1" w:lastRow="0" w:firstColumn="1" w:lastColumn="0" w:noHBand="0" w:noVBand="1"/>
      </w:tblPr>
      <w:tblGrid>
        <w:gridCol w:w="2558"/>
        <w:gridCol w:w="5281"/>
        <w:gridCol w:w="1228"/>
      </w:tblGrid>
      <w:tr w:rsidR="00DC5372" w:rsidRPr="002474D1" w14:paraId="05CD83E9" w14:textId="77777777" w:rsidTr="00DC5372">
        <w:trPr>
          <w:cnfStyle w:val="100000000000" w:firstRow="1" w:lastRow="0" w:firstColumn="0" w:lastColumn="0" w:oddVBand="0" w:evenVBand="0" w:oddHBand="0" w:evenHBand="0" w:firstRowFirstColumn="0" w:firstRowLastColumn="0" w:lastRowFirstColumn="0" w:lastRowLastColumn="0"/>
          <w:trHeight w:val="269"/>
        </w:trPr>
        <w:tc>
          <w:tcPr>
            <w:cnfStyle w:val="001000000000" w:firstRow="0" w:lastRow="0" w:firstColumn="1" w:lastColumn="0" w:oddVBand="0" w:evenVBand="0" w:oddHBand="0" w:evenHBand="0" w:firstRowFirstColumn="0" w:firstRowLastColumn="0" w:lastRowFirstColumn="0" w:lastRowLastColumn="0"/>
            <w:tcW w:w="2558" w:type="dxa"/>
            <w:vMerge w:val="restart"/>
            <w:vAlign w:val="center"/>
          </w:tcPr>
          <w:p w14:paraId="14761DD0" w14:textId="77777777" w:rsidR="00DC5372" w:rsidRPr="00DC5372" w:rsidRDefault="00DC5372" w:rsidP="00DC5372">
            <w:pPr>
              <w:pStyle w:val="Prrafodelista"/>
              <w:ind w:left="0"/>
              <w:contextualSpacing w:val="0"/>
              <w:jc w:val="center"/>
            </w:pPr>
            <w:r w:rsidRPr="00DC5372">
              <w:t>IMPACTOS IDENTIFICADOS</w:t>
            </w:r>
          </w:p>
        </w:tc>
        <w:tc>
          <w:tcPr>
            <w:tcW w:w="5281" w:type="dxa"/>
            <w:vMerge w:val="restart"/>
            <w:vAlign w:val="center"/>
          </w:tcPr>
          <w:p w14:paraId="1262790D" w14:textId="77777777" w:rsidR="00DC5372" w:rsidRPr="00DC5372" w:rsidRDefault="00DC5372" w:rsidP="00DC5372">
            <w:pPr>
              <w:jc w:val="center"/>
              <w:cnfStyle w:val="100000000000" w:firstRow="1" w:lastRow="0" w:firstColumn="0" w:lastColumn="0" w:oddVBand="0" w:evenVBand="0" w:oddHBand="0" w:evenHBand="0" w:firstRowFirstColumn="0" w:firstRowLastColumn="0" w:lastRowFirstColumn="0" w:lastRowLastColumn="0"/>
            </w:pPr>
            <w:r w:rsidRPr="00DC5372">
              <w:t>MEDIDAS</w:t>
            </w:r>
          </w:p>
        </w:tc>
        <w:tc>
          <w:tcPr>
            <w:tcW w:w="1228" w:type="dxa"/>
            <w:vMerge w:val="restart"/>
            <w:vAlign w:val="center"/>
          </w:tcPr>
          <w:p w14:paraId="66CA9BF2" w14:textId="77777777" w:rsidR="00DC5372" w:rsidRPr="00DC5372" w:rsidRDefault="00DC5372" w:rsidP="00DC5372">
            <w:pPr>
              <w:jc w:val="center"/>
              <w:cnfStyle w:val="100000000000" w:firstRow="1" w:lastRow="0" w:firstColumn="0" w:lastColumn="0" w:oddVBand="0" w:evenVBand="0" w:oddHBand="0" w:evenHBand="0" w:firstRowFirstColumn="0" w:firstRowLastColumn="0" w:lastRowFirstColumn="0" w:lastRowLastColumn="0"/>
            </w:pPr>
            <w:r w:rsidRPr="00DC5372">
              <w:t>TIPO MED</w:t>
            </w:r>
          </w:p>
        </w:tc>
      </w:tr>
      <w:tr w:rsidR="00DC5372" w:rsidRPr="002474D1" w14:paraId="148FB449" w14:textId="77777777" w:rsidTr="00DC5372">
        <w:trPr>
          <w:cnfStyle w:val="000000100000" w:firstRow="0" w:lastRow="0" w:firstColumn="0" w:lastColumn="0" w:oddVBand="0" w:evenVBand="0" w:oddHBand="1" w:evenHBand="0" w:firstRowFirstColumn="0" w:firstRowLastColumn="0" w:lastRowFirstColumn="0" w:lastRowLastColumn="0"/>
          <w:trHeight w:val="269"/>
        </w:trPr>
        <w:tc>
          <w:tcPr>
            <w:cnfStyle w:val="001000000000" w:firstRow="0" w:lastRow="0" w:firstColumn="1" w:lastColumn="0" w:oddVBand="0" w:evenVBand="0" w:oddHBand="0" w:evenHBand="0" w:firstRowFirstColumn="0" w:firstRowLastColumn="0" w:lastRowFirstColumn="0" w:lastRowLastColumn="0"/>
            <w:tcW w:w="2558" w:type="dxa"/>
            <w:vMerge/>
            <w:vAlign w:val="center"/>
          </w:tcPr>
          <w:p w14:paraId="384A31D3" w14:textId="77777777" w:rsidR="00DC5372" w:rsidRPr="00DC5372" w:rsidRDefault="00DC5372" w:rsidP="00DC5372">
            <w:pPr>
              <w:pStyle w:val="Prrafodelista"/>
              <w:ind w:left="0"/>
              <w:contextualSpacing w:val="0"/>
              <w:jc w:val="center"/>
            </w:pPr>
          </w:p>
        </w:tc>
        <w:tc>
          <w:tcPr>
            <w:tcW w:w="5281" w:type="dxa"/>
            <w:vMerge/>
            <w:vAlign w:val="center"/>
          </w:tcPr>
          <w:p w14:paraId="11663DA1" w14:textId="77777777" w:rsidR="00DC5372" w:rsidRPr="00DC5372" w:rsidRDefault="00DC5372" w:rsidP="00DC5372">
            <w:pPr>
              <w:jc w:val="center"/>
              <w:cnfStyle w:val="000000100000" w:firstRow="0" w:lastRow="0" w:firstColumn="0" w:lastColumn="0" w:oddVBand="0" w:evenVBand="0" w:oddHBand="1" w:evenHBand="0" w:firstRowFirstColumn="0" w:firstRowLastColumn="0" w:lastRowFirstColumn="0" w:lastRowLastColumn="0"/>
            </w:pPr>
          </w:p>
        </w:tc>
        <w:tc>
          <w:tcPr>
            <w:tcW w:w="1228" w:type="dxa"/>
            <w:vMerge/>
            <w:vAlign w:val="center"/>
          </w:tcPr>
          <w:p w14:paraId="1A56F207" w14:textId="77777777" w:rsidR="00DC5372" w:rsidRPr="00DC5372" w:rsidRDefault="00DC5372" w:rsidP="00DC5372">
            <w:pPr>
              <w:jc w:val="center"/>
              <w:cnfStyle w:val="000000100000" w:firstRow="0" w:lastRow="0" w:firstColumn="0" w:lastColumn="0" w:oddVBand="0" w:evenVBand="0" w:oddHBand="1" w:evenHBand="0" w:firstRowFirstColumn="0" w:firstRowLastColumn="0" w:lastRowFirstColumn="0" w:lastRowLastColumn="0"/>
            </w:pPr>
          </w:p>
        </w:tc>
      </w:tr>
      <w:tr w:rsidR="00DC5372" w:rsidRPr="002474D1" w14:paraId="186BC428" w14:textId="77777777" w:rsidTr="00DC5372">
        <w:trPr>
          <w:trHeight w:val="1299"/>
        </w:trPr>
        <w:tc>
          <w:tcPr>
            <w:cnfStyle w:val="001000000000" w:firstRow="0" w:lastRow="0" w:firstColumn="1" w:lastColumn="0" w:oddVBand="0" w:evenVBand="0" w:oddHBand="0" w:evenHBand="0" w:firstRowFirstColumn="0" w:firstRowLastColumn="0" w:lastRowFirstColumn="0" w:lastRowLastColumn="0"/>
            <w:tcW w:w="2558" w:type="dxa"/>
            <w:vAlign w:val="center"/>
          </w:tcPr>
          <w:p w14:paraId="680421C5" w14:textId="77777777" w:rsidR="00DC5372" w:rsidRPr="00DC5372" w:rsidRDefault="00DC5372" w:rsidP="00DC5372">
            <w:pPr>
              <w:pStyle w:val="Prrafodelista"/>
              <w:ind w:left="0"/>
              <w:contextualSpacing w:val="0"/>
              <w:jc w:val="center"/>
            </w:pPr>
            <w:r w:rsidRPr="00DC5372">
              <w:t>Impacto leve a moderado por aumento de ruidos por fuentes fijas y móviles</w:t>
            </w:r>
          </w:p>
        </w:tc>
        <w:tc>
          <w:tcPr>
            <w:tcW w:w="5281" w:type="dxa"/>
            <w:vAlign w:val="center"/>
          </w:tcPr>
          <w:p w14:paraId="019066D3" w14:textId="77777777" w:rsidR="00DC5372" w:rsidRPr="00DC5372" w:rsidRDefault="00DC5372" w:rsidP="00DC5372">
            <w:pPr>
              <w:pStyle w:val="Prrafodelista"/>
              <w:ind w:left="0"/>
              <w:contextualSpacing w:val="0"/>
              <w:jc w:val="center"/>
              <w:cnfStyle w:val="000000000000" w:firstRow="0" w:lastRow="0" w:firstColumn="0" w:lastColumn="0" w:oddVBand="0" w:evenVBand="0" w:oddHBand="0" w:evenHBand="0" w:firstRowFirstColumn="0" w:firstRowLastColumn="0" w:lastRowFirstColumn="0" w:lastRowLastColumn="0"/>
            </w:pPr>
            <w:r w:rsidRPr="00DC5372">
              <w:t>Mantenimiento de maquinaria, equipo eléctrico portátil en buenas condiciones. Uso de silenciadores en volquetes.</w:t>
            </w:r>
          </w:p>
          <w:p w14:paraId="1BC5617B" w14:textId="77777777" w:rsidR="00DC5372" w:rsidRPr="00DC5372" w:rsidRDefault="00DC5372" w:rsidP="00DC5372">
            <w:pPr>
              <w:pStyle w:val="Prrafodelista"/>
              <w:ind w:left="0"/>
              <w:contextualSpacing w:val="0"/>
              <w:jc w:val="center"/>
              <w:cnfStyle w:val="000000000000" w:firstRow="0" w:lastRow="0" w:firstColumn="0" w:lastColumn="0" w:oddVBand="0" w:evenVBand="0" w:oddHBand="0" w:evenHBand="0" w:firstRowFirstColumn="0" w:firstRowLastColumn="0" w:lastRowFirstColumn="0" w:lastRowLastColumn="0"/>
            </w:pPr>
            <w:r w:rsidRPr="00DC5372">
              <w:t>Trabajo en horas diurnas</w:t>
            </w:r>
          </w:p>
          <w:p w14:paraId="7E396154" w14:textId="77777777" w:rsidR="00DC5372" w:rsidRPr="00DC5372" w:rsidRDefault="00DC5372" w:rsidP="00DC5372">
            <w:pPr>
              <w:pStyle w:val="Prrafodelista"/>
              <w:ind w:left="0"/>
              <w:contextualSpacing w:val="0"/>
              <w:jc w:val="center"/>
              <w:cnfStyle w:val="000000000000" w:firstRow="0" w:lastRow="0" w:firstColumn="0" w:lastColumn="0" w:oddVBand="0" w:evenVBand="0" w:oddHBand="0" w:evenHBand="0" w:firstRowFirstColumn="0" w:firstRowLastColumn="0" w:lastRowFirstColumn="0" w:lastRowLastColumn="0"/>
            </w:pPr>
            <w:r w:rsidRPr="00DC5372">
              <w:t>Monitoreo de ruidos (reporte una sola vez)</w:t>
            </w:r>
          </w:p>
        </w:tc>
        <w:tc>
          <w:tcPr>
            <w:tcW w:w="1228" w:type="dxa"/>
            <w:vAlign w:val="center"/>
          </w:tcPr>
          <w:p w14:paraId="7A57E150" w14:textId="77777777" w:rsidR="00DC5372" w:rsidRPr="00DC5372" w:rsidRDefault="00DC5372" w:rsidP="00DC5372">
            <w:pPr>
              <w:jc w:val="center"/>
              <w:cnfStyle w:val="000000000000" w:firstRow="0" w:lastRow="0" w:firstColumn="0" w:lastColumn="0" w:oddVBand="0" w:evenVBand="0" w:oddHBand="0" w:evenHBand="0" w:firstRowFirstColumn="0" w:firstRowLastColumn="0" w:lastRowFirstColumn="0" w:lastRowLastColumn="0"/>
            </w:pPr>
            <w:r w:rsidRPr="00DC5372">
              <w:t>M y C</w:t>
            </w:r>
          </w:p>
        </w:tc>
      </w:tr>
      <w:tr w:rsidR="00DC5372" w:rsidRPr="002474D1" w14:paraId="50B57096" w14:textId="77777777" w:rsidTr="00DC5372">
        <w:trPr>
          <w:cnfStyle w:val="000000100000" w:firstRow="0" w:lastRow="0" w:firstColumn="0" w:lastColumn="0" w:oddVBand="0" w:evenVBand="0" w:oddHBand="1" w:evenHBand="0" w:firstRowFirstColumn="0" w:firstRowLastColumn="0" w:lastRowFirstColumn="0" w:lastRowLastColumn="0"/>
          <w:trHeight w:val="1121"/>
        </w:trPr>
        <w:tc>
          <w:tcPr>
            <w:cnfStyle w:val="001000000000" w:firstRow="0" w:lastRow="0" w:firstColumn="1" w:lastColumn="0" w:oddVBand="0" w:evenVBand="0" w:oddHBand="0" w:evenHBand="0" w:firstRowFirstColumn="0" w:firstRowLastColumn="0" w:lastRowFirstColumn="0" w:lastRowLastColumn="0"/>
            <w:tcW w:w="2558" w:type="dxa"/>
            <w:vMerge w:val="restart"/>
            <w:vAlign w:val="center"/>
          </w:tcPr>
          <w:p w14:paraId="79510360" w14:textId="3DF5B78A" w:rsidR="00DC5372" w:rsidRPr="00DC5372" w:rsidRDefault="00DC5372" w:rsidP="00DC5372">
            <w:pPr>
              <w:pStyle w:val="Prrafodelista"/>
              <w:ind w:left="0"/>
              <w:contextualSpacing w:val="0"/>
              <w:jc w:val="center"/>
            </w:pPr>
            <w:r w:rsidRPr="00DC5372">
              <w:t>Impactos leves a moderado a la calidad de aire por fuentes móviles</w:t>
            </w:r>
          </w:p>
        </w:tc>
        <w:tc>
          <w:tcPr>
            <w:tcW w:w="5281" w:type="dxa"/>
            <w:vAlign w:val="center"/>
          </w:tcPr>
          <w:p w14:paraId="33FB79B4" w14:textId="168EF69D" w:rsidR="00DC5372" w:rsidRPr="00DC5372" w:rsidRDefault="00DC5372" w:rsidP="00DC5372">
            <w:pPr>
              <w:pStyle w:val="Prrafodelista"/>
              <w:ind w:left="0"/>
              <w:contextualSpacing w:val="0"/>
              <w:jc w:val="center"/>
              <w:cnfStyle w:val="000000100000" w:firstRow="0" w:lastRow="0" w:firstColumn="0" w:lastColumn="0" w:oddVBand="0" w:evenVBand="0" w:oddHBand="1" w:evenHBand="0" w:firstRowFirstColumn="0" w:firstRowLastColumn="0" w:lastRowFirstColumn="0" w:lastRowLastColumn="0"/>
            </w:pPr>
            <w:r w:rsidRPr="00DC5372">
              <w:t>Organización de las áreas de trabajo. Cerco perimetral y cobertura de volquetes con malla Rachell # 80 h=8m</w:t>
            </w:r>
          </w:p>
          <w:p w14:paraId="5178C3BC" w14:textId="77777777" w:rsidR="00DC5372" w:rsidRPr="00DC5372" w:rsidRDefault="00DC5372" w:rsidP="00DC5372">
            <w:pPr>
              <w:pStyle w:val="Prrafodelista"/>
              <w:ind w:left="0"/>
              <w:contextualSpacing w:val="0"/>
              <w:jc w:val="center"/>
              <w:cnfStyle w:val="000000100000" w:firstRow="0" w:lastRow="0" w:firstColumn="0" w:lastColumn="0" w:oddVBand="0" w:evenVBand="0" w:oddHBand="1" w:evenHBand="0" w:firstRowFirstColumn="0" w:firstRowLastColumn="0" w:lastRowFirstColumn="0" w:lastRowLastColumn="0"/>
            </w:pPr>
            <w:r w:rsidRPr="00DC5372">
              <w:t>Humectación de escombros y sobre los volquetes.</w:t>
            </w:r>
          </w:p>
          <w:p w14:paraId="20F9D8DE" w14:textId="77777777" w:rsidR="00DC5372" w:rsidRPr="00DC5372" w:rsidRDefault="00DC5372" w:rsidP="00DC5372">
            <w:pPr>
              <w:pStyle w:val="Prrafodelista"/>
              <w:ind w:left="0"/>
              <w:contextualSpacing w:val="0"/>
              <w:jc w:val="center"/>
              <w:cnfStyle w:val="000000100000" w:firstRow="0" w:lastRow="0" w:firstColumn="0" w:lastColumn="0" w:oddVBand="0" w:evenVBand="0" w:oddHBand="1" w:evenHBand="0" w:firstRowFirstColumn="0" w:firstRowLastColumn="0" w:lastRowFirstColumn="0" w:lastRowLastColumn="0"/>
            </w:pPr>
            <w:r w:rsidRPr="00DC5372">
              <w:t>Mantenimiento quincenal de maquinaria y volquetes.</w:t>
            </w:r>
          </w:p>
        </w:tc>
        <w:tc>
          <w:tcPr>
            <w:tcW w:w="1228" w:type="dxa"/>
            <w:vAlign w:val="center"/>
          </w:tcPr>
          <w:p w14:paraId="2C0180C3" w14:textId="77777777" w:rsidR="00DC5372" w:rsidRPr="00DC5372" w:rsidRDefault="00DC5372" w:rsidP="00DC5372">
            <w:pPr>
              <w:jc w:val="center"/>
              <w:cnfStyle w:val="000000100000" w:firstRow="0" w:lastRow="0" w:firstColumn="0" w:lastColumn="0" w:oddVBand="0" w:evenVBand="0" w:oddHBand="1" w:evenHBand="0" w:firstRowFirstColumn="0" w:firstRowLastColumn="0" w:lastRowFirstColumn="0" w:lastRowLastColumn="0"/>
            </w:pPr>
            <w:r w:rsidRPr="00DC5372">
              <w:t>M</w:t>
            </w:r>
          </w:p>
        </w:tc>
      </w:tr>
      <w:tr w:rsidR="00DC5372" w:rsidRPr="002474D1" w14:paraId="477647DC" w14:textId="77777777" w:rsidTr="00DC5372">
        <w:trPr>
          <w:trHeight w:val="347"/>
        </w:trPr>
        <w:tc>
          <w:tcPr>
            <w:cnfStyle w:val="001000000000" w:firstRow="0" w:lastRow="0" w:firstColumn="1" w:lastColumn="0" w:oddVBand="0" w:evenVBand="0" w:oddHBand="0" w:evenHBand="0" w:firstRowFirstColumn="0" w:firstRowLastColumn="0" w:lastRowFirstColumn="0" w:lastRowLastColumn="0"/>
            <w:tcW w:w="2558" w:type="dxa"/>
            <w:vMerge/>
            <w:vAlign w:val="center"/>
          </w:tcPr>
          <w:p w14:paraId="5BAD09BA" w14:textId="77777777" w:rsidR="00DC5372" w:rsidRPr="00DC5372" w:rsidRDefault="00DC5372" w:rsidP="00DC5372">
            <w:pPr>
              <w:pStyle w:val="Prrafodelista"/>
              <w:ind w:left="0"/>
              <w:contextualSpacing w:val="0"/>
              <w:jc w:val="center"/>
            </w:pPr>
          </w:p>
        </w:tc>
        <w:tc>
          <w:tcPr>
            <w:tcW w:w="5281" w:type="dxa"/>
            <w:vAlign w:val="center"/>
          </w:tcPr>
          <w:p w14:paraId="185AF93E" w14:textId="77777777" w:rsidR="00DC5372" w:rsidRPr="00DC5372" w:rsidRDefault="00DC5372" w:rsidP="00DC5372">
            <w:pPr>
              <w:pStyle w:val="Prrafodelista"/>
              <w:ind w:left="0"/>
              <w:contextualSpacing w:val="0"/>
              <w:jc w:val="center"/>
              <w:cnfStyle w:val="000000000000" w:firstRow="0" w:lastRow="0" w:firstColumn="0" w:lastColumn="0" w:oddVBand="0" w:evenVBand="0" w:oddHBand="0" w:evenHBand="0" w:firstRowFirstColumn="0" w:firstRowLastColumn="0" w:lastRowFirstColumn="0" w:lastRowLastColumn="0"/>
            </w:pPr>
            <w:r w:rsidRPr="00DC5372">
              <w:t>Monitoreo de calidad de aire (reporte una sola vez)</w:t>
            </w:r>
          </w:p>
        </w:tc>
        <w:tc>
          <w:tcPr>
            <w:tcW w:w="1228" w:type="dxa"/>
            <w:vAlign w:val="center"/>
          </w:tcPr>
          <w:p w14:paraId="75187CBD" w14:textId="77777777" w:rsidR="00DC5372" w:rsidRPr="00DC5372" w:rsidRDefault="00DC5372" w:rsidP="00DC5372">
            <w:pPr>
              <w:jc w:val="center"/>
              <w:cnfStyle w:val="000000000000" w:firstRow="0" w:lastRow="0" w:firstColumn="0" w:lastColumn="0" w:oddVBand="0" w:evenVBand="0" w:oddHBand="0" w:evenHBand="0" w:firstRowFirstColumn="0" w:firstRowLastColumn="0" w:lastRowFirstColumn="0" w:lastRowLastColumn="0"/>
            </w:pPr>
          </w:p>
        </w:tc>
      </w:tr>
      <w:tr w:rsidR="00DC5372" w:rsidRPr="002474D1" w14:paraId="382FD753" w14:textId="77777777" w:rsidTr="00DC5372">
        <w:trPr>
          <w:cnfStyle w:val="000000100000" w:firstRow="0" w:lastRow="0" w:firstColumn="0" w:lastColumn="0" w:oddVBand="0" w:evenVBand="0" w:oddHBand="1" w:evenHBand="0" w:firstRowFirstColumn="0" w:firstRowLastColumn="0" w:lastRowFirstColumn="0" w:lastRowLastColumn="0"/>
          <w:trHeight w:val="347"/>
        </w:trPr>
        <w:tc>
          <w:tcPr>
            <w:cnfStyle w:val="001000000000" w:firstRow="0" w:lastRow="0" w:firstColumn="1" w:lastColumn="0" w:oddVBand="0" w:evenVBand="0" w:oddHBand="0" w:evenHBand="0" w:firstRowFirstColumn="0" w:firstRowLastColumn="0" w:lastRowFirstColumn="0" w:lastRowLastColumn="0"/>
            <w:tcW w:w="2558" w:type="dxa"/>
            <w:vAlign w:val="center"/>
          </w:tcPr>
          <w:p w14:paraId="1FAF9DAA" w14:textId="64D8472C" w:rsidR="00DC5372" w:rsidRPr="00DC5372" w:rsidRDefault="00DC5372" w:rsidP="00DC5372">
            <w:pPr>
              <w:pStyle w:val="Prrafodelista"/>
              <w:ind w:left="0"/>
              <w:contextualSpacing w:val="0"/>
              <w:jc w:val="center"/>
            </w:pPr>
            <w:r w:rsidRPr="00DC5372">
              <w:t>Efectos leves al recurso agua, flora y fauna</w:t>
            </w:r>
          </w:p>
        </w:tc>
        <w:tc>
          <w:tcPr>
            <w:tcW w:w="5281" w:type="dxa"/>
            <w:vAlign w:val="center"/>
          </w:tcPr>
          <w:p w14:paraId="2F4034F6" w14:textId="77777777" w:rsidR="00DC5372" w:rsidRPr="00DC5372" w:rsidRDefault="00DC5372" w:rsidP="00DC5372">
            <w:pPr>
              <w:pStyle w:val="Prrafodelista"/>
              <w:ind w:left="0"/>
              <w:contextualSpacing w:val="0"/>
              <w:jc w:val="center"/>
              <w:cnfStyle w:val="000000100000" w:firstRow="0" w:lastRow="0" w:firstColumn="0" w:lastColumn="0" w:oddVBand="0" w:evenVBand="0" w:oddHBand="1" w:evenHBand="0" w:firstRowFirstColumn="0" w:firstRowLastColumn="0" w:lastRowFirstColumn="0" w:lastRowLastColumn="0"/>
            </w:pPr>
            <w:r w:rsidRPr="00DC5372">
              <w:t>Manejo adecuado de RS de demolición evitando contacto con agua de lluvia. Contenedores para aprovechables e inservibles.</w:t>
            </w:r>
          </w:p>
          <w:p w14:paraId="4D3C8FAB" w14:textId="582F6030" w:rsidR="00DC5372" w:rsidRPr="00DC5372" w:rsidRDefault="00DC5372" w:rsidP="00DC5372">
            <w:pPr>
              <w:pStyle w:val="Prrafodelista"/>
              <w:ind w:left="0"/>
              <w:contextualSpacing w:val="0"/>
              <w:jc w:val="center"/>
              <w:cnfStyle w:val="000000100000" w:firstRow="0" w:lastRow="0" w:firstColumn="0" w:lastColumn="0" w:oddVBand="0" w:evenVBand="0" w:oddHBand="1" w:evenHBand="0" w:firstRowFirstColumn="0" w:firstRowLastColumn="0" w:lastRowFirstColumn="0" w:lastRowLastColumn="0"/>
            </w:pPr>
            <w:r w:rsidRPr="00DC5372">
              <w:t>Rociamiento con agua sobre desmontes en volquetes y cobertura con malla Rachell N° 80</w:t>
            </w:r>
          </w:p>
        </w:tc>
        <w:tc>
          <w:tcPr>
            <w:tcW w:w="1228" w:type="dxa"/>
            <w:vAlign w:val="center"/>
          </w:tcPr>
          <w:p w14:paraId="276065D8" w14:textId="77777777" w:rsidR="00DC5372" w:rsidRPr="00DC5372" w:rsidRDefault="00DC5372" w:rsidP="00DC5372">
            <w:pPr>
              <w:jc w:val="center"/>
              <w:cnfStyle w:val="000000100000" w:firstRow="0" w:lastRow="0" w:firstColumn="0" w:lastColumn="0" w:oddVBand="0" w:evenVBand="0" w:oddHBand="1" w:evenHBand="0" w:firstRowFirstColumn="0" w:firstRowLastColumn="0" w:lastRowFirstColumn="0" w:lastRowLastColumn="0"/>
            </w:pPr>
            <w:r w:rsidRPr="00DC5372">
              <w:t>M y C</w:t>
            </w:r>
          </w:p>
        </w:tc>
      </w:tr>
      <w:tr w:rsidR="00DC5372" w:rsidRPr="002474D1" w14:paraId="5CA7DBE4" w14:textId="77777777" w:rsidTr="00DC5372">
        <w:trPr>
          <w:trHeight w:val="347"/>
        </w:trPr>
        <w:tc>
          <w:tcPr>
            <w:cnfStyle w:val="001000000000" w:firstRow="0" w:lastRow="0" w:firstColumn="1" w:lastColumn="0" w:oddVBand="0" w:evenVBand="0" w:oddHBand="0" w:evenHBand="0" w:firstRowFirstColumn="0" w:firstRowLastColumn="0" w:lastRowFirstColumn="0" w:lastRowLastColumn="0"/>
            <w:tcW w:w="2558" w:type="dxa"/>
            <w:vAlign w:val="center"/>
          </w:tcPr>
          <w:p w14:paraId="1E646C69" w14:textId="2C89FF49" w:rsidR="00DC5372" w:rsidRPr="00DC5372" w:rsidRDefault="00DC5372" w:rsidP="00DC5372">
            <w:pPr>
              <w:pStyle w:val="Prrafodelista"/>
              <w:ind w:left="0"/>
              <w:contextualSpacing w:val="0"/>
              <w:jc w:val="center"/>
            </w:pPr>
            <w:r w:rsidRPr="00DC5372">
              <w:t>Efectos en las pistas y veredas</w:t>
            </w:r>
          </w:p>
        </w:tc>
        <w:tc>
          <w:tcPr>
            <w:tcW w:w="5281" w:type="dxa"/>
            <w:vAlign w:val="center"/>
          </w:tcPr>
          <w:p w14:paraId="0D9FC925" w14:textId="451351EF" w:rsidR="00DC5372" w:rsidRPr="00DC5372" w:rsidRDefault="00DC5372" w:rsidP="00DC5372">
            <w:pPr>
              <w:jc w:val="center"/>
              <w:cnfStyle w:val="000000000000" w:firstRow="0" w:lastRow="0" w:firstColumn="0" w:lastColumn="0" w:oddVBand="0" w:evenVBand="0" w:oddHBand="0" w:evenHBand="0" w:firstRowFirstColumn="0" w:firstRowLastColumn="0" w:lastRowFirstColumn="0" w:lastRowLastColumn="0"/>
            </w:pPr>
            <w:r w:rsidRPr="00DC5372">
              <w:t>Organización del ingreso con espacio de espera antes del ingreso.</w:t>
            </w:r>
          </w:p>
          <w:p w14:paraId="45F4517B" w14:textId="77777777" w:rsidR="00DC5372" w:rsidRPr="00DC5372" w:rsidRDefault="00DC5372" w:rsidP="00DC5372">
            <w:pPr>
              <w:jc w:val="center"/>
              <w:cnfStyle w:val="000000000000" w:firstRow="0" w:lastRow="0" w:firstColumn="0" w:lastColumn="0" w:oddVBand="0" w:evenVBand="0" w:oddHBand="0" w:evenHBand="0" w:firstRowFirstColumn="0" w:firstRowLastColumn="0" w:lastRowFirstColumn="0" w:lastRowLastColumn="0"/>
            </w:pPr>
            <w:r w:rsidRPr="00DC5372">
              <w:t>Señalización “salida de camiones”, “prohibido e ingreso”</w:t>
            </w:r>
          </w:p>
          <w:p w14:paraId="48E6A8A2" w14:textId="77777777" w:rsidR="00DC5372" w:rsidRPr="00DC5372" w:rsidRDefault="00DC5372" w:rsidP="00DC5372">
            <w:pPr>
              <w:jc w:val="center"/>
              <w:cnfStyle w:val="000000000000" w:firstRow="0" w:lastRow="0" w:firstColumn="0" w:lastColumn="0" w:oddVBand="0" w:evenVBand="0" w:oddHBand="0" w:evenHBand="0" w:firstRowFirstColumn="0" w:firstRowLastColumn="0" w:lastRowFirstColumn="0" w:lastRowLastColumn="0"/>
            </w:pPr>
            <w:r w:rsidRPr="00DC5372">
              <w:t>Cumplimiento de pesaje máximo de vehículos</w:t>
            </w:r>
          </w:p>
        </w:tc>
        <w:tc>
          <w:tcPr>
            <w:tcW w:w="1228" w:type="dxa"/>
            <w:vAlign w:val="center"/>
          </w:tcPr>
          <w:p w14:paraId="53E03D98" w14:textId="77777777" w:rsidR="00DC5372" w:rsidRPr="00DC5372" w:rsidRDefault="00DC5372" w:rsidP="00DC5372">
            <w:pPr>
              <w:jc w:val="center"/>
              <w:cnfStyle w:val="000000000000" w:firstRow="0" w:lastRow="0" w:firstColumn="0" w:lastColumn="0" w:oddVBand="0" w:evenVBand="0" w:oddHBand="0" w:evenHBand="0" w:firstRowFirstColumn="0" w:firstRowLastColumn="0" w:lastRowFirstColumn="0" w:lastRowLastColumn="0"/>
            </w:pPr>
            <w:r w:rsidRPr="00DC5372">
              <w:t>P y M</w:t>
            </w:r>
          </w:p>
        </w:tc>
      </w:tr>
      <w:tr w:rsidR="00DC5372" w:rsidRPr="002474D1" w14:paraId="51593CA0" w14:textId="77777777" w:rsidTr="00DC5372">
        <w:trPr>
          <w:cnfStyle w:val="000000100000" w:firstRow="0" w:lastRow="0" w:firstColumn="0" w:lastColumn="0" w:oddVBand="0" w:evenVBand="0" w:oddHBand="1" w:evenHBand="0" w:firstRowFirstColumn="0" w:firstRowLastColumn="0" w:lastRowFirstColumn="0" w:lastRowLastColumn="0"/>
          <w:trHeight w:val="347"/>
        </w:trPr>
        <w:tc>
          <w:tcPr>
            <w:cnfStyle w:val="001000000000" w:firstRow="0" w:lastRow="0" w:firstColumn="1" w:lastColumn="0" w:oddVBand="0" w:evenVBand="0" w:oddHBand="0" w:evenHBand="0" w:firstRowFirstColumn="0" w:firstRowLastColumn="0" w:lastRowFirstColumn="0" w:lastRowLastColumn="0"/>
            <w:tcW w:w="2558" w:type="dxa"/>
            <w:vAlign w:val="center"/>
          </w:tcPr>
          <w:p w14:paraId="2EAB9458" w14:textId="77777777" w:rsidR="00DC5372" w:rsidRPr="00DC5372" w:rsidRDefault="00DC5372" w:rsidP="00DC5372">
            <w:pPr>
              <w:pStyle w:val="Prrafodelista"/>
              <w:ind w:left="0"/>
              <w:contextualSpacing w:val="0"/>
              <w:jc w:val="center"/>
            </w:pPr>
            <w:r w:rsidRPr="00DC5372">
              <w:t>Efectos leves a residentes y actividades socioeconómicas</w:t>
            </w:r>
          </w:p>
        </w:tc>
        <w:tc>
          <w:tcPr>
            <w:tcW w:w="5281" w:type="dxa"/>
            <w:vAlign w:val="center"/>
          </w:tcPr>
          <w:p w14:paraId="0766B7A2" w14:textId="77777777" w:rsidR="00DC5372" w:rsidRPr="00DC5372" w:rsidRDefault="00DC5372" w:rsidP="00DC5372">
            <w:pPr>
              <w:jc w:val="center"/>
              <w:cnfStyle w:val="000000100000" w:firstRow="0" w:lastRow="0" w:firstColumn="0" w:lastColumn="0" w:oddVBand="0" w:evenVBand="0" w:oddHBand="1" w:evenHBand="0" w:firstRowFirstColumn="0" w:firstRowLastColumn="0" w:lastRowFirstColumn="0" w:lastRowLastColumn="0"/>
            </w:pPr>
            <w:r w:rsidRPr="00DC5372">
              <w:t>Señalización adecuada para la seguridad de transeúntes en el ingreso de obra y otras áreas críticas (cintas de seguridad, avisos preventivos)</w:t>
            </w:r>
          </w:p>
          <w:p w14:paraId="0A9F7628" w14:textId="39F27CC6" w:rsidR="00DC5372" w:rsidRPr="00DC5372" w:rsidRDefault="00DC5372" w:rsidP="00DC5372">
            <w:pPr>
              <w:jc w:val="center"/>
              <w:cnfStyle w:val="000000100000" w:firstRow="0" w:lastRow="0" w:firstColumn="0" w:lastColumn="0" w:oddVBand="0" w:evenVBand="0" w:oddHBand="1" w:evenHBand="0" w:firstRowFirstColumn="0" w:firstRowLastColumn="0" w:lastRowFirstColumn="0" w:lastRowLastColumn="0"/>
            </w:pPr>
            <w:r w:rsidRPr="00DC5372">
              <w:t>Aviso anticipado en caso ocupación de un carril de la Av</w:t>
            </w:r>
            <w:r>
              <w:t>.</w:t>
            </w:r>
            <w:r w:rsidRPr="00DC5372">
              <w:t xml:space="preserve"> </w:t>
            </w:r>
            <w:r>
              <w:t>Circunvalación</w:t>
            </w:r>
            <w:r w:rsidRPr="00DC5372">
              <w:t xml:space="preserve"> (coordinación Municipalidad y PNP)</w:t>
            </w:r>
          </w:p>
        </w:tc>
        <w:tc>
          <w:tcPr>
            <w:tcW w:w="1228" w:type="dxa"/>
            <w:vAlign w:val="center"/>
          </w:tcPr>
          <w:p w14:paraId="228487C4" w14:textId="113B236E" w:rsidR="00DC5372" w:rsidRPr="00DC5372" w:rsidRDefault="00DC5372" w:rsidP="00DC5372">
            <w:pPr>
              <w:jc w:val="center"/>
              <w:cnfStyle w:val="000000100000" w:firstRow="0" w:lastRow="0" w:firstColumn="0" w:lastColumn="0" w:oddVBand="0" w:evenVBand="0" w:oddHBand="1" w:evenHBand="0" w:firstRowFirstColumn="0" w:firstRowLastColumn="0" w:lastRowFirstColumn="0" w:lastRowLastColumn="0"/>
            </w:pPr>
            <w:r w:rsidRPr="00DC5372">
              <w:t>P</w:t>
            </w:r>
          </w:p>
        </w:tc>
      </w:tr>
    </w:tbl>
    <w:p w14:paraId="72212555" w14:textId="77777777" w:rsidR="00DC5372" w:rsidRDefault="00DC5372" w:rsidP="00DC5372">
      <w:pPr>
        <w:spacing w:before="240" w:after="240" w:line="240" w:lineRule="auto"/>
        <w:jc w:val="both"/>
        <w:rPr>
          <w:rFonts w:ascii="Arial" w:hAnsi="Arial" w:cs="Arial"/>
        </w:rPr>
      </w:pPr>
    </w:p>
    <w:p w14:paraId="7CA223BD" w14:textId="42FF5B95" w:rsidR="00DC5372" w:rsidRPr="00DC5372" w:rsidRDefault="00DC5372" w:rsidP="00DC5372">
      <w:pPr>
        <w:pStyle w:val="Prrafodelista"/>
        <w:spacing w:after="0" w:line="240" w:lineRule="auto"/>
        <w:ind w:left="0"/>
        <w:contextualSpacing w:val="0"/>
        <w:jc w:val="center"/>
        <w:rPr>
          <w:b/>
          <w:bCs/>
        </w:rPr>
      </w:pPr>
      <w:r>
        <w:rPr>
          <w:rFonts w:ascii="Arial" w:hAnsi="Arial" w:cs="Arial"/>
        </w:rPr>
        <w:br w:type="page"/>
      </w:r>
      <w:r w:rsidRPr="00DC5372">
        <w:rPr>
          <w:b/>
          <w:bCs/>
        </w:rPr>
        <w:lastRenderedPageBreak/>
        <w:t xml:space="preserve">Cuadro N.º </w:t>
      </w:r>
      <w:r>
        <w:rPr>
          <w:b/>
          <w:bCs/>
        </w:rPr>
        <w:t>24</w:t>
      </w:r>
      <w:r w:rsidRPr="00DC5372">
        <w:rPr>
          <w:b/>
          <w:bCs/>
        </w:rPr>
        <w:t>: MEDIDAS AMBIENTALES EN ETAPA DE CONSTRUCCION DE</w:t>
      </w:r>
      <w:r w:rsidR="00955D72">
        <w:rPr>
          <w:b/>
          <w:bCs/>
        </w:rPr>
        <w:t>L PROYECTO</w:t>
      </w:r>
    </w:p>
    <w:tbl>
      <w:tblPr>
        <w:tblStyle w:val="Tablaconcuadrcula4-nfasis5"/>
        <w:tblW w:w="9374" w:type="dxa"/>
        <w:tblLook w:val="04A0" w:firstRow="1" w:lastRow="0" w:firstColumn="1" w:lastColumn="0" w:noHBand="0" w:noVBand="1"/>
      </w:tblPr>
      <w:tblGrid>
        <w:gridCol w:w="2660"/>
        <w:gridCol w:w="5812"/>
        <w:gridCol w:w="902"/>
      </w:tblGrid>
      <w:tr w:rsidR="00DC5372" w:rsidRPr="00DC5372" w14:paraId="4547E1E3" w14:textId="77777777" w:rsidTr="00DC5372">
        <w:trPr>
          <w:cnfStyle w:val="100000000000" w:firstRow="1" w:lastRow="0" w:firstColumn="0" w:lastColumn="0" w:oddVBand="0" w:evenVBand="0" w:oddHBand="0" w:evenHBand="0" w:firstRowFirstColumn="0" w:firstRowLastColumn="0" w:lastRowFirstColumn="0" w:lastRowLastColumn="0"/>
          <w:trHeight w:val="269"/>
        </w:trPr>
        <w:tc>
          <w:tcPr>
            <w:cnfStyle w:val="001000000000" w:firstRow="0" w:lastRow="0" w:firstColumn="1" w:lastColumn="0" w:oddVBand="0" w:evenVBand="0" w:oddHBand="0" w:evenHBand="0" w:firstRowFirstColumn="0" w:firstRowLastColumn="0" w:lastRowFirstColumn="0" w:lastRowLastColumn="0"/>
            <w:tcW w:w="2660" w:type="dxa"/>
            <w:vMerge w:val="restart"/>
            <w:vAlign w:val="center"/>
          </w:tcPr>
          <w:p w14:paraId="7341FF38" w14:textId="77777777" w:rsidR="00DC5372" w:rsidRPr="00DC5372" w:rsidRDefault="00DC5372" w:rsidP="00DC5372">
            <w:pPr>
              <w:pStyle w:val="Prrafodelista"/>
              <w:ind w:left="0"/>
              <w:contextualSpacing w:val="0"/>
              <w:jc w:val="center"/>
            </w:pPr>
            <w:r w:rsidRPr="00DC5372">
              <w:t>IMPACTOS IDENTIFICADOS</w:t>
            </w:r>
          </w:p>
        </w:tc>
        <w:tc>
          <w:tcPr>
            <w:tcW w:w="5812" w:type="dxa"/>
            <w:vMerge w:val="restart"/>
            <w:vAlign w:val="center"/>
          </w:tcPr>
          <w:p w14:paraId="45E90765" w14:textId="77777777" w:rsidR="00DC5372" w:rsidRPr="00DC5372" w:rsidRDefault="00DC5372" w:rsidP="00DC5372">
            <w:pPr>
              <w:pStyle w:val="Prrafodelista"/>
              <w:ind w:left="0"/>
              <w:contextualSpacing w:val="0"/>
              <w:jc w:val="center"/>
              <w:cnfStyle w:val="100000000000" w:firstRow="1" w:lastRow="0" w:firstColumn="0" w:lastColumn="0" w:oddVBand="0" w:evenVBand="0" w:oddHBand="0" w:evenHBand="0" w:firstRowFirstColumn="0" w:firstRowLastColumn="0" w:lastRowFirstColumn="0" w:lastRowLastColumn="0"/>
            </w:pPr>
            <w:r w:rsidRPr="00DC5372">
              <w:t>MEDIDAS</w:t>
            </w:r>
          </w:p>
        </w:tc>
        <w:tc>
          <w:tcPr>
            <w:tcW w:w="0" w:type="auto"/>
            <w:vMerge w:val="restart"/>
            <w:vAlign w:val="center"/>
          </w:tcPr>
          <w:p w14:paraId="17CD97DE" w14:textId="77777777" w:rsidR="00DC5372" w:rsidRPr="00DC5372" w:rsidRDefault="00DC5372" w:rsidP="00DC5372">
            <w:pPr>
              <w:pStyle w:val="Prrafodelista"/>
              <w:ind w:left="0"/>
              <w:contextualSpacing w:val="0"/>
              <w:jc w:val="center"/>
              <w:cnfStyle w:val="100000000000" w:firstRow="1" w:lastRow="0" w:firstColumn="0" w:lastColumn="0" w:oddVBand="0" w:evenVBand="0" w:oddHBand="0" w:evenHBand="0" w:firstRowFirstColumn="0" w:firstRowLastColumn="0" w:lastRowFirstColumn="0" w:lastRowLastColumn="0"/>
            </w:pPr>
            <w:r w:rsidRPr="00DC5372">
              <w:t>TIPO MED</w:t>
            </w:r>
          </w:p>
        </w:tc>
      </w:tr>
      <w:tr w:rsidR="00DC5372" w:rsidRPr="00DC5372" w14:paraId="23B50742" w14:textId="77777777" w:rsidTr="00DC5372">
        <w:trPr>
          <w:cnfStyle w:val="000000100000" w:firstRow="0" w:lastRow="0" w:firstColumn="0" w:lastColumn="0" w:oddVBand="0" w:evenVBand="0" w:oddHBand="1" w:evenHBand="0" w:firstRowFirstColumn="0" w:firstRowLastColumn="0" w:lastRowFirstColumn="0" w:lastRowLastColumn="0"/>
          <w:trHeight w:val="269"/>
        </w:trPr>
        <w:tc>
          <w:tcPr>
            <w:cnfStyle w:val="001000000000" w:firstRow="0" w:lastRow="0" w:firstColumn="1" w:lastColumn="0" w:oddVBand="0" w:evenVBand="0" w:oddHBand="0" w:evenHBand="0" w:firstRowFirstColumn="0" w:firstRowLastColumn="0" w:lastRowFirstColumn="0" w:lastRowLastColumn="0"/>
            <w:tcW w:w="2660" w:type="dxa"/>
            <w:vMerge/>
            <w:vAlign w:val="center"/>
          </w:tcPr>
          <w:p w14:paraId="71B18AD1" w14:textId="77777777" w:rsidR="00DC5372" w:rsidRPr="00DC5372" w:rsidRDefault="00DC5372" w:rsidP="00DC5372">
            <w:pPr>
              <w:pStyle w:val="Prrafodelista"/>
              <w:ind w:left="0"/>
              <w:contextualSpacing w:val="0"/>
              <w:jc w:val="center"/>
            </w:pPr>
          </w:p>
        </w:tc>
        <w:tc>
          <w:tcPr>
            <w:tcW w:w="5812" w:type="dxa"/>
            <w:vMerge/>
            <w:vAlign w:val="center"/>
          </w:tcPr>
          <w:p w14:paraId="43276D76" w14:textId="77777777" w:rsidR="00DC5372" w:rsidRPr="00DC5372" w:rsidRDefault="00DC5372" w:rsidP="00DC5372">
            <w:pPr>
              <w:pStyle w:val="Prrafodelista"/>
              <w:ind w:left="0"/>
              <w:contextualSpacing w:val="0"/>
              <w:jc w:val="center"/>
              <w:cnfStyle w:val="000000100000" w:firstRow="0" w:lastRow="0" w:firstColumn="0" w:lastColumn="0" w:oddVBand="0" w:evenVBand="0" w:oddHBand="1" w:evenHBand="0" w:firstRowFirstColumn="0" w:firstRowLastColumn="0" w:lastRowFirstColumn="0" w:lastRowLastColumn="0"/>
            </w:pPr>
          </w:p>
        </w:tc>
        <w:tc>
          <w:tcPr>
            <w:tcW w:w="0" w:type="auto"/>
            <w:vMerge/>
            <w:vAlign w:val="center"/>
          </w:tcPr>
          <w:p w14:paraId="5A9F1352" w14:textId="77777777" w:rsidR="00DC5372" w:rsidRPr="00DC5372" w:rsidRDefault="00DC5372" w:rsidP="00DC5372">
            <w:pPr>
              <w:pStyle w:val="Prrafodelista"/>
              <w:ind w:left="0"/>
              <w:contextualSpacing w:val="0"/>
              <w:jc w:val="center"/>
              <w:cnfStyle w:val="000000100000" w:firstRow="0" w:lastRow="0" w:firstColumn="0" w:lastColumn="0" w:oddVBand="0" w:evenVBand="0" w:oddHBand="1" w:evenHBand="0" w:firstRowFirstColumn="0" w:firstRowLastColumn="0" w:lastRowFirstColumn="0" w:lastRowLastColumn="0"/>
            </w:pPr>
          </w:p>
        </w:tc>
      </w:tr>
      <w:tr w:rsidR="00DC5372" w:rsidRPr="00DC5372" w14:paraId="30C2E789" w14:textId="77777777" w:rsidTr="00DC5372">
        <w:trPr>
          <w:trHeight w:val="547"/>
        </w:trPr>
        <w:tc>
          <w:tcPr>
            <w:cnfStyle w:val="001000000000" w:firstRow="0" w:lastRow="0" w:firstColumn="1" w:lastColumn="0" w:oddVBand="0" w:evenVBand="0" w:oddHBand="0" w:evenHBand="0" w:firstRowFirstColumn="0" w:firstRowLastColumn="0" w:lastRowFirstColumn="0" w:lastRowLastColumn="0"/>
            <w:tcW w:w="2660" w:type="dxa"/>
            <w:vMerge w:val="restart"/>
            <w:vAlign w:val="center"/>
          </w:tcPr>
          <w:p w14:paraId="72E439FA" w14:textId="1940CFAC" w:rsidR="00DC5372" w:rsidRPr="00DC5372" w:rsidRDefault="00DC5372" w:rsidP="00DC5372">
            <w:pPr>
              <w:pStyle w:val="Prrafodelista"/>
              <w:ind w:left="0"/>
              <w:contextualSpacing w:val="0"/>
              <w:jc w:val="center"/>
            </w:pPr>
            <w:r w:rsidRPr="00DC5372">
              <w:t>Impacto leve por aumento de ruidos por fuentes fijas y móviles</w:t>
            </w:r>
          </w:p>
        </w:tc>
        <w:tc>
          <w:tcPr>
            <w:tcW w:w="5812" w:type="dxa"/>
            <w:vAlign w:val="center"/>
          </w:tcPr>
          <w:p w14:paraId="38912534" w14:textId="666BC0D0" w:rsidR="00DC5372" w:rsidRPr="00DC5372" w:rsidRDefault="00DC5372" w:rsidP="00DC5372">
            <w:pPr>
              <w:pStyle w:val="Prrafodelista"/>
              <w:ind w:left="0"/>
              <w:contextualSpacing w:val="0"/>
              <w:jc w:val="center"/>
              <w:cnfStyle w:val="000000000000" w:firstRow="0" w:lastRow="0" w:firstColumn="0" w:lastColumn="0" w:oddVBand="0" w:evenVBand="0" w:oddHBand="0" w:evenHBand="0" w:firstRowFirstColumn="0" w:firstRowLastColumn="0" w:lastRowFirstColumn="0" w:lastRowLastColumn="0"/>
            </w:pPr>
            <w:r w:rsidRPr="00DC5372">
              <w:t>Insonorización de grupo electrógeno portátil (emergencias).</w:t>
            </w:r>
          </w:p>
        </w:tc>
        <w:tc>
          <w:tcPr>
            <w:tcW w:w="0" w:type="auto"/>
            <w:vAlign w:val="center"/>
          </w:tcPr>
          <w:p w14:paraId="334D1F9F" w14:textId="77777777" w:rsidR="00DC5372" w:rsidRPr="00DC5372" w:rsidRDefault="00DC5372" w:rsidP="00DC5372">
            <w:pPr>
              <w:pStyle w:val="Prrafodelista"/>
              <w:ind w:left="0"/>
              <w:contextualSpacing w:val="0"/>
              <w:jc w:val="center"/>
              <w:cnfStyle w:val="000000000000" w:firstRow="0" w:lastRow="0" w:firstColumn="0" w:lastColumn="0" w:oddVBand="0" w:evenVBand="0" w:oddHBand="0" w:evenHBand="0" w:firstRowFirstColumn="0" w:firstRowLastColumn="0" w:lastRowFirstColumn="0" w:lastRowLastColumn="0"/>
            </w:pPr>
            <w:r w:rsidRPr="00DC5372">
              <w:t>M y C</w:t>
            </w:r>
          </w:p>
        </w:tc>
      </w:tr>
      <w:tr w:rsidR="00DC5372" w:rsidRPr="00DC5372" w14:paraId="14DF0BC5" w14:textId="77777777" w:rsidTr="00DC5372">
        <w:trPr>
          <w:cnfStyle w:val="000000100000" w:firstRow="0" w:lastRow="0" w:firstColumn="0" w:lastColumn="0" w:oddVBand="0" w:evenVBand="0" w:oddHBand="1" w:evenHBand="0" w:firstRowFirstColumn="0" w:firstRowLastColumn="0" w:lastRowFirstColumn="0" w:lastRowLastColumn="0"/>
          <w:trHeight w:val="1265"/>
        </w:trPr>
        <w:tc>
          <w:tcPr>
            <w:cnfStyle w:val="001000000000" w:firstRow="0" w:lastRow="0" w:firstColumn="1" w:lastColumn="0" w:oddVBand="0" w:evenVBand="0" w:oddHBand="0" w:evenHBand="0" w:firstRowFirstColumn="0" w:firstRowLastColumn="0" w:lastRowFirstColumn="0" w:lastRowLastColumn="0"/>
            <w:tcW w:w="2660" w:type="dxa"/>
            <w:vMerge/>
            <w:vAlign w:val="center"/>
          </w:tcPr>
          <w:p w14:paraId="40394544" w14:textId="77777777" w:rsidR="00DC5372" w:rsidRPr="00DC5372" w:rsidRDefault="00DC5372" w:rsidP="00DC5372">
            <w:pPr>
              <w:pStyle w:val="Prrafodelista"/>
              <w:ind w:left="0"/>
              <w:contextualSpacing w:val="0"/>
              <w:jc w:val="center"/>
            </w:pPr>
          </w:p>
        </w:tc>
        <w:tc>
          <w:tcPr>
            <w:tcW w:w="5812" w:type="dxa"/>
            <w:vAlign w:val="center"/>
          </w:tcPr>
          <w:p w14:paraId="70231B04" w14:textId="4ED0E8C4" w:rsidR="00DC5372" w:rsidRPr="00DC5372" w:rsidRDefault="00DC5372" w:rsidP="00DC5372">
            <w:pPr>
              <w:pStyle w:val="Prrafodelista"/>
              <w:ind w:left="0"/>
              <w:contextualSpacing w:val="0"/>
              <w:jc w:val="center"/>
              <w:cnfStyle w:val="000000100000" w:firstRow="0" w:lastRow="0" w:firstColumn="0" w:lastColumn="0" w:oddVBand="0" w:evenVBand="0" w:oddHBand="1" w:evenHBand="0" w:firstRowFirstColumn="0" w:firstRowLastColumn="0" w:lastRowFirstColumn="0" w:lastRowLastColumn="0"/>
            </w:pPr>
            <w:r w:rsidRPr="00DC5372">
              <w:t>Control de ruidos de maquinaria, mezcladoras de concreto, equipo portátil y camiones de carga pesada (silenciadores).</w:t>
            </w:r>
          </w:p>
          <w:p w14:paraId="0DD05614" w14:textId="77777777" w:rsidR="00DC5372" w:rsidRPr="00DC5372" w:rsidRDefault="00DC5372" w:rsidP="00DC5372">
            <w:pPr>
              <w:pStyle w:val="Prrafodelista"/>
              <w:ind w:left="0"/>
              <w:contextualSpacing w:val="0"/>
              <w:jc w:val="center"/>
              <w:cnfStyle w:val="000000100000" w:firstRow="0" w:lastRow="0" w:firstColumn="0" w:lastColumn="0" w:oddVBand="0" w:evenVBand="0" w:oddHBand="1" w:evenHBand="0" w:firstRowFirstColumn="0" w:firstRowLastColumn="0" w:lastRowFirstColumn="0" w:lastRowLastColumn="0"/>
            </w:pPr>
            <w:r w:rsidRPr="00DC5372">
              <w:t>Equipo eléctrico portátil en buenas condiciones y trabajo en horas diurnas</w:t>
            </w:r>
          </w:p>
        </w:tc>
        <w:tc>
          <w:tcPr>
            <w:tcW w:w="0" w:type="auto"/>
            <w:vAlign w:val="center"/>
          </w:tcPr>
          <w:p w14:paraId="0C82E6DB" w14:textId="77777777" w:rsidR="00DC5372" w:rsidRPr="00DC5372" w:rsidRDefault="00DC5372" w:rsidP="00DC5372">
            <w:pPr>
              <w:pStyle w:val="Prrafodelista"/>
              <w:ind w:left="0"/>
              <w:contextualSpacing w:val="0"/>
              <w:jc w:val="center"/>
              <w:cnfStyle w:val="000000100000" w:firstRow="0" w:lastRow="0" w:firstColumn="0" w:lastColumn="0" w:oddVBand="0" w:evenVBand="0" w:oddHBand="1" w:evenHBand="0" w:firstRowFirstColumn="0" w:firstRowLastColumn="0" w:lastRowFirstColumn="0" w:lastRowLastColumn="0"/>
            </w:pPr>
          </w:p>
        </w:tc>
      </w:tr>
      <w:tr w:rsidR="00DC5372" w:rsidRPr="00DC5372" w14:paraId="25C9DD42" w14:textId="77777777" w:rsidTr="00DC5372">
        <w:trPr>
          <w:trHeight w:val="295"/>
        </w:trPr>
        <w:tc>
          <w:tcPr>
            <w:cnfStyle w:val="001000000000" w:firstRow="0" w:lastRow="0" w:firstColumn="1" w:lastColumn="0" w:oddVBand="0" w:evenVBand="0" w:oddHBand="0" w:evenHBand="0" w:firstRowFirstColumn="0" w:firstRowLastColumn="0" w:lastRowFirstColumn="0" w:lastRowLastColumn="0"/>
            <w:tcW w:w="2660" w:type="dxa"/>
            <w:vMerge/>
            <w:vAlign w:val="center"/>
          </w:tcPr>
          <w:p w14:paraId="4BD33E7C" w14:textId="77777777" w:rsidR="00DC5372" w:rsidRPr="00DC5372" w:rsidRDefault="00DC5372" w:rsidP="00DC5372">
            <w:pPr>
              <w:pStyle w:val="Prrafodelista"/>
              <w:ind w:left="0"/>
              <w:contextualSpacing w:val="0"/>
              <w:jc w:val="center"/>
            </w:pPr>
          </w:p>
        </w:tc>
        <w:tc>
          <w:tcPr>
            <w:tcW w:w="5812" w:type="dxa"/>
            <w:vAlign w:val="center"/>
          </w:tcPr>
          <w:p w14:paraId="0211048D" w14:textId="77777777" w:rsidR="00DC5372" w:rsidRPr="00DC5372" w:rsidRDefault="00DC5372" w:rsidP="00DC5372">
            <w:pPr>
              <w:pStyle w:val="Prrafodelista"/>
              <w:ind w:left="0"/>
              <w:contextualSpacing w:val="0"/>
              <w:jc w:val="center"/>
              <w:cnfStyle w:val="000000000000" w:firstRow="0" w:lastRow="0" w:firstColumn="0" w:lastColumn="0" w:oddVBand="0" w:evenVBand="0" w:oddHBand="0" w:evenHBand="0" w:firstRowFirstColumn="0" w:firstRowLastColumn="0" w:lastRowFirstColumn="0" w:lastRowLastColumn="0"/>
            </w:pPr>
            <w:r w:rsidRPr="00DC5372">
              <w:t>Monitoreo de ruidos (reporte 1er trimestre y final de obra)</w:t>
            </w:r>
          </w:p>
        </w:tc>
        <w:tc>
          <w:tcPr>
            <w:tcW w:w="0" w:type="auto"/>
            <w:vAlign w:val="center"/>
          </w:tcPr>
          <w:p w14:paraId="61E83F1B" w14:textId="77777777" w:rsidR="00DC5372" w:rsidRPr="00DC5372" w:rsidRDefault="00DC5372" w:rsidP="00DC5372">
            <w:pPr>
              <w:pStyle w:val="Prrafodelista"/>
              <w:ind w:left="0"/>
              <w:contextualSpacing w:val="0"/>
              <w:jc w:val="center"/>
              <w:cnfStyle w:val="000000000000" w:firstRow="0" w:lastRow="0" w:firstColumn="0" w:lastColumn="0" w:oddVBand="0" w:evenVBand="0" w:oddHBand="0" w:evenHBand="0" w:firstRowFirstColumn="0" w:firstRowLastColumn="0" w:lastRowFirstColumn="0" w:lastRowLastColumn="0"/>
            </w:pPr>
          </w:p>
        </w:tc>
      </w:tr>
      <w:tr w:rsidR="00DC5372" w:rsidRPr="00DC5372" w14:paraId="4814C43D" w14:textId="77777777" w:rsidTr="00DC5372">
        <w:trPr>
          <w:cnfStyle w:val="000000100000" w:firstRow="0" w:lastRow="0" w:firstColumn="0" w:lastColumn="0" w:oddVBand="0" w:evenVBand="0" w:oddHBand="1" w:evenHBand="0" w:firstRowFirstColumn="0" w:firstRowLastColumn="0" w:lastRowFirstColumn="0" w:lastRowLastColumn="0"/>
          <w:trHeight w:val="836"/>
        </w:trPr>
        <w:tc>
          <w:tcPr>
            <w:cnfStyle w:val="001000000000" w:firstRow="0" w:lastRow="0" w:firstColumn="1" w:lastColumn="0" w:oddVBand="0" w:evenVBand="0" w:oddHBand="0" w:evenHBand="0" w:firstRowFirstColumn="0" w:firstRowLastColumn="0" w:lastRowFirstColumn="0" w:lastRowLastColumn="0"/>
            <w:tcW w:w="2660" w:type="dxa"/>
            <w:vMerge w:val="restart"/>
            <w:vAlign w:val="center"/>
          </w:tcPr>
          <w:p w14:paraId="4C39ED6A" w14:textId="7527B532" w:rsidR="00DC5372" w:rsidRPr="00DC5372" w:rsidRDefault="00DC5372" w:rsidP="00DC5372">
            <w:pPr>
              <w:pStyle w:val="Prrafodelista"/>
              <w:ind w:left="0"/>
              <w:contextualSpacing w:val="0"/>
              <w:jc w:val="center"/>
            </w:pPr>
            <w:r w:rsidRPr="00DC5372">
              <w:t>Impactos leves a la calidad de aire por fuentes fijas y móviles</w:t>
            </w:r>
          </w:p>
        </w:tc>
        <w:tc>
          <w:tcPr>
            <w:tcW w:w="5812" w:type="dxa"/>
            <w:vAlign w:val="center"/>
          </w:tcPr>
          <w:p w14:paraId="6555DD70" w14:textId="5561FBA2" w:rsidR="00DC5372" w:rsidRPr="00DC5372" w:rsidRDefault="00DC5372" w:rsidP="00DC5372">
            <w:pPr>
              <w:pStyle w:val="Prrafodelista"/>
              <w:ind w:left="0"/>
              <w:contextualSpacing w:val="0"/>
              <w:jc w:val="center"/>
              <w:cnfStyle w:val="000000100000" w:firstRow="0" w:lastRow="0" w:firstColumn="0" w:lastColumn="0" w:oddVBand="0" w:evenVBand="0" w:oddHBand="1" w:evenHBand="0" w:firstRowFirstColumn="0" w:firstRowLastColumn="0" w:lastRowFirstColumn="0" w:lastRowLastColumn="0"/>
            </w:pPr>
            <w:r w:rsidRPr="00DC5372">
              <w:t>Humectación de áreas de trabajo, pilas de tierra excavada y volquetes. Cobertura con malla Rachell # 80.</w:t>
            </w:r>
          </w:p>
          <w:p w14:paraId="2A1CFB0A" w14:textId="77777777" w:rsidR="00DC5372" w:rsidRPr="00DC5372" w:rsidRDefault="00DC5372" w:rsidP="00DC5372">
            <w:pPr>
              <w:pStyle w:val="Prrafodelista"/>
              <w:ind w:left="0"/>
              <w:contextualSpacing w:val="0"/>
              <w:jc w:val="center"/>
              <w:cnfStyle w:val="000000100000" w:firstRow="0" w:lastRow="0" w:firstColumn="0" w:lastColumn="0" w:oddVBand="0" w:evenVBand="0" w:oddHBand="1" w:evenHBand="0" w:firstRowFirstColumn="0" w:firstRowLastColumn="0" w:lastRowFirstColumn="0" w:lastRowLastColumn="0"/>
            </w:pPr>
            <w:r w:rsidRPr="00DC5372">
              <w:t>Mantenimiento mensual de maquinaria y volquetes.</w:t>
            </w:r>
          </w:p>
        </w:tc>
        <w:tc>
          <w:tcPr>
            <w:tcW w:w="0" w:type="auto"/>
            <w:vAlign w:val="center"/>
          </w:tcPr>
          <w:p w14:paraId="34D770F2" w14:textId="77777777" w:rsidR="00DC5372" w:rsidRPr="00DC5372" w:rsidRDefault="00DC5372" w:rsidP="00DC5372">
            <w:pPr>
              <w:pStyle w:val="Prrafodelista"/>
              <w:ind w:left="0"/>
              <w:contextualSpacing w:val="0"/>
              <w:jc w:val="center"/>
              <w:cnfStyle w:val="000000100000" w:firstRow="0" w:lastRow="0" w:firstColumn="0" w:lastColumn="0" w:oddVBand="0" w:evenVBand="0" w:oddHBand="1" w:evenHBand="0" w:firstRowFirstColumn="0" w:firstRowLastColumn="0" w:lastRowFirstColumn="0" w:lastRowLastColumn="0"/>
            </w:pPr>
            <w:r w:rsidRPr="00DC5372">
              <w:t>M</w:t>
            </w:r>
          </w:p>
        </w:tc>
      </w:tr>
      <w:tr w:rsidR="00DC5372" w:rsidRPr="00DC5372" w14:paraId="3EEE1867" w14:textId="77777777" w:rsidTr="00DC5372">
        <w:trPr>
          <w:trHeight w:val="343"/>
        </w:trPr>
        <w:tc>
          <w:tcPr>
            <w:cnfStyle w:val="001000000000" w:firstRow="0" w:lastRow="0" w:firstColumn="1" w:lastColumn="0" w:oddVBand="0" w:evenVBand="0" w:oddHBand="0" w:evenHBand="0" w:firstRowFirstColumn="0" w:firstRowLastColumn="0" w:lastRowFirstColumn="0" w:lastRowLastColumn="0"/>
            <w:tcW w:w="2660" w:type="dxa"/>
            <w:vMerge/>
            <w:vAlign w:val="center"/>
          </w:tcPr>
          <w:p w14:paraId="5FB92735" w14:textId="77777777" w:rsidR="00DC5372" w:rsidRPr="00DC5372" w:rsidRDefault="00DC5372" w:rsidP="00DC5372">
            <w:pPr>
              <w:pStyle w:val="Prrafodelista"/>
              <w:ind w:left="0"/>
              <w:contextualSpacing w:val="0"/>
              <w:jc w:val="center"/>
            </w:pPr>
          </w:p>
        </w:tc>
        <w:tc>
          <w:tcPr>
            <w:tcW w:w="5812" w:type="dxa"/>
            <w:vAlign w:val="center"/>
          </w:tcPr>
          <w:p w14:paraId="5D220E4B" w14:textId="77777777" w:rsidR="00DC5372" w:rsidRPr="00DC5372" w:rsidRDefault="00DC5372" w:rsidP="00DC5372">
            <w:pPr>
              <w:pStyle w:val="Prrafodelista"/>
              <w:ind w:left="0"/>
              <w:contextualSpacing w:val="0"/>
              <w:jc w:val="center"/>
              <w:cnfStyle w:val="000000000000" w:firstRow="0" w:lastRow="0" w:firstColumn="0" w:lastColumn="0" w:oddVBand="0" w:evenVBand="0" w:oddHBand="0" w:evenHBand="0" w:firstRowFirstColumn="0" w:firstRowLastColumn="0" w:lastRowFirstColumn="0" w:lastRowLastColumn="0"/>
            </w:pPr>
            <w:r w:rsidRPr="00DC5372">
              <w:t>Monitoreo de calidad de aire (reporte 1er trimestre y final de obra)</w:t>
            </w:r>
          </w:p>
        </w:tc>
        <w:tc>
          <w:tcPr>
            <w:tcW w:w="0" w:type="auto"/>
            <w:vAlign w:val="center"/>
          </w:tcPr>
          <w:p w14:paraId="7E8B3E9D" w14:textId="77777777" w:rsidR="00DC5372" w:rsidRPr="00DC5372" w:rsidRDefault="00DC5372" w:rsidP="00DC5372">
            <w:pPr>
              <w:pStyle w:val="Prrafodelista"/>
              <w:ind w:left="0"/>
              <w:contextualSpacing w:val="0"/>
              <w:jc w:val="center"/>
              <w:cnfStyle w:val="000000000000" w:firstRow="0" w:lastRow="0" w:firstColumn="0" w:lastColumn="0" w:oddVBand="0" w:evenVBand="0" w:oddHBand="0" w:evenHBand="0" w:firstRowFirstColumn="0" w:firstRowLastColumn="0" w:lastRowFirstColumn="0" w:lastRowLastColumn="0"/>
            </w:pPr>
          </w:p>
        </w:tc>
      </w:tr>
      <w:tr w:rsidR="00DC5372" w:rsidRPr="00DC5372" w14:paraId="5B98BA37" w14:textId="77777777" w:rsidTr="00DC5372">
        <w:trPr>
          <w:cnfStyle w:val="000000100000" w:firstRow="0" w:lastRow="0" w:firstColumn="0" w:lastColumn="0" w:oddVBand="0" w:evenVBand="0" w:oddHBand="1" w:evenHBand="0" w:firstRowFirstColumn="0" w:firstRowLastColumn="0" w:lastRowFirstColumn="0" w:lastRowLastColumn="0"/>
          <w:trHeight w:val="347"/>
        </w:trPr>
        <w:tc>
          <w:tcPr>
            <w:cnfStyle w:val="001000000000" w:firstRow="0" w:lastRow="0" w:firstColumn="1" w:lastColumn="0" w:oddVBand="0" w:evenVBand="0" w:oddHBand="0" w:evenHBand="0" w:firstRowFirstColumn="0" w:firstRowLastColumn="0" w:lastRowFirstColumn="0" w:lastRowLastColumn="0"/>
            <w:tcW w:w="2660" w:type="dxa"/>
            <w:vAlign w:val="center"/>
          </w:tcPr>
          <w:p w14:paraId="4F2AFB90" w14:textId="77777777" w:rsidR="00DC5372" w:rsidRPr="00DC5372" w:rsidRDefault="00DC5372" w:rsidP="00DC5372">
            <w:pPr>
              <w:pStyle w:val="Prrafodelista"/>
              <w:ind w:left="0"/>
              <w:contextualSpacing w:val="0"/>
              <w:jc w:val="center"/>
            </w:pPr>
            <w:r w:rsidRPr="00DC5372">
              <w:t>Efectos leves al recurso suelo y pavimentos</w:t>
            </w:r>
          </w:p>
        </w:tc>
        <w:tc>
          <w:tcPr>
            <w:tcW w:w="5812" w:type="dxa"/>
            <w:vAlign w:val="center"/>
          </w:tcPr>
          <w:p w14:paraId="3F019C7A" w14:textId="77777777" w:rsidR="00DC5372" w:rsidRPr="00DC5372" w:rsidRDefault="00DC5372" w:rsidP="00DC5372">
            <w:pPr>
              <w:pStyle w:val="Prrafodelista"/>
              <w:ind w:left="0"/>
              <w:contextualSpacing w:val="0"/>
              <w:jc w:val="center"/>
              <w:cnfStyle w:val="000000100000" w:firstRow="0" w:lastRow="0" w:firstColumn="0" w:lastColumn="0" w:oddVBand="0" w:evenVBand="0" w:oddHBand="1" w:evenHBand="0" w:firstRowFirstColumn="0" w:firstRowLastColumn="0" w:lastRowFirstColumn="0" w:lastRowLastColumn="0"/>
            </w:pPr>
            <w:r w:rsidRPr="00DC5372">
              <w:t>Disposición de RS de construcción en contenedores de 3 tipos: a) comunes, b) recuperables, c) no recuperables + peligrosos.</w:t>
            </w:r>
          </w:p>
          <w:p w14:paraId="3BDCD401" w14:textId="77777777" w:rsidR="00DC5372" w:rsidRPr="00DC5372" w:rsidRDefault="00DC5372" w:rsidP="00DC5372">
            <w:pPr>
              <w:pStyle w:val="Prrafodelista"/>
              <w:ind w:left="0"/>
              <w:contextualSpacing w:val="0"/>
              <w:jc w:val="center"/>
              <w:cnfStyle w:val="000000100000" w:firstRow="0" w:lastRow="0" w:firstColumn="0" w:lastColumn="0" w:oddVBand="0" w:evenVBand="0" w:oddHBand="1" w:evenHBand="0" w:firstRowFirstColumn="0" w:firstRowLastColumn="0" w:lastRowFirstColumn="0" w:lastRowLastColumn="0"/>
            </w:pPr>
            <w:r w:rsidRPr="00DC5372">
              <w:t>Humectación de vías y volquetes.</w:t>
            </w:r>
          </w:p>
          <w:p w14:paraId="21BE027B" w14:textId="77777777" w:rsidR="00DC5372" w:rsidRPr="00DC5372" w:rsidRDefault="00DC5372" w:rsidP="00DC5372">
            <w:pPr>
              <w:pStyle w:val="Prrafodelista"/>
              <w:ind w:left="0"/>
              <w:contextualSpacing w:val="0"/>
              <w:jc w:val="center"/>
              <w:cnfStyle w:val="000000100000" w:firstRow="0" w:lastRow="0" w:firstColumn="0" w:lastColumn="0" w:oddVBand="0" w:evenVBand="0" w:oddHBand="1" w:evenHBand="0" w:firstRowFirstColumn="0" w:firstRowLastColumn="0" w:lastRowFirstColumn="0" w:lastRowLastColumn="0"/>
            </w:pPr>
            <w:r w:rsidRPr="00DC5372">
              <w:t>Cumplimiento de pesaje máximo de vehículos</w:t>
            </w:r>
          </w:p>
        </w:tc>
        <w:tc>
          <w:tcPr>
            <w:tcW w:w="0" w:type="auto"/>
            <w:vAlign w:val="center"/>
          </w:tcPr>
          <w:p w14:paraId="1171F38A" w14:textId="77777777" w:rsidR="00DC5372" w:rsidRPr="00DC5372" w:rsidRDefault="00DC5372" w:rsidP="00DC5372">
            <w:pPr>
              <w:pStyle w:val="Prrafodelista"/>
              <w:ind w:left="0"/>
              <w:contextualSpacing w:val="0"/>
              <w:jc w:val="center"/>
              <w:cnfStyle w:val="000000100000" w:firstRow="0" w:lastRow="0" w:firstColumn="0" w:lastColumn="0" w:oddVBand="0" w:evenVBand="0" w:oddHBand="1" w:evenHBand="0" w:firstRowFirstColumn="0" w:firstRowLastColumn="0" w:lastRowFirstColumn="0" w:lastRowLastColumn="0"/>
            </w:pPr>
            <w:r w:rsidRPr="00DC5372">
              <w:t>P y M</w:t>
            </w:r>
          </w:p>
        </w:tc>
      </w:tr>
      <w:tr w:rsidR="00DC5372" w:rsidRPr="00DC5372" w14:paraId="716A0870" w14:textId="77777777" w:rsidTr="00DC5372">
        <w:trPr>
          <w:trHeight w:val="347"/>
        </w:trPr>
        <w:tc>
          <w:tcPr>
            <w:cnfStyle w:val="001000000000" w:firstRow="0" w:lastRow="0" w:firstColumn="1" w:lastColumn="0" w:oddVBand="0" w:evenVBand="0" w:oddHBand="0" w:evenHBand="0" w:firstRowFirstColumn="0" w:firstRowLastColumn="0" w:lastRowFirstColumn="0" w:lastRowLastColumn="0"/>
            <w:tcW w:w="2660" w:type="dxa"/>
            <w:vMerge w:val="restart"/>
            <w:vAlign w:val="center"/>
          </w:tcPr>
          <w:p w14:paraId="0D2CBBF5" w14:textId="77777777" w:rsidR="00DC5372" w:rsidRPr="00DC5372" w:rsidRDefault="00DC5372" w:rsidP="00DC5372">
            <w:pPr>
              <w:pStyle w:val="Prrafodelista"/>
              <w:ind w:left="0"/>
              <w:contextualSpacing w:val="0"/>
              <w:jc w:val="center"/>
            </w:pPr>
            <w:r w:rsidRPr="00DC5372">
              <w:t>Impactos leves por alteración del tráfico vehicular</w:t>
            </w:r>
          </w:p>
        </w:tc>
        <w:tc>
          <w:tcPr>
            <w:tcW w:w="5812" w:type="dxa"/>
            <w:vAlign w:val="center"/>
          </w:tcPr>
          <w:p w14:paraId="08334FAB" w14:textId="3F7E950C" w:rsidR="00DC5372" w:rsidRPr="00DC5372" w:rsidRDefault="00DC5372" w:rsidP="00DC5372">
            <w:pPr>
              <w:pStyle w:val="Prrafodelista"/>
              <w:ind w:left="0"/>
              <w:contextualSpacing w:val="0"/>
              <w:jc w:val="center"/>
              <w:cnfStyle w:val="000000000000" w:firstRow="0" w:lastRow="0" w:firstColumn="0" w:lastColumn="0" w:oddVBand="0" w:evenVBand="0" w:oddHBand="0" w:evenHBand="0" w:firstRowFirstColumn="0" w:firstRowLastColumn="0" w:lastRowFirstColumn="0" w:lastRowLastColumn="0"/>
            </w:pPr>
            <w:r w:rsidRPr="00DC5372">
              <w:t>Programación y control de ingreso y salida de camiones de carga pesada (evitar colas)</w:t>
            </w:r>
          </w:p>
          <w:p w14:paraId="3384064C" w14:textId="77777777" w:rsidR="00DC5372" w:rsidRPr="00DC5372" w:rsidRDefault="00DC5372" w:rsidP="00DC5372">
            <w:pPr>
              <w:pStyle w:val="Prrafodelista"/>
              <w:ind w:left="0"/>
              <w:contextualSpacing w:val="0"/>
              <w:jc w:val="center"/>
              <w:cnfStyle w:val="000000000000" w:firstRow="0" w:lastRow="0" w:firstColumn="0" w:lastColumn="0" w:oddVBand="0" w:evenVBand="0" w:oddHBand="0" w:evenHBand="0" w:firstRowFirstColumn="0" w:firstRowLastColumn="0" w:lastRowFirstColumn="0" w:lastRowLastColumn="0"/>
            </w:pPr>
            <w:r w:rsidRPr="00DC5372">
              <w:t>Desvíos alternos para transeúntes en caso de vaciados de concreto y otros.</w:t>
            </w:r>
          </w:p>
        </w:tc>
        <w:tc>
          <w:tcPr>
            <w:tcW w:w="0" w:type="auto"/>
            <w:vAlign w:val="center"/>
          </w:tcPr>
          <w:p w14:paraId="6AF26DC5" w14:textId="7628D223" w:rsidR="00DC5372" w:rsidRPr="00DC5372" w:rsidRDefault="00DC5372" w:rsidP="00DC5372">
            <w:pPr>
              <w:pStyle w:val="Prrafodelista"/>
              <w:ind w:left="0"/>
              <w:contextualSpacing w:val="0"/>
              <w:jc w:val="center"/>
              <w:cnfStyle w:val="000000000000" w:firstRow="0" w:lastRow="0" w:firstColumn="0" w:lastColumn="0" w:oddVBand="0" w:evenVBand="0" w:oddHBand="0" w:evenHBand="0" w:firstRowFirstColumn="0" w:firstRowLastColumn="0" w:lastRowFirstColumn="0" w:lastRowLastColumn="0"/>
            </w:pPr>
            <w:r w:rsidRPr="00DC5372">
              <w:t>P</w:t>
            </w:r>
          </w:p>
        </w:tc>
      </w:tr>
      <w:tr w:rsidR="00DC5372" w:rsidRPr="00DC5372" w14:paraId="57D0B6A9" w14:textId="77777777" w:rsidTr="00DC5372">
        <w:trPr>
          <w:cnfStyle w:val="000000100000" w:firstRow="0" w:lastRow="0" w:firstColumn="0" w:lastColumn="0" w:oddVBand="0" w:evenVBand="0" w:oddHBand="1" w:evenHBand="0" w:firstRowFirstColumn="0" w:firstRowLastColumn="0" w:lastRowFirstColumn="0" w:lastRowLastColumn="0"/>
          <w:trHeight w:val="347"/>
        </w:trPr>
        <w:tc>
          <w:tcPr>
            <w:cnfStyle w:val="001000000000" w:firstRow="0" w:lastRow="0" w:firstColumn="1" w:lastColumn="0" w:oddVBand="0" w:evenVBand="0" w:oddHBand="0" w:evenHBand="0" w:firstRowFirstColumn="0" w:firstRowLastColumn="0" w:lastRowFirstColumn="0" w:lastRowLastColumn="0"/>
            <w:tcW w:w="2660" w:type="dxa"/>
            <w:vMerge/>
            <w:vAlign w:val="center"/>
          </w:tcPr>
          <w:p w14:paraId="0BD2A3DB" w14:textId="77777777" w:rsidR="00DC5372" w:rsidRPr="00DC5372" w:rsidRDefault="00DC5372" w:rsidP="00DC5372">
            <w:pPr>
              <w:pStyle w:val="Prrafodelista"/>
              <w:ind w:left="0"/>
              <w:contextualSpacing w:val="0"/>
              <w:jc w:val="center"/>
            </w:pPr>
          </w:p>
        </w:tc>
        <w:tc>
          <w:tcPr>
            <w:tcW w:w="5812" w:type="dxa"/>
            <w:vAlign w:val="center"/>
          </w:tcPr>
          <w:p w14:paraId="2AE4C314" w14:textId="77777777" w:rsidR="00DC5372" w:rsidRPr="00DC5372" w:rsidRDefault="00DC5372" w:rsidP="00DC5372">
            <w:pPr>
              <w:pStyle w:val="Prrafodelista"/>
              <w:ind w:left="0"/>
              <w:contextualSpacing w:val="0"/>
              <w:jc w:val="center"/>
              <w:cnfStyle w:val="000000100000" w:firstRow="0" w:lastRow="0" w:firstColumn="0" w:lastColumn="0" w:oddVBand="0" w:evenVBand="0" w:oddHBand="1" w:evenHBand="0" w:firstRowFirstColumn="0" w:firstRowLastColumn="0" w:lastRowFirstColumn="0" w:lastRowLastColumn="0"/>
            </w:pPr>
            <w:r w:rsidRPr="00DC5372">
              <w:t>Señalización adecuada en el ingreso de obra, con paneles de “área de excavaciones”, “salida de camiones”, “cuidado del medio ambiente”. etc.</w:t>
            </w:r>
          </w:p>
        </w:tc>
        <w:tc>
          <w:tcPr>
            <w:tcW w:w="0" w:type="auto"/>
            <w:vAlign w:val="center"/>
          </w:tcPr>
          <w:p w14:paraId="251CAAC9" w14:textId="77777777" w:rsidR="00DC5372" w:rsidRPr="00DC5372" w:rsidRDefault="00DC5372" w:rsidP="00DC5372">
            <w:pPr>
              <w:pStyle w:val="Prrafodelista"/>
              <w:ind w:left="0"/>
              <w:contextualSpacing w:val="0"/>
              <w:jc w:val="center"/>
              <w:cnfStyle w:val="000000100000" w:firstRow="0" w:lastRow="0" w:firstColumn="0" w:lastColumn="0" w:oddVBand="0" w:evenVBand="0" w:oddHBand="1" w:evenHBand="0" w:firstRowFirstColumn="0" w:firstRowLastColumn="0" w:lastRowFirstColumn="0" w:lastRowLastColumn="0"/>
            </w:pPr>
          </w:p>
        </w:tc>
      </w:tr>
      <w:tr w:rsidR="00DC5372" w:rsidRPr="00DC5372" w14:paraId="684529AD" w14:textId="77777777" w:rsidTr="00DC5372">
        <w:trPr>
          <w:trHeight w:val="347"/>
        </w:trPr>
        <w:tc>
          <w:tcPr>
            <w:cnfStyle w:val="001000000000" w:firstRow="0" w:lastRow="0" w:firstColumn="1" w:lastColumn="0" w:oddVBand="0" w:evenVBand="0" w:oddHBand="0" w:evenHBand="0" w:firstRowFirstColumn="0" w:firstRowLastColumn="0" w:lastRowFirstColumn="0" w:lastRowLastColumn="0"/>
            <w:tcW w:w="2660" w:type="dxa"/>
            <w:vMerge w:val="restart"/>
            <w:vAlign w:val="center"/>
          </w:tcPr>
          <w:p w14:paraId="7CFC62D5" w14:textId="77777777" w:rsidR="00DC5372" w:rsidRPr="00DC5372" w:rsidRDefault="00DC5372" w:rsidP="00DC5372">
            <w:pPr>
              <w:pStyle w:val="Prrafodelista"/>
              <w:ind w:left="0"/>
              <w:contextualSpacing w:val="0"/>
              <w:jc w:val="center"/>
            </w:pPr>
            <w:r w:rsidRPr="00DC5372">
              <w:t>Efectos leves al recurso agua, flora y fauna</w:t>
            </w:r>
          </w:p>
        </w:tc>
        <w:tc>
          <w:tcPr>
            <w:tcW w:w="5812" w:type="dxa"/>
            <w:vAlign w:val="center"/>
          </w:tcPr>
          <w:p w14:paraId="796885BA" w14:textId="77777777" w:rsidR="00DC5372" w:rsidRPr="00DC5372" w:rsidRDefault="00DC5372" w:rsidP="00DC5372">
            <w:pPr>
              <w:pStyle w:val="Prrafodelista"/>
              <w:ind w:left="0"/>
              <w:contextualSpacing w:val="0"/>
              <w:jc w:val="center"/>
              <w:cnfStyle w:val="000000000000" w:firstRow="0" w:lastRow="0" w:firstColumn="0" w:lastColumn="0" w:oddVBand="0" w:evenVBand="0" w:oddHBand="0" w:evenHBand="0" w:firstRowFirstColumn="0" w:firstRowLastColumn="0" w:lastRowFirstColumn="0" w:lastRowLastColumn="0"/>
            </w:pPr>
            <w:r w:rsidRPr="00DC5372">
              <w:t>Limpieza periódica de drenajes existentes y evitar contacto de RS y materiales con aguas</w:t>
            </w:r>
          </w:p>
          <w:p w14:paraId="39DF369E" w14:textId="77777777" w:rsidR="00DC5372" w:rsidRPr="00DC5372" w:rsidRDefault="00DC5372" w:rsidP="00DC5372">
            <w:pPr>
              <w:pStyle w:val="Prrafodelista"/>
              <w:ind w:left="0"/>
              <w:contextualSpacing w:val="0"/>
              <w:jc w:val="center"/>
              <w:cnfStyle w:val="000000000000" w:firstRow="0" w:lastRow="0" w:firstColumn="0" w:lastColumn="0" w:oddVBand="0" w:evenVBand="0" w:oddHBand="0" w:evenHBand="0" w:firstRowFirstColumn="0" w:firstRowLastColumn="0" w:lastRowFirstColumn="0" w:lastRowLastColumn="0"/>
            </w:pPr>
            <w:r w:rsidRPr="00DC5372">
              <w:t>Almacenamiento adecuado de suelo fértil para futuras áreas verdes, y reimplantación de especies arbóreas</w:t>
            </w:r>
          </w:p>
        </w:tc>
        <w:tc>
          <w:tcPr>
            <w:tcW w:w="0" w:type="auto"/>
            <w:vAlign w:val="center"/>
          </w:tcPr>
          <w:p w14:paraId="433F2397" w14:textId="77777777" w:rsidR="00DC5372" w:rsidRPr="00DC5372" w:rsidRDefault="00DC5372" w:rsidP="00DC5372">
            <w:pPr>
              <w:pStyle w:val="Prrafodelista"/>
              <w:ind w:left="0"/>
              <w:contextualSpacing w:val="0"/>
              <w:jc w:val="center"/>
              <w:cnfStyle w:val="000000000000" w:firstRow="0" w:lastRow="0" w:firstColumn="0" w:lastColumn="0" w:oddVBand="0" w:evenVBand="0" w:oddHBand="0" w:evenHBand="0" w:firstRowFirstColumn="0" w:firstRowLastColumn="0" w:lastRowFirstColumn="0" w:lastRowLastColumn="0"/>
            </w:pPr>
          </w:p>
        </w:tc>
      </w:tr>
      <w:tr w:rsidR="00DC5372" w:rsidRPr="00DC5372" w14:paraId="11D67A8A" w14:textId="77777777" w:rsidTr="00DC5372">
        <w:trPr>
          <w:cnfStyle w:val="000000100000" w:firstRow="0" w:lastRow="0" w:firstColumn="0" w:lastColumn="0" w:oddVBand="0" w:evenVBand="0" w:oddHBand="1" w:evenHBand="0" w:firstRowFirstColumn="0" w:firstRowLastColumn="0" w:lastRowFirstColumn="0" w:lastRowLastColumn="0"/>
          <w:trHeight w:val="347"/>
        </w:trPr>
        <w:tc>
          <w:tcPr>
            <w:cnfStyle w:val="001000000000" w:firstRow="0" w:lastRow="0" w:firstColumn="1" w:lastColumn="0" w:oddVBand="0" w:evenVBand="0" w:oddHBand="0" w:evenHBand="0" w:firstRowFirstColumn="0" w:firstRowLastColumn="0" w:lastRowFirstColumn="0" w:lastRowLastColumn="0"/>
            <w:tcW w:w="2660" w:type="dxa"/>
            <w:vMerge/>
            <w:vAlign w:val="center"/>
          </w:tcPr>
          <w:p w14:paraId="405CB92D" w14:textId="77777777" w:rsidR="00DC5372" w:rsidRPr="00DC5372" w:rsidRDefault="00DC5372" w:rsidP="00DC5372">
            <w:pPr>
              <w:pStyle w:val="Prrafodelista"/>
              <w:ind w:left="0"/>
              <w:contextualSpacing w:val="0"/>
              <w:jc w:val="center"/>
            </w:pPr>
          </w:p>
        </w:tc>
        <w:tc>
          <w:tcPr>
            <w:tcW w:w="5812" w:type="dxa"/>
            <w:vAlign w:val="center"/>
          </w:tcPr>
          <w:p w14:paraId="4038B955" w14:textId="77777777" w:rsidR="00DC5372" w:rsidRPr="00DC5372" w:rsidRDefault="00DC5372" w:rsidP="00DC5372">
            <w:pPr>
              <w:pStyle w:val="Prrafodelista"/>
              <w:ind w:left="0"/>
              <w:contextualSpacing w:val="0"/>
              <w:jc w:val="center"/>
              <w:cnfStyle w:val="000000100000" w:firstRow="0" w:lastRow="0" w:firstColumn="0" w:lastColumn="0" w:oddVBand="0" w:evenVBand="0" w:oddHBand="1" w:evenHBand="0" w:firstRowFirstColumn="0" w:firstRowLastColumn="0" w:lastRowFirstColumn="0" w:lastRowLastColumn="0"/>
            </w:pPr>
            <w:r w:rsidRPr="00DC5372">
              <w:t>Monitoreo de contaminantes al sistema de alcantarillado público. (reporte trimestral, mitad y final de obra)</w:t>
            </w:r>
          </w:p>
        </w:tc>
        <w:tc>
          <w:tcPr>
            <w:tcW w:w="0" w:type="auto"/>
            <w:vAlign w:val="center"/>
          </w:tcPr>
          <w:p w14:paraId="5B2ABE61" w14:textId="77777777" w:rsidR="00DC5372" w:rsidRPr="00DC5372" w:rsidRDefault="00DC5372" w:rsidP="00DC5372">
            <w:pPr>
              <w:pStyle w:val="Prrafodelista"/>
              <w:ind w:left="0"/>
              <w:contextualSpacing w:val="0"/>
              <w:jc w:val="center"/>
              <w:cnfStyle w:val="000000100000" w:firstRow="0" w:lastRow="0" w:firstColumn="0" w:lastColumn="0" w:oddVBand="0" w:evenVBand="0" w:oddHBand="1" w:evenHBand="0" w:firstRowFirstColumn="0" w:firstRowLastColumn="0" w:lastRowFirstColumn="0" w:lastRowLastColumn="0"/>
            </w:pPr>
          </w:p>
        </w:tc>
      </w:tr>
    </w:tbl>
    <w:p w14:paraId="6C27B7CD" w14:textId="77777777" w:rsidR="00DC5372" w:rsidRPr="00DC5372" w:rsidRDefault="00DC5372" w:rsidP="00DC5372">
      <w:pPr>
        <w:pStyle w:val="Prrafodelista"/>
        <w:spacing w:after="0" w:line="240" w:lineRule="auto"/>
        <w:ind w:left="0"/>
        <w:contextualSpacing w:val="0"/>
        <w:jc w:val="center"/>
      </w:pPr>
    </w:p>
    <w:p w14:paraId="4AC3321A" w14:textId="77777777" w:rsidR="00DC5372" w:rsidRPr="00DC5372" w:rsidRDefault="00DC5372" w:rsidP="00DC5372">
      <w:pPr>
        <w:pStyle w:val="Prrafodelista"/>
        <w:spacing w:after="0" w:line="240" w:lineRule="auto"/>
        <w:ind w:left="0"/>
        <w:contextualSpacing w:val="0"/>
        <w:jc w:val="center"/>
      </w:pPr>
    </w:p>
    <w:p w14:paraId="1080CDD7" w14:textId="0BE099DB" w:rsidR="00955D72" w:rsidRPr="00DC5372" w:rsidRDefault="00DC5372" w:rsidP="00DC5372">
      <w:pPr>
        <w:pStyle w:val="Prrafodelista"/>
        <w:spacing w:after="0" w:line="240" w:lineRule="auto"/>
        <w:ind w:left="0"/>
        <w:contextualSpacing w:val="0"/>
        <w:jc w:val="center"/>
        <w:rPr>
          <w:b/>
          <w:bCs/>
        </w:rPr>
      </w:pPr>
      <w:r w:rsidRPr="00DC5372">
        <w:br w:type="page"/>
      </w:r>
      <w:r w:rsidRPr="00DC5372">
        <w:rPr>
          <w:b/>
          <w:bCs/>
        </w:rPr>
        <w:lastRenderedPageBreak/>
        <w:t xml:space="preserve">Cuadro N.º </w:t>
      </w:r>
      <w:r>
        <w:rPr>
          <w:b/>
          <w:bCs/>
        </w:rPr>
        <w:t>25</w:t>
      </w:r>
      <w:r w:rsidRPr="00DC5372">
        <w:rPr>
          <w:b/>
          <w:bCs/>
        </w:rPr>
        <w:t>: MEDIDAS AMBIENTALES EN ETAPA DE OPERACIÓN Y MANTENIMIENTO DE</w:t>
      </w:r>
      <w:r w:rsidR="00955D72">
        <w:rPr>
          <w:b/>
          <w:bCs/>
        </w:rPr>
        <w:t>L PROYECTO</w:t>
      </w:r>
    </w:p>
    <w:tbl>
      <w:tblPr>
        <w:tblStyle w:val="Tablaconcuadrcula4-nfasis5"/>
        <w:tblW w:w="8784" w:type="dxa"/>
        <w:tblLook w:val="04A0" w:firstRow="1" w:lastRow="0" w:firstColumn="1" w:lastColumn="0" w:noHBand="0" w:noVBand="1"/>
      </w:tblPr>
      <w:tblGrid>
        <w:gridCol w:w="2542"/>
        <w:gridCol w:w="5297"/>
        <w:gridCol w:w="945"/>
      </w:tblGrid>
      <w:tr w:rsidR="00DC5372" w:rsidRPr="00DC5372" w14:paraId="177A09DF" w14:textId="77777777" w:rsidTr="00DC5372">
        <w:trPr>
          <w:cnfStyle w:val="100000000000" w:firstRow="1" w:lastRow="0" w:firstColumn="0" w:lastColumn="0" w:oddVBand="0" w:evenVBand="0" w:oddHBand="0" w:evenHBand="0" w:firstRowFirstColumn="0" w:firstRowLastColumn="0" w:lastRowFirstColumn="0" w:lastRowLastColumn="0"/>
          <w:trHeight w:val="269"/>
        </w:trPr>
        <w:tc>
          <w:tcPr>
            <w:cnfStyle w:val="001000000000" w:firstRow="0" w:lastRow="0" w:firstColumn="1" w:lastColumn="0" w:oddVBand="0" w:evenVBand="0" w:oddHBand="0" w:evenHBand="0" w:firstRowFirstColumn="0" w:firstRowLastColumn="0" w:lastRowFirstColumn="0" w:lastRowLastColumn="0"/>
            <w:tcW w:w="2542" w:type="dxa"/>
            <w:vMerge w:val="restart"/>
            <w:vAlign w:val="center"/>
          </w:tcPr>
          <w:p w14:paraId="0990E8BF" w14:textId="19F5FC37" w:rsidR="00DC5372" w:rsidRPr="00DC5372" w:rsidRDefault="00DC5372" w:rsidP="00DC5372">
            <w:pPr>
              <w:pStyle w:val="Prrafodelista"/>
              <w:ind w:left="0"/>
              <w:contextualSpacing w:val="0"/>
              <w:jc w:val="center"/>
            </w:pPr>
            <w:r w:rsidRPr="00DC5372">
              <w:t>IMPACTOS IDENTIFICADOS</w:t>
            </w:r>
          </w:p>
        </w:tc>
        <w:tc>
          <w:tcPr>
            <w:tcW w:w="5297" w:type="dxa"/>
            <w:vMerge w:val="restart"/>
            <w:vAlign w:val="center"/>
          </w:tcPr>
          <w:p w14:paraId="173DA581" w14:textId="77777777" w:rsidR="00DC5372" w:rsidRPr="00DC5372" w:rsidRDefault="00DC5372" w:rsidP="00DC5372">
            <w:pPr>
              <w:pStyle w:val="Prrafodelista"/>
              <w:ind w:left="0"/>
              <w:contextualSpacing w:val="0"/>
              <w:jc w:val="center"/>
              <w:cnfStyle w:val="100000000000" w:firstRow="1" w:lastRow="0" w:firstColumn="0" w:lastColumn="0" w:oddVBand="0" w:evenVBand="0" w:oddHBand="0" w:evenHBand="0" w:firstRowFirstColumn="0" w:firstRowLastColumn="0" w:lastRowFirstColumn="0" w:lastRowLastColumn="0"/>
            </w:pPr>
            <w:r w:rsidRPr="00DC5372">
              <w:t>MEDIDAS</w:t>
            </w:r>
          </w:p>
        </w:tc>
        <w:tc>
          <w:tcPr>
            <w:tcW w:w="945" w:type="dxa"/>
            <w:vMerge w:val="restart"/>
            <w:vAlign w:val="center"/>
          </w:tcPr>
          <w:p w14:paraId="33030F98" w14:textId="0CD97D76" w:rsidR="00DC5372" w:rsidRPr="00DC5372" w:rsidRDefault="00DC5372" w:rsidP="00DC5372">
            <w:pPr>
              <w:pStyle w:val="Prrafodelista"/>
              <w:ind w:left="0"/>
              <w:contextualSpacing w:val="0"/>
              <w:jc w:val="center"/>
              <w:cnfStyle w:val="100000000000" w:firstRow="1" w:lastRow="0" w:firstColumn="0" w:lastColumn="0" w:oddVBand="0" w:evenVBand="0" w:oddHBand="0" w:evenHBand="0" w:firstRowFirstColumn="0" w:firstRowLastColumn="0" w:lastRowFirstColumn="0" w:lastRowLastColumn="0"/>
            </w:pPr>
            <w:r w:rsidRPr="00DC5372">
              <w:t>TIPO MED</w:t>
            </w:r>
          </w:p>
        </w:tc>
      </w:tr>
      <w:tr w:rsidR="00DC5372" w:rsidRPr="00DC5372" w14:paraId="54FE4DC2" w14:textId="77777777" w:rsidTr="00DC5372">
        <w:trPr>
          <w:cnfStyle w:val="000000100000" w:firstRow="0" w:lastRow="0" w:firstColumn="0" w:lastColumn="0" w:oddVBand="0" w:evenVBand="0" w:oddHBand="1" w:evenHBand="0" w:firstRowFirstColumn="0" w:firstRowLastColumn="0" w:lastRowFirstColumn="0" w:lastRowLastColumn="0"/>
          <w:trHeight w:val="269"/>
        </w:trPr>
        <w:tc>
          <w:tcPr>
            <w:cnfStyle w:val="001000000000" w:firstRow="0" w:lastRow="0" w:firstColumn="1" w:lastColumn="0" w:oddVBand="0" w:evenVBand="0" w:oddHBand="0" w:evenHBand="0" w:firstRowFirstColumn="0" w:firstRowLastColumn="0" w:lastRowFirstColumn="0" w:lastRowLastColumn="0"/>
            <w:tcW w:w="2542" w:type="dxa"/>
            <w:vMerge/>
            <w:vAlign w:val="center"/>
          </w:tcPr>
          <w:p w14:paraId="3FD966B6" w14:textId="77777777" w:rsidR="00DC5372" w:rsidRPr="00DC5372" w:rsidRDefault="00DC5372" w:rsidP="00DC5372">
            <w:pPr>
              <w:pStyle w:val="Prrafodelista"/>
              <w:ind w:left="0"/>
              <w:contextualSpacing w:val="0"/>
              <w:jc w:val="center"/>
            </w:pPr>
          </w:p>
        </w:tc>
        <w:tc>
          <w:tcPr>
            <w:tcW w:w="5297" w:type="dxa"/>
            <w:vMerge/>
            <w:vAlign w:val="center"/>
          </w:tcPr>
          <w:p w14:paraId="12461E86" w14:textId="77777777" w:rsidR="00DC5372" w:rsidRPr="00DC5372" w:rsidRDefault="00DC5372" w:rsidP="00DC5372">
            <w:pPr>
              <w:pStyle w:val="Prrafodelista"/>
              <w:ind w:left="0"/>
              <w:contextualSpacing w:val="0"/>
              <w:jc w:val="center"/>
              <w:cnfStyle w:val="000000100000" w:firstRow="0" w:lastRow="0" w:firstColumn="0" w:lastColumn="0" w:oddVBand="0" w:evenVBand="0" w:oddHBand="1" w:evenHBand="0" w:firstRowFirstColumn="0" w:firstRowLastColumn="0" w:lastRowFirstColumn="0" w:lastRowLastColumn="0"/>
            </w:pPr>
          </w:p>
        </w:tc>
        <w:tc>
          <w:tcPr>
            <w:tcW w:w="945" w:type="dxa"/>
            <w:vMerge/>
            <w:vAlign w:val="center"/>
          </w:tcPr>
          <w:p w14:paraId="270DBC52" w14:textId="77777777" w:rsidR="00DC5372" w:rsidRPr="00DC5372" w:rsidRDefault="00DC5372" w:rsidP="00DC5372">
            <w:pPr>
              <w:pStyle w:val="Prrafodelista"/>
              <w:ind w:left="0"/>
              <w:contextualSpacing w:val="0"/>
              <w:jc w:val="center"/>
              <w:cnfStyle w:val="000000100000" w:firstRow="0" w:lastRow="0" w:firstColumn="0" w:lastColumn="0" w:oddVBand="0" w:evenVBand="0" w:oddHBand="1" w:evenHBand="0" w:firstRowFirstColumn="0" w:firstRowLastColumn="0" w:lastRowFirstColumn="0" w:lastRowLastColumn="0"/>
            </w:pPr>
          </w:p>
        </w:tc>
      </w:tr>
      <w:tr w:rsidR="00DC5372" w:rsidRPr="00DC5372" w14:paraId="0B9AF55B" w14:textId="77777777" w:rsidTr="00DC5372">
        <w:trPr>
          <w:trHeight w:val="738"/>
        </w:trPr>
        <w:tc>
          <w:tcPr>
            <w:cnfStyle w:val="001000000000" w:firstRow="0" w:lastRow="0" w:firstColumn="1" w:lastColumn="0" w:oddVBand="0" w:evenVBand="0" w:oddHBand="0" w:evenHBand="0" w:firstRowFirstColumn="0" w:firstRowLastColumn="0" w:lastRowFirstColumn="0" w:lastRowLastColumn="0"/>
            <w:tcW w:w="2542" w:type="dxa"/>
            <w:vMerge w:val="restart"/>
            <w:vAlign w:val="center"/>
          </w:tcPr>
          <w:p w14:paraId="3AF9FF9E" w14:textId="77777777" w:rsidR="00DC5372" w:rsidRPr="00DC5372" w:rsidRDefault="00DC5372" w:rsidP="00DC5372">
            <w:pPr>
              <w:pStyle w:val="Prrafodelista"/>
              <w:ind w:left="0"/>
              <w:contextualSpacing w:val="0"/>
              <w:jc w:val="center"/>
            </w:pPr>
            <w:r w:rsidRPr="00DC5372">
              <w:t>Impactos leves a la calidad de aire por fuentes fijas y móviles</w:t>
            </w:r>
          </w:p>
        </w:tc>
        <w:tc>
          <w:tcPr>
            <w:tcW w:w="5297" w:type="dxa"/>
            <w:vAlign w:val="center"/>
          </w:tcPr>
          <w:p w14:paraId="23D018B5" w14:textId="77777777" w:rsidR="00DC5372" w:rsidRPr="00DC5372" w:rsidRDefault="00DC5372" w:rsidP="00DC5372">
            <w:pPr>
              <w:pStyle w:val="Prrafodelista"/>
              <w:ind w:left="0"/>
              <w:contextualSpacing w:val="0"/>
              <w:jc w:val="center"/>
              <w:cnfStyle w:val="000000000000" w:firstRow="0" w:lastRow="0" w:firstColumn="0" w:lastColumn="0" w:oddVBand="0" w:evenVBand="0" w:oddHBand="0" w:evenHBand="0" w:firstRowFirstColumn="0" w:firstRowLastColumn="0" w:lastRowFirstColumn="0" w:lastRowLastColumn="0"/>
            </w:pPr>
            <w:r w:rsidRPr="00DC5372">
              <w:t>Verificación y mantenimiento periódico de equipos mecánicos y funcionamiento óptimo de chimenea</w:t>
            </w:r>
          </w:p>
        </w:tc>
        <w:tc>
          <w:tcPr>
            <w:tcW w:w="945" w:type="dxa"/>
            <w:vAlign w:val="center"/>
          </w:tcPr>
          <w:p w14:paraId="01509619" w14:textId="77777777" w:rsidR="00DC5372" w:rsidRPr="00DC5372" w:rsidRDefault="00DC5372" w:rsidP="00DC5372">
            <w:pPr>
              <w:pStyle w:val="Prrafodelista"/>
              <w:ind w:left="0"/>
              <w:contextualSpacing w:val="0"/>
              <w:jc w:val="center"/>
              <w:cnfStyle w:val="000000000000" w:firstRow="0" w:lastRow="0" w:firstColumn="0" w:lastColumn="0" w:oddVBand="0" w:evenVBand="0" w:oddHBand="0" w:evenHBand="0" w:firstRowFirstColumn="0" w:firstRowLastColumn="0" w:lastRowFirstColumn="0" w:lastRowLastColumn="0"/>
            </w:pPr>
            <w:r w:rsidRPr="00DC5372">
              <w:t>C</w:t>
            </w:r>
          </w:p>
        </w:tc>
      </w:tr>
      <w:tr w:rsidR="00DC5372" w:rsidRPr="00DC5372" w14:paraId="796C0235" w14:textId="77777777" w:rsidTr="00DC5372">
        <w:trPr>
          <w:cnfStyle w:val="000000100000" w:firstRow="0" w:lastRow="0" w:firstColumn="0" w:lastColumn="0" w:oddVBand="0" w:evenVBand="0" w:oddHBand="1" w:evenHBand="0" w:firstRowFirstColumn="0" w:firstRowLastColumn="0" w:lastRowFirstColumn="0" w:lastRowLastColumn="0"/>
          <w:trHeight w:val="347"/>
        </w:trPr>
        <w:tc>
          <w:tcPr>
            <w:cnfStyle w:val="001000000000" w:firstRow="0" w:lastRow="0" w:firstColumn="1" w:lastColumn="0" w:oddVBand="0" w:evenVBand="0" w:oddHBand="0" w:evenHBand="0" w:firstRowFirstColumn="0" w:firstRowLastColumn="0" w:lastRowFirstColumn="0" w:lastRowLastColumn="0"/>
            <w:tcW w:w="2542" w:type="dxa"/>
            <w:vMerge/>
            <w:vAlign w:val="center"/>
          </w:tcPr>
          <w:p w14:paraId="52C36758" w14:textId="77777777" w:rsidR="00DC5372" w:rsidRPr="00DC5372" w:rsidRDefault="00DC5372" w:rsidP="00DC5372">
            <w:pPr>
              <w:pStyle w:val="Prrafodelista"/>
              <w:ind w:left="0"/>
              <w:contextualSpacing w:val="0"/>
              <w:jc w:val="center"/>
            </w:pPr>
          </w:p>
        </w:tc>
        <w:tc>
          <w:tcPr>
            <w:tcW w:w="5297" w:type="dxa"/>
            <w:vAlign w:val="center"/>
          </w:tcPr>
          <w:p w14:paraId="2D6084A8" w14:textId="77777777" w:rsidR="00DC5372" w:rsidRPr="00DC5372" w:rsidRDefault="00DC5372" w:rsidP="00DC5372">
            <w:pPr>
              <w:pStyle w:val="Prrafodelista"/>
              <w:ind w:left="0"/>
              <w:contextualSpacing w:val="0"/>
              <w:jc w:val="center"/>
              <w:cnfStyle w:val="000000100000" w:firstRow="0" w:lastRow="0" w:firstColumn="0" w:lastColumn="0" w:oddVBand="0" w:evenVBand="0" w:oddHBand="1" w:evenHBand="0" w:firstRowFirstColumn="0" w:firstRowLastColumn="0" w:lastRowFirstColumn="0" w:lastRowLastColumn="0"/>
            </w:pPr>
            <w:r w:rsidRPr="00DC5372">
              <w:t>Monitoreo de calidad de aire (una sola vez al año)</w:t>
            </w:r>
          </w:p>
        </w:tc>
        <w:tc>
          <w:tcPr>
            <w:tcW w:w="945" w:type="dxa"/>
            <w:vAlign w:val="center"/>
          </w:tcPr>
          <w:p w14:paraId="6ACDEF8E" w14:textId="77777777" w:rsidR="00DC5372" w:rsidRPr="00DC5372" w:rsidRDefault="00DC5372" w:rsidP="00DC5372">
            <w:pPr>
              <w:pStyle w:val="Prrafodelista"/>
              <w:ind w:left="0"/>
              <w:contextualSpacing w:val="0"/>
              <w:jc w:val="center"/>
              <w:cnfStyle w:val="000000100000" w:firstRow="0" w:lastRow="0" w:firstColumn="0" w:lastColumn="0" w:oddVBand="0" w:evenVBand="0" w:oddHBand="1" w:evenHBand="0" w:firstRowFirstColumn="0" w:firstRowLastColumn="0" w:lastRowFirstColumn="0" w:lastRowLastColumn="0"/>
            </w:pPr>
            <w:r w:rsidRPr="00DC5372">
              <w:t>C</w:t>
            </w:r>
          </w:p>
        </w:tc>
      </w:tr>
      <w:tr w:rsidR="00DC5372" w:rsidRPr="00DC5372" w14:paraId="70508858" w14:textId="77777777" w:rsidTr="00DC5372">
        <w:trPr>
          <w:trHeight w:val="347"/>
        </w:trPr>
        <w:tc>
          <w:tcPr>
            <w:cnfStyle w:val="001000000000" w:firstRow="0" w:lastRow="0" w:firstColumn="1" w:lastColumn="0" w:oddVBand="0" w:evenVBand="0" w:oddHBand="0" w:evenHBand="0" w:firstRowFirstColumn="0" w:firstRowLastColumn="0" w:lastRowFirstColumn="0" w:lastRowLastColumn="0"/>
            <w:tcW w:w="2542" w:type="dxa"/>
            <w:vMerge w:val="restart"/>
            <w:vAlign w:val="center"/>
          </w:tcPr>
          <w:p w14:paraId="3F9DB38C" w14:textId="0EAEC32E" w:rsidR="00DC5372" w:rsidRPr="00DC5372" w:rsidRDefault="00DC5372" w:rsidP="00DC5372">
            <w:pPr>
              <w:pStyle w:val="Prrafodelista"/>
              <w:ind w:left="0"/>
              <w:contextualSpacing w:val="0"/>
              <w:jc w:val="center"/>
            </w:pPr>
            <w:r w:rsidRPr="00DC5372">
              <w:t>Impactos leves por aumento del tráfico vehicular</w:t>
            </w:r>
          </w:p>
        </w:tc>
        <w:tc>
          <w:tcPr>
            <w:tcW w:w="5297" w:type="dxa"/>
            <w:vAlign w:val="center"/>
          </w:tcPr>
          <w:p w14:paraId="1FFDEB49" w14:textId="77777777" w:rsidR="00DC5372" w:rsidRPr="00DC5372" w:rsidRDefault="00DC5372" w:rsidP="00DC5372">
            <w:pPr>
              <w:pStyle w:val="Prrafodelista"/>
              <w:ind w:left="0"/>
              <w:contextualSpacing w:val="0"/>
              <w:jc w:val="center"/>
              <w:cnfStyle w:val="000000000000" w:firstRow="0" w:lastRow="0" w:firstColumn="0" w:lastColumn="0" w:oddVBand="0" w:evenVBand="0" w:oddHBand="0" w:evenHBand="0" w:firstRowFirstColumn="0" w:firstRowLastColumn="0" w:lastRowFirstColumn="0" w:lastRowLastColumn="0"/>
            </w:pPr>
            <w:r w:rsidRPr="00DC5372">
              <w:t>Control de ingreso y salida de camiones de abastecimiento y RS, con facilidad de volteo para evitar colas innecesarias.</w:t>
            </w:r>
          </w:p>
          <w:p w14:paraId="6B3818CC" w14:textId="77777777" w:rsidR="00DC5372" w:rsidRPr="00DC5372" w:rsidRDefault="00DC5372" w:rsidP="00DC5372">
            <w:pPr>
              <w:pStyle w:val="Prrafodelista"/>
              <w:ind w:left="0"/>
              <w:contextualSpacing w:val="0"/>
              <w:jc w:val="center"/>
              <w:cnfStyle w:val="000000000000" w:firstRow="0" w:lastRow="0" w:firstColumn="0" w:lastColumn="0" w:oddVBand="0" w:evenVBand="0" w:oddHBand="0" w:evenHBand="0" w:firstRowFirstColumn="0" w:firstRowLastColumn="0" w:lastRowFirstColumn="0" w:lastRowLastColumn="0"/>
            </w:pPr>
            <w:r w:rsidRPr="00DC5372">
              <w:t>Diseño geométrico de paraderos de taxis y mototaxis y paraderos del transporte público por la autoridad Municipal</w:t>
            </w:r>
          </w:p>
        </w:tc>
        <w:tc>
          <w:tcPr>
            <w:tcW w:w="945" w:type="dxa"/>
            <w:vAlign w:val="center"/>
          </w:tcPr>
          <w:p w14:paraId="621C3CAC" w14:textId="77777777" w:rsidR="00DC5372" w:rsidRPr="00DC5372" w:rsidRDefault="00DC5372" w:rsidP="00DC5372">
            <w:pPr>
              <w:pStyle w:val="Prrafodelista"/>
              <w:ind w:left="0"/>
              <w:contextualSpacing w:val="0"/>
              <w:jc w:val="center"/>
              <w:cnfStyle w:val="000000000000" w:firstRow="0" w:lastRow="0" w:firstColumn="0" w:lastColumn="0" w:oddVBand="0" w:evenVBand="0" w:oddHBand="0" w:evenHBand="0" w:firstRowFirstColumn="0" w:firstRowLastColumn="0" w:lastRowFirstColumn="0" w:lastRowLastColumn="0"/>
            </w:pPr>
            <w:r w:rsidRPr="00DC5372">
              <w:t>P y M</w:t>
            </w:r>
          </w:p>
        </w:tc>
      </w:tr>
      <w:tr w:rsidR="00DC5372" w:rsidRPr="00DC5372" w14:paraId="586CC79D" w14:textId="77777777" w:rsidTr="00DC5372">
        <w:trPr>
          <w:cnfStyle w:val="000000100000" w:firstRow="0" w:lastRow="0" w:firstColumn="0" w:lastColumn="0" w:oddVBand="0" w:evenVBand="0" w:oddHBand="1" w:evenHBand="0" w:firstRowFirstColumn="0" w:firstRowLastColumn="0" w:lastRowFirstColumn="0" w:lastRowLastColumn="0"/>
          <w:trHeight w:val="347"/>
        </w:trPr>
        <w:tc>
          <w:tcPr>
            <w:cnfStyle w:val="001000000000" w:firstRow="0" w:lastRow="0" w:firstColumn="1" w:lastColumn="0" w:oddVBand="0" w:evenVBand="0" w:oddHBand="0" w:evenHBand="0" w:firstRowFirstColumn="0" w:firstRowLastColumn="0" w:lastRowFirstColumn="0" w:lastRowLastColumn="0"/>
            <w:tcW w:w="2542" w:type="dxa"/>
            <w:vMerge/>
            <w:vAlign w:val="center"/>
          </w:tcPr>
          <w:p w14:paraId="5C8B8D74" w14:textId="77777777" w:rsidR="00DC5372" w:rsidRPr="00DC5372" w:rsidRDefault="00DC5372" w:rsidP="00DC5372">
            <w:pPr>
              <w:pStyle w:val="Prrafodelista"/>
              <w:ind w:left="0"/>
              <w:contextualSpacing w:val="0"/>
              <w:jc w:val="center"/>
            </w:pPr>
          </w:p>
        </w:tc>
        <w:tc>
          <w:tcPr>
            <w:tcW w:w="5297" w:type="dxa"/>
            <w:vAlign w:val="center"/>
          </w:tcPr>
          <w:p w14:paraId="70BE9426" w14:textId="77777777" w:rsidR="00DC5372" w:rsidRPr="00DC5372" w:rsidRDefault="00DC5372" w:rsidP="00DC5372">
            <w:pPr>
              <w:pStyle w:val="Prrafodelista"/>
              <w:ind w:left="0"/>
              <w:contextualSpacing w:val="0"/>
              <w:jc w:val="center"/>
              <w:cnfStyle w:val="000000100000" w:firstRow="0" w:lastRow="0" w:firstColumn="0" w:lastColumn="0" w:oddVBand="0" w:evenVBand="0" w:oddHBand="1" w:evenHBand="0" w:firstRowFirstColumn="0" w:firstRowLastColumn="0" w:lastRowFirstColumn="0" w:lastRowLastColumn="0"/>
            </w:pPr>
            <w:r w:rsidRPr="00DC5372">
              <w:t>Señalización apropiada de “prohibido estacionarse” , “prohibido comercio ambulatorio” y zonas rígidas (sardineles de amarillo)</w:t>
            </w:r>
          </w:p>
        </w:tc>
        <w:tc>
          <w:tcPr>
            <w:tcW w:w="945" w:type="dxa"/>
            <w:vAlign w:val="center"/>
          </w:tcPr>
          <w:p w14:paraId="5A465D0E" w14:textId="77777777" w:rsidR="00DC5372" w:rsidRPr="00DC5372" w:rsidRDefault="00DC5372" w:rsidP="00DC5372">
            <w:pPr>
              <w:pStyle w:val="Prrafodelista"/>
              <w:ind w:left="0"/>
              <w:contextualSpacing w:val="0"/>
              <w:jc w:val="center"/>
              <w:cnfStyle w:val="000000100000" w:firstRow="0" w:lastRow="0" w:firstColumn="0" w:lastColumn="0" w:oddVBand="0" w:evenVBand="0" w:oddHBand="1" w:evenHBand="0" w:firstRowFirstColumn="0" w:firstRowLastColumn="0" w:lastRowFirstColumn="0" w:lastRowLastColumn="0"/>
            </w:pPr>
            <w:r w:rsidRPr="00DC5372">
              <w:t>P</w:t>
            </w:r>
          </w:p>
        </w:tc>
      </w:tr>
      <w:tr w:rsidR="00DC5372" w:rsidRPr="00DC5372" w14:paraId="1A6EC0D2" w14:textId="77777777" w:rsidTr="00DC5372">
        <w:trPr>
          <w:trHeight w:val="347"/>
        </w:trPr>
        <w:tc>
          <w:tcPr>
            <w:cnfStyle w:val="001000000000" w:firstRow="0" w:lastRow="0" w:firstColumn="1" w:lastColumn="0" w:oddVBand="0" w:evenVBand="0" w:oddHBand="0" w:evenHBand="0" w:firstRowFirstColumn="0" w:firstRowLastColumn="0" w:lastRowFirstColumn="0" w:lastRowLastColumn="0"/>
            <w:tcW w:w="2542" w:type="dxa"/>
            <w:vMerge w:val="restart"/>
            <w:vAlign w:val="center"/>
          </w:tcPr>
          <w:p w14:paraId="6032B098" w14:textId="77777777" w:rsidR="00DC5372" w:rsidRPr="00DC5372" w:rsidRDefault="00DC5372" w:rsidP="00DC5372">
            <w:pPr>
              <w:pStyle w:val="Prrafodelista"/>
              <w:ind w:left="0"/>
              <w:contextualSpacing w:val="0"/>
              <w:jc w:val="center"/>
            </w:pPr>
            <w:r w:rsidRPr="00DC5372">
              <w:t>Efectos leves al recurso agua y agua residual.</w:t>
            </w:r>
          </w:p>
        </w:tc>
        <w:tc>
          <w:tcPr>
            <w:tcW w:w="5297" w:type="dxa"/>
            <w:vAlign w:val="center"/>
          </w:tcPr>
          <w:p w14:paraId="13AD99E7" w14:textId="77777777" w:rsidR="00DC5372" w:rsidRPr="00DC5372" w:rsidRDefault="00DC5372" w:rsidP="00DC5372">
            <w:pPr>
              <w:pStyle w:val="Prrafodelista"/>
              <w:ind w:left="0"/>
              <w:contextualSpacing w:val="0"/>
              <w:jc w:val="center"/>
              <w:cnfStyle w:val="000000000000" w:firstRow="0" w:lastRow="0" w:firstColumn="0" w:lastColumn="0" w:oddVBand="0" w:evenVBand="0" w:oddHBand="0" w:evenHBand="0" w:firstRowFirstColumn="0" w:firstRowLastColumn="0" w:lastRowFirstColumn="0" w:lastRowLastColumn="0"/>
            </w:pPr>
            <w:r w:rsidRPr="00DC5372">
              <w:t>Manejo adecuado de RS del ES para peligrosos y no peligrosos. Previsiones en caso de fallas del sistema de RS.</w:t>
            </w:r>
          </w:p>
          <w:p w14:paraId="05F5EEDD" w14:textId="77777777" w:rsidR="00DC5372" w:rsidRPr="00DC5372" w:rsidRDefault="00DC5372" w:rsidP="00DC5372">
            <w:pPr>
              <w:pStyle w:val="Prrafodelista"/>
              <w:ind w:left="0"/>
              <w:contextualSpacing w:val="0"/>
              <w:jc w:val="center"/>
              <w:cnfStyle w:val="000000000000" w:firstRow="0" w:lastRow="0" w:firstColumn="0" w:lastColumn="0" w:oddVBand="0" w:evenVBand="0" w:oddHBand="0" w:evenHBand="0" w:firstRowFirstColumn="0" w:firstRowLastColumn="0" w:lastRowFirstColumn="0" w:lastRowLastColumn="0"/>
            </w:pPr>
            <w:r w:rsidRPr="00DC5372">
              <w:t>Observancia del sistema de drenaje de agua de lluvia para evitar inundaciones y aniegos</w:t>
            </w:r>
          </w:p>
        </w:tc>
        <w:tc>
          <w:tcPr>
            <w:tcW w:w="945" w:type="dxa"/>
            <w:vAlign w:val="center"/>
          </w:tcPr>
          <w:p w14:paraId="46D953C0" w14:textId="77777777" w:rsidR="00DC5372" w:rsidRPr="00DC5372" w:rsidRDefault="00DC5372" w:rsidP="00DC5372">
            <w:pPr>
              <w:pStyle w:val="Prrafodelista"/>
              <w:ind w:left="0"/>
              <w:contextualSpacing w:val="0"/>
              <w:jc w:val="center"/>
              <w:cnfStyle w:val="000000000000" w:firstRow="0" w:lastRow="0" w:firstColumn="0" w:lastColumn="0" w:oddVBand="0" w:evenVBand="0" w:oddHBand="0" w:evenHBand="0" w:firstRowFirstColumn="0" w:firstRowLastColumn="0" w:lastRowFirstColumn="0" w:lastRowLastColumn="0"/>
            </w:pPr>
            <w:r w:rsidRPr="00DC5372">
              <w:t>C</w:t>
            </w:r>
          </w:p>
        </w:tc>
      </w:tr>
      <w:tr w:rsidR="00DC5372" w:rsidRPr="00DC5372" w14:paraId="0EAA6991" w14:textId="77777777" w:rsidTr="00DC5372">
        <w:trPr>
          <w:cnfStyle w:val="000000100000" w:firstRow="0" w:lastRow="0" w:firstColumn="0" w:lastColumn="0" w:oddVBand="0" w:evenVBand="0" w:oddHBand="1" w:evenHBand="0" w:firstRowFirstColumn="0" w:firstRowLastColumn="0" w:lastRowFirstColumn="0" w:lastRowLastColumn="0"/>
          <w:trHeight w:val="347"/>
        </w:trPr>
        <w:tc>
          <w:tcPr>
            <w:cnfStyle w:val="001000000000" w:firstRow="0" w:lastRow="0" w:firstColumn="1" w:lastColumn="0" w:oddVBand="0" w:evenVBand="0" w:oddHBand="0" w:evenHBand="0" w:firstRowFirstColumn="0" w:firstRowLastColumn="0" w:lastRowFirstColumn="0" w:lastRowLastColumn="0"/>
            <w:tcW w:w="2542" w:type="dxa"/>
            <w:vMerge/>
            <w:vAlign w:val="center"/>
          </w:tcPr>
          <w:p w14:paraId="25E80A7D" w14:textId="77777777" w:rsidR="00DC5372" w:rsidRPr="00DC5372" w:rsidRDefault="00DC5372" w:rsidP="00DC5372">
            <w:pPr>
              <w:pStyle w:val="Prrafodelista"/>
              <w:ind w:left="0"/>
              <w:contextualSpacing w:val="0"/>
              <w:jc w:val="center"/>
            </w:pPr>
          </w:p>
        </w:tc>
        <w:tc>
          <w:tcPr>
            <w:tcW w:w="5297" w:type="dxa"/>
            <w:vAlign w:val="center"/>
          </w:tcPr>
          <w:p w14:paraId="51E71ADA" w14:textId="77777777" w:rsidR="00DC5372" w:rsidRPr="00DC5372" w:rsidRDefault="00DC5372" w:rsidP="00DC5372">
            <w:pPr>
              <w:pStyle w:val="Prrafodelista"/>
              <w:ind w:left="0"/>
              <w:contextualSpacing w:val="0"/>
              <w:jc w:val="center"/>
              <w:cnfStyle w:val="000000100000" w:firstRow="0" w:lastRow="0" w:firstColumn="0" w:lastColumn="0" w:oddVBand="0" w:evenVBand="0" w:oddHBand="1" w:evenHBand="0" w:firstRowFirstColumn="0" w:firstRowLastColumn="0" w:lastRowFirstColumn="0" w:lastRowLastColumn="0"/>
            </w:pPr>
            <w:r w:rsidRPr="00DC5372">
              <w:t>Monitoreo de contaminantes al sistema de alcantarillado público.</w:t>
            </w:r>
          </w:p>
        </w:tc>
        <w:tc>
          <w:tcPr>
            <w:tcW w:w="945" w:type="dxa"/>
            <w:vAlign w:val="center"/>
          </w:tcPr>
          <w:p w14:paraId="29FDF4F0" w14:textId="77777777" w:rsidR="00DC5372" w:rsidRPr="00DC5372" w:rsidRDefault="00DC5372" w:rsidP="00DC5372">
            <w:pPr>
              <w:pStyle w:val="Prrafodelista"/>
              <w:ind w:left="0"/>
              <w:contextualSpacing w:val="0"/>
              <w:jc w:val="center"/>
              <w:cnfStyle w:val="000000100000" w:firstRow="0" w:lastRow="0" w:firstColumn="0" w:lastColumn="0" w:oddVBand="0" w:evenVBand="0" w:oddHBand="1" w:evenHBand="0" w:firstRowFirstColumn="0" w:firstRowLastColumn="0" w:lastRowFirstColumn="0" w:lastRowLastColumn="0"/>
            </w:pPr>
            <w:r w:rsidRPr="00DC5372">
              <w:t>C</w:t>
            </w:r>
          </w:p>
        </w:tc>
      </w:tr>
      <w:tr w:rsidR="00DC5372" w:rsidRPr="00DC5372" w14:paraId="04D2F2F6" w14:textId="77777777" w:rsidTr="00DC5372">
        <w:trPr>
          <w:trHeight w:val="347"/>
        </w:trPr>
        <w:tc>
          <w:tcPr>
            <w:cnfStyle w:val="001000000000" w:firstRow="0" w:lastRow="0" w:firstColumn="1" w:lastColumn="0" w:oddVBand="0" w:evenVBand="0" w:oddHBand="0" w:evenHBand="0" w:firstRowFirstColumn="0" w:firstRowLastColumn="0" w:lastRowFirstColumn="0" w:lastRowLastColumn="0"/>
            <w:tcW w:w="2542" w:type="dxa"/>
            <w:vAlign w:val="center"/>
          </w:tcPr>
          <w:p w14:paraId="3AA09301" w14:textId="61826EBC" w:rsidR="00DC5372" w:rsidRPr="00DC5372" w:rsidRDefault="00DC5372" w:rsidP="00DC5372">
            <w:pPr>
              <w:pStyle w:val="Prrafodelista"/>
              <w:ind w:left="0"/>
              <w:contextualSpacing w:val="0"/>
              <w:jc w:val="center"/>
            </w:pPr>
            <w:r w:rsidRPr="00DC5372">
              <w:t>Impactos leves a residentes y dinámica urbana</w:t>
            </w:r>
          </w:p>
        </w:tc>
        <w:tc>
          <w:tcPr>
            <w:tcW w:w="5297" w:type="dxa"/>
            <w:vAlign w:val="center"/>
          </w:tcPr>
          <w:p w14:paraId="3D345119" w14:textId="580EECCD" w:rsidR="00DC5372" w:rsidRPr="00DC5372" w:rsidRDefault="00DC5372" w:rsidP="00DC5372">
            <w:pPr>
              <w:pStyle w:val="Prrafodelista"/>
              <w:ind w:left="0"/>
              <w:contextualSpacing w:val="0"/>
              <w:jc w:val="center"/>
              <w:cnfStyle w:val="000000000000" w:firstRow="0" w:lastRow="0" w:firstColumn="0" w:lastColumn="0" w:oddVBand="0" w:evenVBand="0" w:oddHBand="0" w:evenHBand="0" w:firstRowFirstColumn="0" w:firstRowLastColumn="0" w:lastRowFirstColumn="0" w:lastRowLastColumn="0"/>
            </w:pPr>
            <w:r w:rsidRPr="00DC5372">
              <w:t xml:space="preserve">Tratamiento del cerco frontal y áreas verdes en el frente de la Av. </w:t>
            </w:r>
            <w:r>
              <w:t>Circunvalación</w:t>
            </w:r>
            <w:r w:rsidRPr="00DC5372">
              <w:t>, articulado a la propuesta de estacionamiento temporal de taxis y mototaxis.</w:t>
            </w:r>
          </w:p>
        </w:tc>
        <w:tc>
          <w:tcPr>
            <w:tcW w:w="945" w:type="dxa"/>
            <w:vAlign w:val="center"/>
          </w:tcPr>
          <w:p w14:paraId="1B180DB7" w14:textId="63DF16E2" w:rsidR="00DC5372" w:rsidRPr="00DC5372" w:rsidRDefault="00DC5372" w:rsidP="00DC5372">
            <w:pPr>
              <w:pStyle w:val="Prrafodelista"/>
              <w:ind w:left="0"/>
              <w:contextualSpacing w:val="0"/>
              <w:jc w:val="center"/>
              <w:cnfStyle w:val="000000000000" w:firstRow="0" w:lastRow="0" w:firstColumn="0" w:lastColumn="0" w:oddVBand="0" w:evenVBand="0" w:oddHBand="0" w:evenHBand="0" w:firstRowFirstColumn="0" w:firstRowLastColumn="0" w:lastRowFirstColumn="0" w:lastRowLastColumn="0"/>
            </w:pPr>
            <w:r w:rsidRPr="00DC5372">
              <w:t>P Y M</w:t>
            </w:r>
          </w:p>
        </w:tc>
      </w:tr>
      <w:tr w:rsidR="00DC5372" w:rsidRPr="00DC5372" w14:paraId="2B64079B" w14:textId="77777777" w:rsidTr="00DC5372">
        <w:trPr>
          <w:cnfStyle w:val="000000100000" w:firstRow="0" w:lastRow="0" w:firstColumn="0" w:lastColumn="0" w:oddVBand="0" w:evenVBand="0" w:oddHBand="1" w:evenHBand="0" w:firstRowFirstColumn="0" w:firstRowLastColumn="0" w:lastRowFirstColumn="0" w:lastRowLastColumn="0"/>
          <w:trHeight w:val="347"/>
        </w:trPr>
        <w:tc>
          <w:tcPr>
            <w:cnfStyle w:val="001000000000" w:firstRow="0" w:lastRow="0" w:firstColumn="1" w:lastColumn="0" w:oddVBand="0" w:evenVBand="0" w:oddHBand="0" w:evenHBand="0" w:firstRowFirstColumn="0" w:firstRowLastColumn="0" w:lastRowFirstColumn="0" w:lastRowLastColumn="0"/>
            <w:tcW w:w="2542" w:type="dxa"/>
            <w:vMerge w:val="restart"/>
            <w:vAlign w:val="center"/>
          </w:tcPr>
          <w:p w14:paraId="2BBF73CD" w14:textId="007DCE39" w:rsidR="00DC5372" w:rsidRPr="00DC5372" w:rsidRDefault="00DC5372" w:rsidP="00DC5372">
            <w:pPr>
              <w:pStyle w:val="Prrafodelista"/>
              <w:ind w:left="0"/>
              <w:contextualSpacing w:val="0"/>
              <w:jc w:val="center"/>
            </w:pPr>
            <w:r w:rsidRPr="00DC5372">
              <w:t>Impactos positivos</w:t>
            </w:r>
          </w:p>
        </w:tc>
        <w:tc>
          <w:tcPr>
            <w:tcW w:w="5297" w:type="dxa"/>
            <w:vAlign w:val="center"/>
          </w:tcPr>
          <w:p w14:paraId="6ACA4E4C" w14:textId="77777777" w:rsidR="00DC5372" w:rsidRPr="00DC5372" w:rsidRDefault="00DC5372" w:rsidP="00DC5372">
            <w:pPr>
              <w:pStyle w:val="Prrafodelista"/>
              <w:ind w:left="0"/>
              <w:contextualSpacing w:val="0"/>
              <w:jc w:val="center"/>
              <w:cnfStyle w:val="000000100000" w:firstRow="0" w:lastRow="0" w:firstColumn="0" w:lastColumn="0" w:oddVBand="0" w:evenVBand="0" w:oddHBand="1" w:evenHBand="0" w:firstRowFirstColumn="0" w:firstRowLastColumn="0" w:lastRowFirstColumn="0" w:lastRowLastColumn="0"/>
            </w:pPr>
            <w:r w:rsidRPr="00DC5372">
              <w:t>Generación de empleo directo e indirecto</w:t>
            </w:r>
          </w:p>
          <w:p w14:paraId="6E2A96BE" w14:textId="77777777" w:rsidR="00DC5372" w:rsidRPr="00DC5372" w:rsidRDefault="00DC5372" w:rsidP="00DC5372">
            <w:pPr>
              <w:pStyle w:val="Prrafodelista"/>
              <w:ind w:left="0"/>
              <w:contextualSpacing w:val="0"/>
              <w:jc w:val="center"/>
              <w:cnfStyle w:val="000000100000" w:firstRow="0" w:lastRow="0" w:firstColumn="0" w:lastColumn="0" w:oddVBand="0" w:evenVBand="0" w:oddHBand="1" w:evenHBand="0" w:firstRowFirstColumn="0" w:firstRowLastColumn="0" w:lastRowFirstColumn="0" w:lastRowLastColumn="0"/>
            </w:pPr>
            <w:r w:rsidRPr="00DC5372">
              <w:t>Aumento del valor predial del vecindario</w:t>
            </w:r>
          </w:p>
          <w:p w14:paraId="72E5EED5" w14:textId="77777777" w:rsidR="00DC5372" w:rsidRPr="00DC5372" w:rsidRDefault="00DC5372" w:rsidP="00DC5372">
            <w:pPr>
              <w:pStyle w:val="Prrafodelista"/>
              <w:ind w:left="0"/>
              <w:contextualSpacing w:val="0"/>
              <w:jc w:val="center"/>
              <w:cnfStyle w:val="000000100000" w:firstRow="0" w:lastRow="0" w:firstColumn="0" w:lastColumn="0" w:oddVBand="0" w:evenVBand="0" w:oddHBand="1" w:evenHBand="0" w:firstRowFirstColumn="0" w:firstRowLastColumn="0" w:lastRowFirstColumn="0" w:lastRowLastColumn="0"/>
            </w:pPr>
            <w:r w:rsidRPr="00DC5372">
              <w:t>Protección de la clínica frente a desastres naturales</w:t>
            </w:r>
          </w:p>
        </w:tc>
        <w:tc>
          <w:tcPr>
            <w:tcW w:w="945" w:type="dxa"/>
            <w:vAlign w:val="center"/>
          </w:tcPr>
          <w:p w14:paraId="7A084C4C" w14:textId="77777777" w:rsidR="00DC5372" w:rsidRPr="00DC5372" w:rsidRDefault="00DC5372" w:rsidP="00DC5372">
            <w:pPr>
              <w:pStyle w:val="Prrafodelista"/>
              <w:ind w:left="0"/>
              <w:contextualSpacing w:val="0"/>
              <w:jc w:val="center"/>
              <w:cnfStyle w:val="000000100000" w:firstRow="0" w:lastRow="0" w:firstColumn="0" w:lastColumn="0" w:oddVBand="0" w:evenVBand="0" w:oddHBand="1" w:evenHBand="0" w:firstRowFirstColumn="0" w:firstRowLastColumn="0" w:lastRowFirstColumn="0" w:lastRowLastColumn="0"/>
            </w:pPr>
          </w:p>
        </w:tc>
      </w:tr>
      <w:tr w:rsidR="00DC5372" w:rsidRPr="00DC5372" w14:paraId="5F88A629" w14:textId="77777777" w:rsidTr="00DC5372">
        <w:trPr>
          <w:trHeight w:val="347"/>
        </w:trPr>
        <w:tc>
          <w:tcPr>
            <w:cnfStyle w:val="001000000000" w:firstRow="0" w:lastRow="0" w:firstColumn="1" w:lastColumn="0" w:oddVBand="0" w:evenVBand="0" w:oddHBand="0" w:evenHBand="0" w:firstRowFirstColumn="0" w:firstRowLastColumn="0" w:lastRowFirstColumn="0" w:lastRowLastColumn="0"/>
            <w:tcW w:w="2542" w:type="dxa"/>
            <w:vMerge/>
            <w:vAlign w:val="center"/>
          </w:tcPr>
          <w:p w14:paraId="378492DC" w14:textId="77777777" w:rsidR="00DC5372" w:rsidRPr="00DC5372" w:rsidRDefault="00DC5372" w:rsidP="00DC5372">
            <w:pPr>
              <w:pStyle w:val="Prrafodelista"/>
              <w:ind w:left="0"/>
              <w:contextualSpacing w:val="0"/>
              <w:jc w:val="center"/>
            </w:pPr>
          </w:p>
        </w:tc>
        <w:tc>
          <w:tcPr>
            <w:tcW w:w="5297" w:type="dxa"/>
            <w:vAlign w:val="center"/>
          </w:tcPr>
          <w:p w14:paraId="7402DBAF" w14:textId="77777777" w:rsidR="00DC5372" w:rsidRPr="00DC5372" w:rsidRDefault="00DC5372" w:rsidP="00DC5372">
            <w:pPr>
              <w:pStyle w:val="Prrafodelista"/>
              <w:ind w:left="0"/>
              <w:contextualSpacing w:val="0"/>
              <w:jc w:val="center"/>
              <w:cnfStyle w:val="000000000000" w:firstRow="0" w:lastRow="0" w:firstColumn="0" w:lastColumn="0" w:oddVBand="0" w:evenVBand="0" w:oddHBand="0" w:evenHBand="0" w:firstRowFirstColumn="0" w:firstRowLastColumn="0" w:lastRowFirstColumn="0" w:lastRowLastColumn="0"/>
            </w:pPr>
            <w:r w:rsidRPr="00DC5372">
              <w:t>Mejora del paisaje urbano y por reimplantación de especies arbóreas en frente de la clínica.</w:t>
            </w:r>
          </w:p>
        </w:tc>
        <w:tc>
          <w:tcPr>
            <w:tcW w:w="945" w:type="dxa"/>
            <w:vAlign w:val="center"/>
          </w:tcPr>
          <w:p w14:paraId="2CB2B9A4" w14:textId="77777777" w:rsidR="00DC5372" w:rsidRPr="00DC5372" w:rsidRDefault="00DC5372" w:rsidP="00DC5372">
            <w:pPr>
              <w:pStyle w:val="Prrafodelista"/>
              <w:ind w:left="0"/>
              <w:contextualSpacing w:val="0"/>
              <w:jc w:val="center"/>
              <w:cnfStyle w:val="000000000000" w:firstRow="0" w:lastRow="0" w:firstColumn="0" w:lastColumn="0" w:oddVBand="0" w:evenVBand="0" w:oddHBand="0" w:evenHBand="0" w:firstRowFirstColumn="0" w:firstRowLastColumn="0" w:lastRowFirstColumn="0" w:lastRowLastColumn="0"/>
            </w:pPr>
          </w:p>
        </w:tc>
      </w:tr>
    </w:tbl>
    <w:p w14:paraId="185B6E14" w14:textId="77777777" w:rsidR="00DC5372" w:rsidRPr="00DC5372" w:rsidRDefault="00DC5372" w:rsidP="00DC5372">
      <w:pPr>
        <w:pStyle w:val="Prrafodelista"/>
        <w:spacing w:after="0" w:line="240" w:lineRule="auto"/>
        <w:ind w:left="0"/>
        <w:contextualSpacing w:val="0"/>
        <w:jc w:val="center"/>
      </w:pPr>
    </w:p>
    <w:p w14:paraId="36BD46D1" w14:textId="61164441" w:rsidR="00141E6B" w:rsidRDefault="00141E6B" w:rsidP="00141E6B">
      <w:pPr>
        <w:pStyle w:val="Ttulo1"/>
        <w:numPr>
          <w:ilvl w:val="0"/>
          <w:numId w:val="2"/>
        </w:numPr>
        <w:tabs>
          <w:tab w:val="num" w:pos="360"/>
        </w:tabs>
        <w:spacing w:before="0"/>
        <w:ind w:left="0"/>
        <w:jc w:val="both"/>
        <w:rPr>
          <w:b w:val="0"/>
          <w:color w:val="4472C4" w:themeColor="accent1"/>
          <w:sz w:val="26"/>
          <w:szCs w:val="26"/>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r>
        <w:rPr>
          <w:b w:val="0"/>
          <w:color w:val="4472C4" w:themeColor="accent1"/>
          <w:sz w:val="26"/>
          <w:szCs w:val="26"/>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PLAN DE SEGUIMIENTO Y CONTROL</w:t>
      </w:r>
    </w:p>
    <w:p w14:paraId="72CA2500" w14:textId="7780E25E" w:rsidR="00141E6B" w:rsidRDefault="00141E6B" w:rsidP="00141E6B">
      <w:pPr>
        <w:autoSpaceDE w:val="0"/>
        <w:autoSpaceDN w:val="0"/>
        <w:adjustRightInd w:val="0"/>
        <w:spacing w:after="0" w:line="240" w:lineRule="auto"/>
        <w:ind w:left="426"/>
        <w:jc w:val="both"/>
      </w:pPr>
      <w:r w:rsidRPr="00141E6B">
        <w:t xml:space="preserve">A fin de lograr el cumplimiento de las medidas de prevención, mitigación y control ambiental del PMA, se planea el siguiente Plan de seguimiento y control, tanto durante los </w:t>
      </w:r>
      <w:r>
        <w:t>4</w:t>
      </w:r>
      <w:r w:rsidRPr="00141E6B">
        <w:t xml:space="preserve"> meses de duración de la etapa de demolición y construcción, y de manera permanente durante la operación y mantenimiento </w:t>
      </w:r>
      <w:r>
        <w:t>del Proyecto</w:t>
      </w:r>
      <w:r w:rsidRPr="00141E6B">
        <w:t xml:space="preserve">. </w:t>
      </w:r>
    </w:p>
    <w:p w14:paraId="51CF828D" w14:textId="77777777" w:rsidR="00141E6B" w:rsidRPr="00141E6B" w:rsidRDefault="00141E6B" w:rsidP="00141E6B">
      <w:pPr>
        <w:autoSpaceDE w:val="0"/>
        <w:autoSpaceDN w:val="0"/>
        <w:adjustRightInd w:val="0"/>
        <w:spacing w:after="0" w:line="240" w:lineRule="auto"/>
        <w:ind w:left="426"/>
        <w:jc w:val="both"/>
      </w:pPr>
    </w:p>
    <w:p w14:paraId="4FFA5720" w14:textId="77777777" w:rsidR="00141E6B" w:rsidRPr="00841448" w:rsidRDefault="00141E6B" w:rsidP="00141E6B">
      <w:pPr>
        <w:pStyle w:val="Ttulo2"/>
        <w:numPr>
          <w:ilvl w:val="1"/>
          <w:numId w:val="2"/>
        </w:numPr>
        <w:spacing w:before="0" w:line="240" w:lineRule="auto"/>
        <w:ind w:left="284"/>
        <w:jc w:val="both"/>
        <w:rPr>
          <w:rFonts w:ascii="Arial" w:hAnsi="Arial" w:cs="Arial"/>
          <w:sz w:val="22"/>
          <w:szCs w:val="22"/>
        </w:rPr>
      </w:pPr>
      <w:bookmarkStart w:id="23" w:name="_Toc482969075"/>
      <w:bookmarkStart w:id="24" w:name="_Toc351048189"/>
      <w:bookmarkStart w:id="25" w:name="_Toc355972648"/>
      <w:bookmarkStart w:id="26" w:name="_Toc362266205"/>
      <w:bookmarkStart w:id="27" w:name="_Toc409301840"/>
      <w:bookmarkStart w:id="28" w:name="_Toc420683079"/>
      <w:bookmarkStart w:id="29" w:name="_Toc424830939"/>
      <w:r w:rsidRPr="00841448">
        <w:rPr>
          <w:rFonts w:ascii="Arial" w:hAnsi="Arial" w:cs="Arial"/>
          <w:sz w:val="22"/>
          <w:szCs w:val="22"/>
        </w:rPr>
        <w:t xml:space="preserve">PLAN DE SEGUIMIENTO Y CONTROL EN </w:t>
      </w:r>
      <w:r>
        <w:rPr>
          <w:rFonts w:ascii="Arial" w:hAnsi="Arial" w:cs="Arial"/>
          <w:sz w:val="22"/>
          <w:szCs w:val="22"/>
        </w:rPr>
        <w:t>ETAPA DE DEMOLICIÓN Y CONSTRUCCIÓN</w:t>
      </w:r>
      <w:bookmarkEnd w:id="23"/>
      <w:r>
        <w:rPr>
          <w:rFonts w:ascii="Arial" w:hAnsi="Arial" w:cs="Arial"/>
          <w:sz w:val="22"/>
          <w:szCs w:val="22"/>
        </w:rPr>
        <w:t xml:space="preserve"> </w:t>
      </w:r>
      <w:bookmarkEnd w:id="24"/>
      <w:bookmarkEnd w:id="25"/>
      <w:bookmarkEnd w:id="26"/>
      <w:bookmarkEnd w:id="27"/>
      <w:bookmarkEnd w:id="28"/>
      <w:bookmarkEnd w:id="29"/>
    </w:p>
    <w:p w14:paraId="51ED56A4" w14:textId="77777777" w:rsidR="00141E6B" w:rsidRPr="00141E6B" w:rsidRDefault="00141E6B" w:rsidP="00141E6B">
      <w:pPr>
        <w:autoSpaceDE w:val="0"/>
        <w:autoSpaceDN w:val="0"/>
        <w:adjustRightInd w:val="0"/>
        <w:spacing w:after="0" w:line="240" w:lineRule="auto"/>
        <w:ind w:left="426"/>
        <w:jc w:val="both"/>
      </w:pPr>
      <w:r w:rsidRPr="00141E6B">
        <w:t>Se ha observado que las actividades de demolición y construcción propiamente dicha se podrían ejecutar en simultáneo, siendo similares las medidas ambientales de prevención, mitigación y control. Por ello, se ha planteado un solo Plan de seguimiento y control para ambas etapas, el cual consta de 3 partes:</w:t>
      </w:r>
    </w:p>
    <w:p w14:paraId="1921C0A0" w14:textId="77777777" w:rsidR="00141E6B" w:rsidRPr="00141E6B" w:rsidRDefault="00141E6B" w:rsidP="00141E6B">
      <w:pPr>
        <w:pStyle w:val="Prrafodelista"/>
        <w:numPr>
          <w:ilvl w:val="0"/>
          <w:numId w:val="31"/>
        </w:numPr>
        <w:autoSpaceDE w:val="0"/>
        <w:autoSpaceDN w:val="0"/>
        <w:adjustRightInd w:val="0"/>
        <w:spacing w:after="0" w:line="240" w:lineRule="auto"/>
        <w:ind w:left="714" w:hanging="357"/>
        <w:jc w:val="both"/>
      </w:pPr>
      <w:r w:rsidRPr="00141E6B">
        <w:t>Acciones de seguimiento y control, organización y responsables.</w:t>
      </w:r>
    </w:p>
    <w:p w14:paraId="3EE774F2" w14:textId="77777777" w:rsidR="00141E6B" w:rsidRPr="00141E6B" w:rsidRDefault="00141E6B" w:rsidP="00141E6B">
      <w:pPr>
        <w:pStyle w:val="Prrafodelista"/>
        <w:numPr>
          <w:ilvl w:val="0"/>
          <w:numId w:val="31"/>
        </w:numPr>
        <w:autoSpaceDE w:val="0"/>
        <w:autoSpaceDN w:val="0"/>
        <w:adjustRightInd w:val="0"/>
        <w:spacing w:after="0" w:line="240" w:lineRule="auto"/>
        <w:ind w:left="714" w:hanging="357"/>
        <w:jc w:val="both"/>
      </w:pPr>
      <w:r w:rsidRPr="00141E6B">
        <w:t>Programa de monitoreo ambiental</w:t>
      </w:r>
    </w:p>
    <w:p w14:paraId="507E31F1" w14:textId="549A50C9" w:rsidR="00141E6B" w:rsidRDefault="00141E6B" w:rsidP="00141E6B">
      <w:pPr>
        <w:pStyle w:val="Prrafodelista"/>
        <w:numPr>
          <w:ilvl w:val="0"/>
          <w:numId w:val="31"/>
        </w:numPr>
        <w:autoSpaceDE w:val="0"/>
        <w:autoSpaceDN w:val="0"/>
        <w:adjustRightInd w:val="0"/>
        <w:spacing w:after="0" w:line="240" w:lineRule="auto"/>
        <w:ind w:left="714" w:hanging="357"/>
        <w:jc w:val="both"/>
      </w:pPr>
      <w:r w:rsidRPr="00141E6B">
        <w:t>Elaboración de informes de seguimiento y control y monitoreo ambiental.</w:t>
      </w:r>
    </w:p>
    <w:p w14:paraId="3F1A1273" w14:textId="77777777" w:rsidR="00141E6B" w:rsidRPr="00141E6B" w:rsidRDefault="00141E6B" w:rsidP="00141E6B">
      <w:pPr>
        <w:pStyle w:val="Prrafodelista"/>
        <w:autoSpaceDE w:val="0"/>
        <w:autoSpaceDN w:val="0"/>
        <w:adjustRightInd w:val="0"/>
        <w:spacing w:after="0" w:line="240" w:lineRule="auto"/>
        <w:ind w:left="714"/>
        <w:jc w:val="both"/>
      </w:pPr>
    </w:p>
    <w:p w14:paraId="144ED613" w14:textId="77777777" w:rsidR="00141E6B" w:rsidRPr="00841448" w:rsidRDefault="00141E6B" w:rsidP="00061746">
      <w:pPr>
        <w:pStyle w:val="Ttulo3"/>
        <w:numPr>
          <w:ilvl w:val="2"/>
          <w:numId w:val="2"/>
        </w:numPr>
        <w:rPr>
          <w:rFonts w:ascii="Arial" w:hAnsi="Arial" w:cs="Arial"/>
          <w:szCs w:val="22"/>
        </w:rPr>
      </w:pPr>
      <w:bookmarkStart w:id="30" w:name="_Toc482969076"/>
      <w:bookmarkStart w:id="31" w:name="_Toc409301841"/>
      <w:bookmarkStart w:id="32" w:name="_Toc420683080"/>
      <w:bookmarkStart w:id="33" w:name="_Toc424830940"/>
      <w:r>
        <w:rPr>
          <w:rFonts w:ascii="Arial" w:hAnsi="Arial" w:cs="Arial"/>
          <w:szCs w:val="22"/>
        </w:rPr>
        <w:lastRenderedPageBreak/>
        <w:t xml:space="preserve">Acciones de seguimiento y control, </w:t>
      </w:r>
      <w:r w:rsidRPr="00841448">
        <w:rPr>
          <w:rFonts w:ascii="Arial" w:hAnsi="Arial" w:cs="Arial"/>
          <w:szCs w:val="22"/>
        </w:rPr>
        <w:t>Organización y responsab</w:t>
      </w:r>
      <w:r>
        <w:rPr>
          <w:rFonts w:ascii="Arial" w:hAnsi="Arial" w:cs="Arial"/>
          <w:szCs w:val="22"/>
        </w:rPr>
        <w:t>les</w:t>
      </w:r>
      <w:r w:rsidRPr="00841448">
        <w:rPr>
          <w:rFonts w:ascii="Arial" w:hAnsi="Arial" w:cs="Arial"/>
          <w:szCs w:val="22"/>
        </w:rPr>
        <w:t xml:space="preserve"> del Plan</w:t>
      </w:r>
      <w:bookmarkEnd w:id="30"/>
      <w:r w:rsidRPr="00841448">
        <w:rPr>
          <w:rFonts w:ascii="Arial" w:hAnsi="Arial" w:cs="Arial"/>
          <w:szCs w:val="22"/>
        </w:rPr>
        <w:t xml:space="preserve"> </w:t>
      </w:r>
      <w:bookmarkEnd w:id="31"/>
      <w:bookmarkEnd w:id="32"/>
      <w:bookmarkEnd w:id="33"/>
    </w:p>
    <w:p w14:paraId="2F77637B" w14:textId="77777777" w:rsidR="00141E6B" w:rsidRPr="00141E6B" w:rsidRDefault="00141E6B" w:rsidP="00141E6B">
      <w:pPr>
        <w:autoSpaceDE w:val="0"/>
        <w:autoSpaceDN w:val="0"/>
        <w:adjustRightInd w:val="0"/>
        <w:spacing w:after="0" w:line="240" w:lineRule="auto"/>
        <w:ind w:left="709"/>
        <w:jc w:val="both"/>
      </w:pPr>
      <w:r w:rsidRPr="00141E6B">
        <w:t>La responsabilidad del seguimiento y control ambiental del EIA-DIA, recae en el Jefe o gerente de obra de la empresa contratista, quien podrá conformar una unidad de gestión ambiental (UGA) conjuntamente con el ingeniero residente, un técnico en seguridad y un técnico ambiental. También podrá delegar esta tarea a una consultora especializada y con experiencia demostrada, pero siempre bajo la supervisión de dicho gerente.</w:t>
      </w:r>
    </w:p>
    <w:p w14:paraId="12303197" w14:textId="009D76A2" w:rsidR="00141E6B" w:rsidRDefault="00141E6B" w:rsidP="00141E6B">
      <w:pPr>
        <w:autoSpaceDE w:val="0"/>
        <w:autoSpaceDN w:val="0"/>
        <w:adjustRightInd w:val="0"/>
        <w:spacing w:after="0" w:line="240" w:lineRule="auto"/>
        <w:ind w:left="709"/>
        <w:jc w:val="both"/>
      </w:pPr>
      <w:r w:rsidRPr="00141E6B">
        <w:t xml:space="preserve">La unidad de gestión ambiental tendrá el objetivo de velar por el cumplimiento de las medidas ambientales propuestas, así como realizar el programa de monitoreo ambiental según los parámetros, frecuencia y puntos de medición señalados en dicho programa. En el cuadro N° </w:t>
      </w:r>
      <w:r>
        <w:t>26</w:t>
      </w:r>
      <w:r w:rsidRPr="00141E6B">
        <w:t xml:space="preserve"> se describe las actividades fundamentales para ejecutar las medidas ambientales en etapa de demolición y construcción.</w:t>
      </w:r>
    </w:p>
    <w:p w14:paraId="33DCC5F9" w14:textId="77777777" w:rsidR="00141E6B" w:rsidRPr="00141E6B" w:rsidRDefault="00141E6B" w:rsidP="00141E6B">
      <w:pPr>
        <w:autoSpaceDE w:val="0"/>
        <w:autoSpaceDN w:val="0"/>
        <w:adjustRightInd w:val="0"/>
        <w:spacing w:after="0" w:line="240" w:lineRule="auto"/>
        <w:ind w:left="709"/>
        <w:jc w:val="both"/>
      </w:pPr>
    </w:p>
    <w:p w14:paraId="5DEB2168" w14:textId="77777777" w:rsidR="00141E6B" w:rsidRPr="00841448" w:rsidRDefault="00141E6B" w:rsidP="00061746">
      <w:pPr>
        <w:pStyle w:val="Ttulo3"/>
        <w:numPr>
          <w:ilvl w:val="2"/>
          <w:numId w:val="2"/>
        </w:numPr>
        <w:rPr>
          <w:rFonts w:ascii="Arial" w:hAnsi="Arial" w:cs="Arial"/>
          <w:szCs w:val="22"/>
        </w:rPr>
      </w:pPr>
      <w:bookmarkStart w:id="34" w:name="_Toc409301842"/>
      <w:bookmarkStart w:id="35" w:name="_Toc420683081"/>
      <w:bookmarkStart w:id="36" w:name="_Toc424830945"/>
      <w:bookmarkStart w:id="37" w:name="_Toc482969077"/>
      <w:r>
        <w:rPr>
          <w:rFonts w:ascii="Arial" w:hAnsi="Arial" w:cs="Arial"/>
          <w:szCs w:val="22"/>
        </w:rPr>
        <w:t xml:space="preserve">Programa de Monitoreo Ambiental en etapas de demolición y </w:t>
      </w:r>
      <w:r w:rsidRPr="00841448">
        <w:rPr>
          <w:rFonts w:ascii="Arial" w:hAnsi="Arial" w:cs="Arial"/>
          <w:szCs w:val="22"/>
        </w:rPr>
        <w:t>construcción</w:t>
      </w:r>
      <w:bookmarkEnd w:id="34"/>
      <w:bookmarkEnd w:id="35"/>
      <w:bookmarkEnd w:id="36"/>
      <w:bookmarkEnd w:id="37"/>
    </w:p>
    <w:p w14:paraId="206D6B6C" w14:textId="104C4967" w:rsidR="00141E6B" w:rsidRPr="00141E6B" w:rsidRDefault="00141E6B" w:rsidP="00141E6B">
      <w:pPr>
        <w:spacing w:after="0" w:line="240" w:lineRule="auto"/>
        <w:ind w:left="709"/>
        <w:jc w:val="both"/>
      </w:pPr>
      <w:r w:rsidRPr="00141E6B">
        <w:t xml:space="preserve">En el cuadro N° </w:t>
      </w:r>
      <w:r>
        <w:t>27</w:t>
      </w:r>
      <w:r w:rsidRPr="00141E6B">
        <w:t xml:space="preserve"> se describe los componentes del programa de monitoreo que contiene la ubicación de los puntos de medición, los parámetros y la frecuencia, de tal manera que permita verificar el cumplimiento estado del ambiente y la efectividad de las medidas ambientales durante las etapas de demolición y construcción.</w:t>
      </w:r>
    </w:p>
    <w:p w14:paraId="20BEE381" w14:textId="77777777" w:rsidR="00141E6B" w:rsidRDefault="00141E6B" w:rsidP="00141E6B">
      <w:pPr>
        <w:autoSpaceDE w:val="0"/>
        <w:autoSpaceDN w:val="0"/>
        <w:adjustRightInd w:val="0"/>
        <w:spacing w:after="0" w:line="240" w:lineRule="auto"/>
        <w:jc w:val="both"/>
        <w:rPr>
          <w:rFonts w:ascii="Arial" w:hAnsi="Arial" w:cs="Arial"/>
          <w:bCs/>
        </w:rPr>
      </w:pPr>
    </w:p>
    <w:p w14:paraId="562A9A76" w14:textId="3FF37AD1" w:rsidR="00141E6B" w:rsidRPr="00841448" w:rsidRDefault="00141E6B" w:rsidP="00061746">
      <w:pPr>
        <w:pStyle w:val="Ttulo3"/>
        <w:numPr>
          <w:ilvl w:val="2"/>
          <w:numId w:val="2"/>
        </w:numPr>
        <w:rPr>
          <w:rFonts w:ascii="Arial" w:hAnsi="Arial" w:cs="Arial"/>
          <w:szCs w:val="22"/>
        </w:rPr>
      </w:pPr>
      <w:bookmarkStart w:id="38" w:name="_Toc409301843"/>
      <w:bookmarkStart w:id="39" w:name="_Toc420683082"/>
      <w:bookmarkStart w:id="40" w:name="_Toc424830941"/>
      <w:bookmarkStart w:id="41" w:name="_Toc482969078"/>
      <w:r w:rsidRPr="00841448">
        <w:rPr>
          <w:rFonts w:ascii="Arial" w:hAnsi="Arial" w:cs="Arial"/>
          <w:szCs w:val="22"/>
        </w:rPr>
        <w:t>Elaboración de informes de seguimiento y control en etapa de construcción.</w:t>
      </w:r>
      <w:bookmarkEnd w:id="38"/>
      <w:bookmarkEnd w:id="39"/>
      <w:bookmarkEnd w:id="40"/>
      <w:bookmarkEnd w:id="41"/>
      <w:r w:rsidRPr="00841448">
        <w:rPr>
          <w:rFonts w:ascii="Arial" w:hAnsi="Arial" w:cs="Arial"/>
          <w:szCs w:val="22"/>
        </w:rPr>
        <w:t xml:space="preserve"> </w:t>
      </w:r>
    </w:p>
    <w:p w14:paraId="3B748F76" w14:textId="77777777" w:rsidR="00141E6B" w:rsidRPr="00141E6B" w:rsidRDefault="00141E6B" w:rsidP="00141E6B">
      <w:pPr>
        <w:autoSpaceDE w:val="0"/>
        <w:autoSpaceDN w:val="0"/>
        <w:adjustRightInd w:val="0"/>
        <w:spacing w:after="0" w:line="240" w:lineRule="auto"/>
        <w:ind w:left="709"/>
        <w:jc w:val="both"/>
      </w:pPr>
      <w:r w:rsidRPr="00141E6B">
        <w:t>Los informes en la etapa de construcción deben contener los avances de las medidas ambientales en tiempo real, así como los resultados del monitoreo dentro del 1° trimestre de iniciada la obra y al final de la misma. La UGA de la empresa contratista deberá mantener todos los informes y registros de manera ordenada en caso sea solicitado por la DIGESA.</w:t>
      </w:r>
    </w:p>
    <w:p w14:paraId="01B07F9B" w14:textId="77777777" w:rsidR="00141E6B" w:rsidRDefault="00141E6B" w:rsidP="00141E6B">
      <w:pPr>
        <w:autoSpaceDE w:val="0"/>
        <w:autoSpaceDN w:val="0"/>
        <w:adjustRightInd w:val="0"/>
        <w:spacing w:after="0" w:line="240" w:lineRule="auto"/>
        <w:jc w:val="both"/>
        <w:rPr>
          <w:rFonts w:ascii="Arial" w:hAnsi="Arial" w:cs="Arial"/>
          <w:bCs/>
        </w:rPr>
        <w:sectPr w:rsidR="00141E6B" w:rsidSect="00FD4EFF">
          <w:pgSz w:w="11906" w:h="16838" w:code="9"/>
          <w:pgMar w:top="1702" w:right="1134" w:bottom="1134" w:left="1701" w:header="567" w:footer="709" w:gutter="0"/>
          <w:cols w:space="708"/>
          <w:docGrid w:linePitch="360"/>
        </w:sectPr>
      </w:pPr>
    </w:p>
    <w:p w14:paraId="6B1C19B3" w14:textId="11C2EE36" w:rsidR="00141E6B" w:rsidRPr="00141E6B" w:rsidRDefault="00141E6B" w:rsidP="00141E6B">
      <w:pPr>
        <w:autoSpaceDE w:val="0"/>
        <w:autoSpaceDN w:val="0"/>
        <w:adjustRightInd w:val="0"/>
        <w:spacing w:after="0" w:line="240" w:lineRule="auto"/>
        <w:jc w:val="center"/>
        <w:rPr>
          <w:b/>
          <w:bCs/>
        </w:rPr>
      </w:pPr>
      <w:r w:rsidRPr="00141E6B">
        <w:rPr>
          <w:b/>
          <w:bCs/>
        </w:rPr>
        <w:lastRenderedPageBreak/>
        <w:t>Cuadro N° 26: Plan de seguimiento y control de las medidas ambientales en etapa de demolición y construcción</w:t>
      </w:r>
    </w:p>
    <w:tbl>
      <w:tblPr>
        <w:tblStyle w:val="Tablaconcuadrcula4-nfasis5"/>
        <w:tblW w:w="6242" w:type="pct"/>
        <w:tblInd w:w="-1281" w:type="dxa"/>
        <w:tblLayout w:type="fixed"/>
        <w:tblLook w:val="04A0" w:firstRow="1" w:lastRow="0" w:firstColumn="1" w:lastColumn="0" w:noHBand="0" w:noVBand="1"/>
      </w:tblPr>
      <w:tblGrid>
        <w:gridCol w:w="1665"/>
        <w:gridCol w:w="4715"/>
        <w:gridCol w:w="3120"/>
        <w:gridCol w:w="1812"/>
      </w:tblGrid>
      <w:tr w:rsidR="00141E6B" w:rsidRPr="00141E6B" w14:paraId="05D3FB25" w14:textId="77777777" w:rsidTr="00904EC0">
        <w:trPr>
          <w:cnfStyle w:val="100000000000" w:firstRow="1" w:lastRow="0" w:firstColumn="0" w:lastColumn="0" w:oddVBand="0" w:evenVBand="0" w:oddHBand="0" w:evenHBand="0" w:firstRowFirstColumn="0" w:firstRowLastColumn="0" w:lastRowFirstColumn="0" w:lastRowLastColumn="0"/>
          <w:trHeight w:val="199"/>
        </w:trPr>
        <w:tc>
          <w:tcPr>
            <w:cnfStyle w:val="001000000000" w:firstRow="0" w:lastRow="0" w:firstColumn="1" w:lastColumn="0" w:oddVBand="0" w:evenVBand="0" w:oddHBand="0" w:evenHBand="0" w:firstRowFirstColumn="0" w:firstRowLastColumn="0" w:lastRowFirstColumn="0" w:lastRowLastColumn="0"/>
            <w:tcW w:w="2820" w:type="pct"/>
            <w:gridSpan w:val="2"/>
            <w:vAlign w:val="center"/>
          </w:tcPr>
          <w:p w14:paraId="3012D14E" w14:textId="0C06A517" w:rsidR="00141E6B" w:rsidRPr="00141E6B" w:rsidRDefault="00141E6B" w:rsidP="00141E6B">
            <w:pPr>
              <w:jc w:val="center"/>
            </w:pPr>
            <w:r w:rsidRPr="00141E6B">
              <w:t>MEDIDAS AMBIENTALES</w:t>
            </w:r>
          </w:p>
        </w:tc>
        <w:tc>
          <w:tcPr>
            <w:tcW w:w="1379" w:type="pct"/>
            <w:vAlign w:val="center"/>
          </w:tcPr>
          <w:p w14:paraId="5CF46FAE" w14:textId="77777777" w:rsidR="00141E6B" w:rsidRPr="00141E6B" w:rsidRDefault="00141E6B" w:rsidP="00141E6B">
            <w:pPr>
              <w:jc w:val="center"/>
              <w:cnfStyle w:val="100000000000" w:firstRow="1" w:lastRow="0" w:firstColumn="0" w:lastColumn="0" w:oddVBand="0" w:evenVBand="0" w:oddHBand="0" w:evenHBand="0" w:firstRowFirstColumn="0" w:firstRowLastColumn="0" w:lastRowFirstColumn="0" w:lastRowLastColumn="0"/>
            </w:pPr>
            <w:r w:rsidRPr="00141E6B">
              <w:t>ACCIONES</w:t>
            </w:r>
          </w:p>
        </w:tc>
        <w:tc>
          <w:tcPr>
            <w:tcW w:w="801" w:type="pct"/>
            <w:vAlign w:val="center"/>
          </w:tcPr>
          <w:p w14:paraId="286D57F4" w14:textId="75F82BBC" w:rsidR="00141E6B" w:rsidRPr="00141E6B" w:rsidRDefault="00141E6B" w:rsidP="00141E6B">
            <w:pPr>
              <w:jc w:val="center"/>
              <w:cnfStyle w:val="100000000000" w:firstRow="1" w:lastRow="0" w:firstColumn="0" w:lastColumn="0" w:oddVBand="0" w:evenVBand="0" w:oddHBand="0" w:evenHBand="0" w:firstRowFirstColumn="0" w:firstRowLastColumn="0" w:lastRowFirstColumn="0" w:lastRowLastColumn="0"/>
            </w:pPr>
            <w:r w:rsidRPr="00141E6B">
              <w:t>RESPONSABLES</w:t>
            </w:r>
          </w:p>
        </w:tc>
      </w:tr>
      <w:tr w:rsidR="00141E6B" w:rsidRPr="00141E6B" w14:paraId="642B0A87" w14:textId="77777777" w:rsidTr="00904EC0">
        <w:trPr>
          <w:cnfStyle w:val="000000100000" w:firstRow="0" w:lastRow="0" w:firstColumn="0" w:lastColumn="0" w:oddVBand="0" w:evenVBand="0" w:oddHBand="1" w:evenHBand="0" w:firstRowFirstColumn="0" w:firstRowLastColumn="0" w:lastRowFirstColumn="0" w:lastRowLastColumn="0"/>
          <w:trHeight w:val="1591"/>
        </w:trPr>
        <w:tc>
          <w:tcPr>
            <w:cnfStyle w:val="001000000000" w:firstRow="0" w:lastRow="0" w:firstColumn="1" w:lastColumn="0" w:oddVBand="0" w:evenVBand="0" w:oddHBand="0" w:evenHBand="0" w:firstRowFirstColumn="0" w:firstRowLastColumn="0" w:lastRowFirstColumn="0" w:lastRowLastColumn="0"/>
            <w:tcW w:w="736" w:type="pct"/>
            <w:vMerge w:val="restart"/>
            <w:vAlign w:val="center"/>
          </w:tcPr>
          <w:p w14:paraId="30566334" w14:textId="4CB2B6F8" w:rsidR="00141E6B" w:rsidRPr="00141E6B" w:rsidRDefault="00141E6B" w:rsidP="00141E6B">
            <w:pPr>
              <w:pStyle w:val="Prrafodelista"/>
              <w:ind w:left="0"/>
              <w:contextualSpacing w:val="0"/>
              <w:jc w:val="center"/>
            </w:pPr>
            <w:r w:rsidRPr="00141E6B">
              <w:t>Medidas para reducir los ruidos por fuentes fijas y móviles</w:t>
            </w:r>
          </w:p>
        </w:tc>
        <w:tc>
          <w:tcPr>
            <w:tcW w:w="2084" w:type="pct"/>
            <w:vAlign w:val="center"/>
          </w:tcPr>
          <w:p w14:paraId="2CF08B06" w14:textId="77777777" w:rsidR="00141E6B" w:rsidRPr="00141E6B" w:rsidRDefault="00141E6B" w:rsidP="00141E6B">
            <w:pPr>
              <w:pStyle w:val="Prrafodelista"/>
              <w:ind w:left="0"/>
              <w:contextualSpacing w:val="0"/>
              <w:jc w:val="center"/>
              <w:cnfStyle w:val="000000100000" w:firstRow="0" w:lastRow="0" w:firstColumn="0" w:lastColumn="0" w:oddVBand="0" w:evenVBand="0" w:oddHBand="1" w:evenHBand="0" w:firstRowFirstColumn="0" w:firstRowLastColumn="0" w:lastRowFirstColumn="0" w:lastRowLastColumn="0"/>
            </w:pPr>
            <w:r w:rsidRPr="00141E6B">
              <w:t>DC-2: Control de ruidos de maquinaria, grupo electrógeno, mezcladoras de concreto, equipo portátil y camiones de carga pesada (silenciadores).</w:t>
            </w:r>
          </w:p>
          <w:p w14:paraId="7D289488" w14:textId="23123415" w:rsidR="00141E6B" w:rsidRPr="00141E6B" w:rsidRDefault="00141E6B" w:rsidP="00141E6B">
            <w:pPr>
              <w:pStyle w:val="Prrafodelista"/>
              <w:ind w:left="0"/>
              <w:jc w:val="center"/>
              <w:cnfStyle w:val="000000100000" w:firstRow="0" w:lastRow="0" w:firstColumn="0" w:lastColumn="0" w:oddVBand="0" w:evenVBand="0" w:oddHBand="1" w:evenHBand="0" w:firstRowFirstColumn="0" w:firstRowLastColumn="0" w:lastRowFirstColumn="0" w:lastRowLastColumn="0"/>
            </w:pPr>
            <w:r w:rsidRPr="00141E6B">
              <w:t>DC-3: Trabajo en horas diurnas</w:t>
            </w:r>
          </w:p>
        </w:tc>
        <w:tc>
          <w:tcPr>
            <w:tcW w:w="1379" w:type="pct"/>
            <w:vAlign w:val="center"/>
          </w:tcPr>
          <w:p w14:paraId="18D73306" w14:textId="0072903D" w:rsidR="00141E6B" w:rsidRPr="00141E6B" w:rsidRDefault="00141E6B" w:rsidP="00141E6B">
            <w:pPr>
              <w:jc w:val="center"/>
              <w:cnfStyle w:val="000000100000" w:firstRow="0" w:lastRow="0" w:firstColumn="0" w:lastColumn="0" w:oddVBand="0" w:evenVBand="0" w:oddHBand="1" w:evenHBand="0" w:firstRowFirstColumn="0" w:firstRowLastColumn="0" w:lastRowFirstColumn="0" w:lastRowLastColumn="0"/>
            </w:pPr>
            <w:r w:rsidRPr="00141E6B">
              <w:t>Verificación del estado de la maquinaria de excavación y de silenciadores de los vehículos de proveedores. También del estado del equipo eléctrico.</w:t>
            </w:r>
          </w:p>
        </w:tc>
        <w:tc>
          <w:tcPr>
            <w:tcW w:w="801" w:type="pct"/>
            <w:vAlign w:val="center"/>
          </w:tcPr>
          <w:p w14:paraId="12CD2C59" w14:textId="5B995E34" w:rsidR="00141E6B" w:rsidRPr="00141E6B" w:rsidRDefault="00141E6B" w:rsidP="00141E6B">
            <w:pPr>
              <w:jc w:val="center"/>
              <w:cnfStyle w:val="000000100000" w:firstRow="0" w:lastRow="0" w:firstColumn="0" w:lastColumn="0" w:oddVBand="0" w:evenVBand="0" w:oddHBand="1" w:evenHBand="0" w:firstRowFirstColumn="0" w:firstRowLastColumn="0" w:lastRowFirstColumn="0" w:lastRowLastColumn="0"/>
            </w:pPr>
            <w:r w:rsidRPr="00141E6B">
              <w:t>Unidad de Gestión ambiental (UGA)</w:t>
            </w:r>
          </w:p>
        </w:tc>
      </w:tr>
      <w:tr w:rsidR="00141E6B" w:rsidRPr="00141E6B" w14:paraId="5938DA41" w14:textId="77777777" w:rsidTr="00904EC0">
        <w:trPr>
          <w:trHeight w:val="295"/>
        </w:trPr>
        <w:tc>
          <w:tcPr>
            <w:cnfStyle w:val="001000000000" w:firstRow="0" w:lastRow="0" w:firstColumn="1" w:lastColumn="0" w:oddVBand="0" w:evenVBand="0" w:oddHBand="0" w:evenHBand="0" w:firstRowFirstColumn="0" w:firstRowLastColumn="0" w:lastRowFirstColumn="0" w:lastRowLastColumn="0"/>
            <w:tcW w:w="736" w:type="pct"/>
            <w:vMerge/>
            <w:vAlign w:val="center"/>
          </w:tcPr>
          <w:p w14:paraId="5F9E168A" w14:textId="77777777" w:rsidR="00141E6B" w:rsidRPr="00141E6B" w:rsidRDefault="00141E6B" w:rsidP="00141E6B">
            <w:pPr>
              <w:pStyle w:val="Prrafodelista"/>
              <w:ind w:left="0"/>
              <w:contextualSpacing w:val="0"/>
              <w:jc w:val="center"/>
            </w:pPr>
          </w:p>
        </w:tc>
        <w:tc>
          <w:tcPr>
            <w:tcW w:w="2084" w:type="pct"/>
            <w:vAlign w:val="center"/>
          </w:tcPr>
          <w:p w14:paraId="4ED3A0DF" w14:textId="77777777" w:rsidR="00141E6B" w:rsidRPr="00141E6B" w:rsidRDefault="00141E6B" w:rsidP="00141E6B">
            <w:pPr>
              <w:pStyle w:val="Prrafodelista"/>
              <w:ind w:left="0"/>
              <w:contextualSpacing w:val="0"/>
              <w:jc w:val="center"/>
              <w:cnfStyle w:val="000000000000" w:firstRow="0" w:lastRow="0" w:firstColumn="0" w:lastColumn="0" w:oddVBand="0" w:evenVBand="0" w:oddHBand="0" w:evenHBand="0" w:firstRowFirstColumn="0" w:firstRowLastColumn="0" w:lastRowFirstColumn="0" w:lastRowLastColumn="0"/>
            </w:pPr>
            <w:r w:rsidRPr="00141E6B">
              <w:t>DC-4: Monitoreo de ruidos (reporte 1° trimestre y final de obra)</w:t>
            </w:r>
          </w:p>
        </w:tc>
        <w:tc>
          <w:tcPr>
            <w:tcW w:w="1379" w:type="pct"/>
            <w:vAlign w:val="center"/>
          </w:tcPr>
          <w:p w14:paraId="27CF64B4" w14:textId="77777777" w:rsidR="00141E6B" w:rsidRPr="00141E6B" w:rsidRDefault="00141E6B" w:rsidP="00141E6B">
            <w:pPr>
              <w:jc w:val="center"/>
              <w:cnfStyle w:val="000000000000" w:firstRow="0" w:lastRow="0" w:firstColumn="0" w:lastColumn="0" w:oddVBand="0" w:evenVBand="0" w:oddHBand="0" w:evenHBand="0" w:firstRowFirstColumn="0" w:firstRowLastColumn="0" w:lastRowFirstColumn="0" w:lastRowLastColumn="0"/>
            </w:pPr>
            <w:r w:rsidRPr="00141E6B">
              <w:t>Medición de ruidos equivalente (LAeqT) en la periferia del terreno de obra (ver Programa de monitoreo)</w:t>
            </w:r>
          </w:p>
        </w:tc>
        <w:tc>
          <w:tcPr>
            <w:tcW w:w="801" w:type="pct"/>
            <w:vAlign w:val="center"/>
          </w:tcPr>
          <w:p w14:paraId="5A571120" w14:textId="77777777" w:rsidR="00141E6B" w:rsidRPr="00141E6B" w:rsidRDefault="00141E6B" w:rsidP="00141E6B">
            <w:pPr>
              <w:jc w:val="center"/>
              <w:cnfStyle w:val="000000000000" w:firstRow="0" w:lastRow="0" w:firstColumn="0" w:lastColumn="0" w:oddVBand="0" w:evenVBand="0" w:oddHBand="0" w:evenHBand="0" w:firstRowFirstColumn="0" w:firstRowLastColumn="0" w:lastRowFirstColumn="0" w:lastRowLastColumn="0"/>
            </w:pPr>
            <w:r w:rsidRPr="00141E6B">
              <w:t>UGA. Laboratorio certificado por INDECOPI</w:t>
            </w:r>
          </w:p>
        </w:tc>
      </w:tr>
      <w:tr w:rsidR="00141E6B" w:rsidRPr="00141E6B" w14:paraId="4D3CA934" w14:textId="77777777" w:rsidTr="00904EC0">
        <w:trPr>
          <w:cnfStyle w:val="000000100000" w:firstRow="0" w:lastRow="0" w:firstColumn="0" w:lastColumn="0" w:oddVBand="0" w:evenVBand="0" w:oddHBand="1" w:evenHBand="0" w:firstRowFirstColumn="0" w:firstRowLastColumn="0" w:lastRowFirstColumn="0" w:lastRowLastColumn="0"/>
          <w:trHeight w:val="526"/>
        </w:trPr>
        <w:tc>
          <w:tcPr>
            <w:cnfStyle w:val="001000000000" w:firstRow="0" w:lastRow="0" w:firstColumn="1" w:lastColumn="0" w:oddVBand="0" w:evenVBand="0" w:oddHBand="0" w:evenHBand="0" w:firstRowFirstColumn="0" w:firstRowLastColumn="0" w:lastRowFirstColumn="0" w:lastRowLastColumn="0"/>
            <w:tcW w:w="736" w:type="pct"/>
            <w:vMerge w:val="restart"/>
            <w:vAlign w:val="center"/>
          </w:tcPr>
          <w:p w14:paraId="7519E373" w14:textId="77777777" w:rsidR="00141E6B" w:rsidRPr="00141E6B" w:rsidRDefault="00141E6B" w:rsidP="00141E6B">
            <w:pPr>
              <w:pStyle w:val="Prrafodelista"/>
              <w:ind w:left="0"/>
              <w:contextualSpacing w:val="0"/>
              <w:jc w:val="center"/>
            </w:pPr>
            <w:r w:rsidRPr="00141E6B">
              <w:t>Medidas de mitigación y control para mantener la calidad del aire según ECAs</w:t>
            </w:r>
          </w:p>
        </w:tc>
        <w:tc>
          <w:tcPr>
            <w:tcW w:w="2084" w:type="pct"/>
            <w:vAlign w:val="center"/>
          </w:tcPr>
          <w:p w14:paraId="7D37ABEF" w14:textId="77777777" w:rsidR="00141E6B" w:rsidRPr="00141E6B" w:rsidRDefault="00141E6B" w:rsidP="00141E6B">
            <w:pPr>
              <w:pStyle w:val="Prrafodelista"/>
              <w:ind w:left="0"/>
              <w:jc w:val="center"/>
              <w:cnfStyle w:val="000000100000" w:firstRow="0" w:lastRow="0" w:firstColumn="0" w:lastColumn="0" w:oddVBand="0" w:evenVBand="0" w:oddHBand="1" w:evenHBand="0" w:firstRowFirstColumn="0" w:firstRowLastColumn="0" w:lastRowFirstColumn="0" w:lastRowLastColumn="0"/>
            </w:pPr>
            <w:r w:rsidRPr="00141E6B">
              <w:t>DC-5: Humectación de áreas de trabajo, pilas de tierra excavada y volquetes.</w:t>
            </w:r>
          </w:p>
        </w:tc>
        <w:tc>
          <w:tcPr>
            <w:tcW w:w="1379" w:type="pct"/>
            <w:vAlign w:val="center"/>
          </w:tcPr>
          <w:p w14:paraId="5BCBE516" w14:textId="06819583" w:rsidR="00141E6B" w:rsidRPr="00141E6B" w:rsidRDefault="00141E6B" w:rsidP="00141E6B">
            <w:pPr>
              <w:jc w:val="center"/>
              <w:cnfStyle w:val="000000100000" w:firstRow="0" w:lastRow="0" w:firstColumn="0" w:lastColumn="0" w:oddVBand="0" w:evenVBand="0" w:oddHBand="1" w:evenHBand="0" w:firstRowFirstColumn="0" w:firstRowLastColumn="0" w:lastRowFirstColumn="0" w:lastRowLastColumn="0"/>
            </w:pPr>
            <w:r w:rsidRPr="00141E6B">
              <w:t>Verificación de contenidos de humedad al 10% en la tierra almacenada y sobre los volquetes.</w:t>
            </w:r>
          </w:p>
        </w:tc>
        <w:tc>
          <w:tcPr>
            <w:tcW w:w="801" w:type="pct"/>
            <w:vAlign w:val="center"/>
          </w:tcPr>
          <w:p w14:paraId="3820612C" w14:textId="34518055" w:rsidR="00141E6B" w:rsidRPr="00141E6B" w:rsidRDefault="00141E6B" w:rsidP="00141E6B">
            <w:pPr>
              <w:jc w:val="center"/>
              <w:cnfStyle w:val="000000100000" w:firstRow="0" w:lastRow="0" w:firstColumn="0" w:lastColumn="0" w:oddVBand="0" w:evenVBand="0" w:oddHBand="1" w:evenHBand="0" w:firstRowFirstColumn="0" w:firstRowLastColumn="0" w:lastRowFirstColumn="0" w:lastRowLastColumn="0"/>
            </w:pPr>
            <w:r w:rsidRPr="00141E6B">
              <w:t>Unidad de gestión ambiental</w:t>
            </w:r>
          </w:p>
        </w:tc>
      </w:tr>
      <w:tr w:rsidR="00141E6B" w:rsidRPr="00141E6B" w14:paraId="6D563F44" w14:textId="77777777" w:rsidTr="00904EC0">
        <w:trPr>
          <w:trHeight w:val="726"/>
        </w:trPr>
        <w:tc>
          <w:tcPr>
            <w:cnfStyle w:val="001000000000" w:firstRow="0" w:lastRow="0" w:firstColumn="1" w:lastColumn="0" w:oddVBand="0" w:evenVBand="0" w:oddHBand="0" w:evenHBand="0" w:firstRowFirstColumn="0" w:firstRowLastColumn="0" w:lastRowFirstColumn="0" w:lastRowLastColumn="0"/>
            <w:tcW w:w="736" w:type="pct"/>
            <w:vMerge/>
            <w:vAlign w:val="center"/>
          </w:tcPr>
          <w:p w14:paraId="2B341006" w14:textId="77777777" w:rsidR="00141E6B" w:rsidRPr="00141E6B" w:rsidRDefault="00141E6B" w:rsidP="00141E6B">
            <w:pPr>
              <w:pStyle w:val="Prrafodelista"/>
              <w:ind w:left="0"/>
              <w:contextualSpacing w:val="0"/>
              <w:jc w:val="center"/>
            </w:pPr>
          </w:p>
        </w:tc>
        <w:tc>
          <w:tcPr>
            <w:tcW w:w="2084" w:type="pct"/>
            <w:vAlign w:val="center"/>
          </w:tcPr>
          <w:p w14:paraId="075791BF" w14:textId="77777777" w:rsidR="00141E6B" w:rsidRPr="00141E6B" w:rsidRDefault="00141E6B" w:rsidP="00141E6B">
            <w:pPr>
              <w:pStyle w:val="Prrafodelista"/>
              <w:ind w:left="0"/>
              <w:jc w:val="center"/>
              <w:cnfStyle w:val="000000000000" w:firstRow="0" w:lastRow="0" w:firstColumn="0" w:lastColumn="0" w:oddVBand="0" w:evenVBand="0" w:oddHBand="0" w:evenHBand="0" w:firstRowFirstColumn="0" w:firstRowLastColumn="0" w:lastRowFirstColumn="0" w:lastRowLastColumn="0"/>
            </w:pPr>
            <w:r w:rsidRPr="00141E6B">
              <w:t>DC-6 Malla alta en el perímetro de obra y en cobertura de volquetes y camiones de obra (rachell # 80 ).</w:t>
            </w:r>
          </w:p>
        </w:tc>
        <w:tc>
          <w:tcPr>
            <w:tcW w:w="1379" w:type="pct"/>
            <w:vAlign w:val="center"/>
          </w:tcPr>
          <w:p w14:paraId="33F6D549" w14:textId="21E70698" w:rsidR="00141E6B" w:rsidRPr="00141E6B" w:rsidRDefault="00141E6B" w:rsidP="00141E6B">
            <w:pPr>
              <w:jc w:val="center"/>
              <w:cnfStyle w:val="000000000000" w:firstRow="0" w:lastRow="0" w:firstColumn="0" w:lastColumn="0" w:oddVBand="0" w:evenVBand="0" w:oddHBand="0" w:evenHBand="0" w:firstRowFirstColumn="0" w:firstRowLastColumn="0" w:lastRowFirstColumn="0" w:lastRowLastColumn="0"/>
            </w:pPr>
            <w:r w:rsidRPr="00141E6B">
              <w:t>Compra y colocación de la malla RC # 80 sobre el cerco perimétrico hasta la altura de 8 m .</w:t>
            </w:r>
          </w:p>
        </w:tc>
        <w:tc>
          <w:tcPr>
            <w:tcW w:w="801" w:type="pct"/>
            <w:vAlign w:val="center"/>
          </w:tcPr>
          <w:p w14:paraId="1F61285D" w14:textId="77777777" w:rsidR="00141E6B" w:rsidRPr="00141E6B" w:rsidRDefault="00141E6B" w:rsidP="00141E6B">
            <w:pPr>
              <w:jc w:val="center"/>
              <w:cnfStyle w:val="000000000000" w:firstRow="0" w:lastRow="0" w:firstColumn="0" w:lastColumn="0" w:oddVBand="0" w:evenVBand="0" w:oddHBand="0" w:evenHBand="0" w:firstRowFirstColumn="0" w:firstRowLastColumn="0" w:lastRowFirstColumn="0" w:lastRowLastColumn="0"/>
            </w:pPr>
            <w:r w:rsidRPr="00141E6B">
              <w:t>Residente de obra</w:t>
            </w:r>
          </w:p>
        </w:tc>
      </w:tr>
      <w:tr w:rsidR="00141E6B" w:rsidRPr="00141E6B" w14:paraId="4E654E41" w14:textId="77777777" w:rsidTr="00904EC0">
        <w:trPr>
          <w:cnfStyle w:val="000000100000" w:firstRow="0" w:lastRow="0" w:firstColumn="0" w:lastColumn="0" w:oddVBand="0" w:evenVBand="0" w:oddHBand="1" w:evenHBand="0" w:firstRowFirstColumn="0" w:firstRowLastColumn="0" w:lastRowFirstColumn="0" w:lastRowLastColumn="0"/>
          <w:trHeight w:val="617"/>
        </w:trPr>
        <w:tc>
          <w:tcPr>
            <w:cnfStyle w:val="001000000000" w:firstRow="0" w:lastRow="0" w:firstColumn="1" w:lastColumn="0" w:oddVBand="0" w:evenVBand="0" w:oddHBand="0" w:evenHBand="0" w:firstRowFirstColumn="0" w:firstRowLastColumn="0" w:lastRowFirstColumn="0" w:lastRowLastColumn="0"/>
            <w:tcW w:w="736" w:type="pct"/>
            <w:vMerge/>
            <w:vAlign w:val="center"/>
          </w:tcPr>
          <w:p w14:paraId="20C5F87C" w14:textId="77777777" w:rsidR="00141E6B" w:rsidRPr="00141E6B" w:rsidRDefault="00141E6B" w:rsidP="00141E6B">
            <w:pPr>
              <w:pStyle w:val="Prrafodelista"/>
              <w:ind w:left="0"/>
              <w:contextualSpacing w:val="0"/>
              <w:jc w:val="center"/>
            </w:pPr>
          </w:p>
        </w:tc>
        <w:tc>
          <w:tcPr>
            <w:tcW w:w="2084" w:type="pct"/>
            <w:vAlign w:val="center"/>
          </w:tcPr>
          <w:p w14:paraId="65DA6C5C" w14:textId="77777777" w:rsidR="00141E6B" w:rsidRPr="00141E6B" w:rsidRDefault="00141E6B" w:rsidP="00141E6B">
            <w:pPr>
              <w:pStyle w:val="Prrafodelista"/>
              <w:ind w:left="0"/>
              <w:contextualSpacing w:val="0"/>
              <w:jc w:val="center"/>
              <w:cnfStyle w:val="000000100000" w:firstRow="0" w:lastRow="0" w:firstColumn="0" w:lastColumn="0" w:oddVBand="0" w:evenVBand="0" w:oddHBand="1" w:evenHBand="0" w:firstRowFirstColumn="0" w:firstRowLastColumn="0" w:lastRowFirstColumn="0" w:lastRowLastColumn="0"/>
            </w:pPr>
            <w:r w:rsidRPr="00141E6B">
              <w:t>DC-7: Monitoreo de calidad de aire (reporte 1° trimestre y final de obra)</w:t>
            </w:r>
          </w:p>
        </w:tc>
        <w:tc>
          <w:tcPr>
            <w:tcW w:w="1379" w:type="pct"/>
            <w:vAlign w:val="center"/>
          </w:tcPr>
          <w:p w14:paraId="077BF1EC" w14:textId="77777777" w:rsidR="00141E6B" w:rsidRPr="00141E6B" w:rsidRDefault="00141E6B" w:rsidP="00141E6B">
            <w:pPr>
              <w:jc w:val="center"/>
              <w:cnfStyle w:val="000000100000" w:firstRow="0" w:lastRow="0" w:firstColumn="0" w:lastColumn="0" w:oddVBand="0" w:evenVBand="0" w:oddHBand="1" w:evenHBand="0" w:firstRowFirstColumn="0" w:firstRowLastColumn="0" w:lastRowFirstColumn="0" w:lastRowLastColumn="0"/>
            </w:pPr>
            <w:r w:rsidRPr="00141E6B">
              <w:t>Medición de calidad de aire en barlovento y sotavento (ver Programa de monitoreo)</w:t>
            </w:r>
          </w:p>
        </w:tc>
        <w:tc>
          <w:tcPr>
            <w:tcW w:w="801" w:type="pct"/>
            <w:vAlign w:val="center"/>
          </w:tcPr>
          <w:p w14:paraId="38FC9ECF" w14:textId="77777777" w:rsidR="00141E6B" w:rsidRPr="00141E6B" w:rsidRDefault="00141E6B" w:rsidP="00141E6B">
            <w:pPr>
              <w:jc w:val="center"/>
              <w:cnfStyle w:val="000000100000" w:firstRow="0" w:lastRow="0" w:firstColumn="0" w:lastColumn="0" w:oddVBand="0" w:evenVBand="0" w:oddHBand="1" w:evenHBand="0" w:firstRowFirstColumn="0" w:firstRowLastColumn="0" w:lastRowFirstColumn="0" w:lastRowLastColumn="0"/>
            </w:pPr>
            <w:r w:rsidRPr="00141E6B">
              <w:t>Residente de obra Laboratorio certificado por INDECOPI</w:t>
            </w:r>
          </w:p>
        </w:tc>
      </w:tr>
      <w:tr w:rsidR="00141E6B" w:rsidRPr="00141E6B" w14:paraId="1FB0A941" w14:textId="77777777" w:rsidTr="00904EC0">
        <w:trPr>
          <w:trHeight w:val="1335"/>
        </w:trPr>
        <w:tc>
          <w:tcPr>
            <w:cnfStyle w:val="001000000000" w:firstRow="0" w:lastRow="0" w:firstColumn="1" w:lastColumn="0" w:oddVBand="0" w:evenVBand="0" w:oddHBand="0" w:evenHBand="0" w:firstRowFirstColumn="0" w:firstRowLastColumn="0" w:lastRowFirstColumn="0" w:lastRowLastColumn="0"/>
            <w:tcW w:w="736" w:type="pct"/>
            <w:vAlign w:val="center"/>
          </w:tcPr>
          <w:p w14:paraId="1F77F266" w14:textId="35B50A22" w:rsidR="00141E6B" w:rsidRPr="00141E6B" w:rsidRDefault="00141E6B" w:rsidP="00141E6B">
            <w:pPr>
              <w:pStyle w:val="Prrafodelista"/>
              <w:ind w:left="0"/>
              <w:contextualSpacing w:val="0"/>
              <w:jc w:val="center"/>
            </w:pPr>
            <w:r w:rsidRPr="00141E6B">
              <w:t>Medidas de prevención para evitar efectos en el suelo y pavimentos</w:t>
            </w:r>
          </w:p>
        </w:tc>
        <w:tc>
          <w:tcPr>
            <w:tcW w:w="2084" w:type="pct"/>
            <w:vAlign w:val="center"/>
          </w:tcPr>
          <w:p w14:paraId="579B0447" w14:textId="77777777" w:rsidR="00141E6B" w:rsidRPr="00141E6B" w:rsidRDefault="00141E6B" w:rsidP="00141E6B">
            <w:pPr>
              <w:jc w:val="center"/>
              <w:cnfStyle w:val="000000000000" w:firstRow="0" w:lastRow="0" w:firstColumn="0" w:lastColumn="0" w:oddVBand="0" w:evenVBand="0" w:oddHBand="0" w:evenHBand="0" w:firstRowFirstColumn="0" w:firstRowLastColumn="0" w:lastRowFirstColumn="0" w:lastRowLastColumn="0"/>
            </w:pPr>
            <w:r w:rsidRPr="00141E6B">
              <w:t>DC-8: Disposición de RS de construcción en contenedores de 3 tipos: a) comunes, b) recuperables, c) no recuperables y peligrosos</w:t>
            </w:r>
          </w:p>
          <w:p w14:paraId="70FFEDBC" w14:textId="77777777" w:rsidR="00141E6B" w:rsidRPr="00141E6B" w:rsidRDefault="00141E6B" w:rsidP="00141E6B">
            <w:pPr>
              <w:jc w:val="center"/>
              <w:cnfStyle w:val="000000000000" w:firstRow="0" w:lastRow="0" w:firstColumn="0" w:lastColumn="0" w:oddVBand="0" w:evenVBand="0" w:oddHBand="0" w:evenHBand="0" w:firstRowFirstColumn="0" w:firstRowLastColumn="0" w:lastRowFirstColumn="0" w:lastRowLastColumn="0"/>
            </w:pPr>
            <w:r w:rsidRPr="00141E6B">
              <w:t>DC-9: Humectación de vías y volquetes.</w:t>
            </w:r>
          </w:p>
          <w:p w14:paraId="25502C40" w14:textId="77777777" w:rsidR="00141E6B" w:rsidRPr="00141E6B" w:rsidRDefault="00141E6B" w:rsidP="00141E6B">
            <w:pPr>
              <w:jc w:val="center"/>
              <w:cnfStyle w:val="000000000000" w:firstRow="0" w:lastRow="0" w:firstColumn="0" w:lastColumn="0" w:oddVBand="0" w:evenVBand="0" w:oddHBand="0" w:evenHBand="0" w:firstRowFirstColumn="0" w:firstRowLastColumn="0" w:lastRowFirstColumn="0" w:lastRowLastColumn="0"/>
            </w:pPr>
            <w:r w:rsidRPr="00141E6B">
              <w:t>DC-10: Cumplimiento de pesaje máximo de vehículos (20 TM)</w:t>
            </w:r>
          </w:p>
        </w:tc>
        <w:tc>
          <w:tcPr>
            <w:tcW w:w="1379" w:type="pct"/>
            <w:vAlign w:val="center"/>
          </w:tcPr>
          <w:p w14:paraId="0FBE5CE8" w14:textId="77777777" w:rsidR="00141E6B" w:rsidRPr="00141E6B" w:rsidRDefault="00141E6B" w:rsidP="00141E6B">
            <w:pPr>
              <w:jc w:val="center"/>
              <w:cnfStyle w:val="000000000000" w:firstRow="0" w:lastRow="0" w:firstColumn="0" w:lastColumn="0" w:oddVBand="0" w:evenVBand="0" w:oddHBand="0" w:evenHBand="0" w:firstRowFirstColumn="0" w:firstRowLastColumn="0" w:lastRowFirstColumn="0" w:lastRowLastColumn="0"/>
            </w:pPr>
            <w:r w:rsidRPr="00141E6B">
              <w:t>Compra y colocación de los 4 contenedores de 770 litros c/u. Tres para recuperables y uno para no recuperables, verificación de ficha de recepción del relleno sanitario (controlado).</w:t>
            </w:r>
          </w:p>
          <w:p w14:paraId="14FEF8F7" w14:textId="77777777" w:rsidR="00141E6B" w:rsidRPr="00141E6B" w:rsidRDefault="00141E6B" w:rsidP="00141E6B">
            <w:pPr>
              <w:jc w:val="center"/>
              <w:cnfStyle w:val="000000000000" w:firstRow="0" w:lastRow="0" w:firstColumn="0" w:lastColumn="0" w:oddVBand="0" w:evenVBand="0" w:oddHBand="0" w:evenHBand="0" w:firstRowFirstColumn="0" w:firstRowLastColumn="0" w:lastRowFirstColumn="0" w:lastRowLastColumn="0"/>
            </w:pPr>
            <w:r w:rsidRPr="00141E6B">
              <w:t>Control de pesaje según formato municipal.</w:t>
            </w:r>
          </w:p>
        </w:tc>
        <w:tc>
          <w:tcPr>
            <w:tcW w:w="801" w:type="pct"/>
            <w:vAlign w:val="center"/>
          </w:tcPr>
          <w:p w14:paraId="14A1D68D" w14:textId="77777777" w:rsidR="00141E6B" w:rsidRPr="00141E6B" w:rsidRDefault="00141E6B" w:rsidP="00141E6B">
            <w:pPr>
              <w:jc w:val="center"/>
              <w:cnfStyle w:val="000000000000" w:firstRow="0" w:lastRow="0" w:firstColumn="0" w:lastColumn="0" w:oddVBand="0" w:evenVBand="0" w:oddHBand="0" w:evenHBand="0" w:firstRowFirstColumn="0" w:firstRowLastColumn="0" w:lastRowFirstColumn="0" w:lastRowLastColumn="0"/>
            </w:pPr>
            <w:r w:rsidRPr="00141E6B">
              <w:t>UCA. Residente de Obra</w:t>
            </w:r>
          </w:p>
        </w:tc>
      </w:tr>
      <w:tr w:rsidR="00141E6B" w:rsidRPr="00141E6B" w14:paraId="4DA7BA38" w14:textId="77777777" w:rsidTr="00904EC0">
        <w:trPr>
          <w:cnfStyle w:val="000000100000" w:firstRow="0" w:lastRow="0" w:firstColumn="0" w:lastColumn="0" w:oddVBand="0" w:evenVBand="0" w:oddHBand="1" w:evenHBand="0" w:firstRowFirstColumn="0" w:firstRowLastColumn="0" w:lastRowFirstColumn="0" w:lastRowLastColumn="0"/>
          <w:trHeight w:val="347"/>
        </w:trPr>
        <w:tc>
          <w:tcPr>
            <w:cnfStyle w:val="001000000000" w:firstRow="0" w:lastRow="0" w:firstColumn="1" w:lastColumn="0" w:oddVBand="0" w:evenVBand="0" w:oddHBand="0" w:evenHBand="0" w:firstRowFirstColumn="0" w:firstRowLastColumn="0" w:lastRowFirstColumn="0" w:lastRowLastColumn="0"/>
            <w:tcW w:w="736" w:type="pct"/>
            <w:vMerge w:val="restart"/>
            <w:vAlign w:val="center"/>
          </w:tcPr>
          <w:p w14:paraId="5759E7C5" w14:textId="77777777" w:rsidR="00141E6B" w:rsidRPr="00141E6B" w:rsidRDefault="00141E6B" w:rsidP="00141E6B">
            <w:pPr>
              <w:pStyle w:val="Prrafodelista"/>
              <w:ind w:left="0"/>
              <w:contextualSpacing w:val="0"/>
              <w:jc w:val="center"/>
            </w:pPr>
            <w:r w:rsidRPr="00141E6B">
              <w:t>Medidas de mitigación para mantener el nivel de tráfico vehicular.</w:t>
            </w:r>
          </w:p>
        </w:tc>
        <w:tc>
          <w:tcPr>
            <w:tcW w:w="2084" w:type="pct"/>
            <w:vAlign w:val="center"/>
          </w:tcPr>
          <w:p w14:paraId="2F1D6382" w14:textId="7D52783D" w:rsidR="00141E6B" w:rsidRPr="00141E6B" w:rsidRDefault="00141E6B" w:rsidP="00141E6B">
            <w:pPr>
              <w:jc w:val="center"/>
              <w:cnfStyle w:val="000000100000" w:firstRow="0" w:lastRow="0" w:firstColumn="0" w:lastColumn="0" w:oddVBand="0" w:evenVBand="0" w:oddHBand="1" w:evenHBand="0" w:firstRowFirstColumn="0" w:firstRowLastColumn="0" w:lastRowFirstColumn="0" w:lastRowLastColumn="0"/>
            </w:pPr>
            <w:r w:rsidRPr="00141E6B">
              <w:t>DC-11. Programación y control de ingreso y salida de camiones de carga pesada (evitar colas)</w:t>
            </w:r>
          </w:p>
          <w:p w14:paraId="157F3E22" w14:textId="77777777" w:rsidR="00141E6B" w:rsidRPr="00141E6B" w:rsidRDefault="00141E6B" w:rsidP="00141E6B">
            <w:pPr>
              <w:jc w:val="center"/>
              <w:cnfStyle w:val="000000100000" w:firstRow="0" w:lastRow="0" w:firstColumn="0" w:lastColumn="0" w:oddVBand="0" w:evenVBand="0" w:oddHBand="1" w:evenHBand="0" w:firstRowFirstColumn="0" w:firstRowLastColumn="0" w:lastRowFirstColumn="0" w:lastRowLastColumn="0"/>
            </w:pPr>
            <w:r w:rsidRPr="00141E6B">
              <w:t>DC-12: Desvíos alternos para transeúntes en caso de vaciados de concreto y otros.</w:t>
            </w:r>
          </w:p>
        </w:tc>
        <w:tc>
          <w:tcPr>
            <w:tcW w:w="1379" w:type="pct"/>
            <w:vAlign w:val="center"/>
          </w:tcPr>
          <w:p w14:paraId="4D7F51E7" w14:textId="77777777" w:rsidR="00141E6B" w:rsidRPr="00141E6B" w:rsidRDefault="00141E6B" w:rsidP="00141E6B">
            <w:pPr>
              <w:jc w:val="center"/>
              <w:cnfStyle w:val="000000100000" w:firstRow="0" w:lastRow="0" w:firstColumn="0" w:lastColumn="0" w:oddVBand="0" w:evenVBand="0" w:oddHBand="1" w:evenHBand="0" w:firstRowFirstColumn="0" w:firstRowLastColumn="0" w:lastRowFirstColumn="0" w:lastRowLastColumn="0"/>
            </w:pPr>
            <w:r w:rsidRPr="00141E6B">
              <w:t>Observar el cumplimento del programa de abastecimiento de proveedores. Dejar áreas para carga y descarga al interior del terreno.</w:t>
            </w:r>
          </w:p>
        </w:tc>
        <w:tc>
          <w:tcPr>
            <w:tcW w:w="801" w:type="pct"/>
            <w:vAlign w:val="center"/>
          </w:tcPr>
          <w:p w14:paraId="2875E38F" w14:textId="5FDBBDB6" w:rsidR="00141E6B" w:rsidRPr="00141E6B" w:rsidRDefault="00141E6B" w:rsidP="00141E6B">
            <w:pPr>
              <w:jc w:val="center"/>
              <w:cnfStyle w:val="000000100000" w:firstRow="0" w:lastRow="0" w:firstColumn="0" w:lastColumn="0" w:oddVBand="0" w:evenVBand="0" w:oddHBand="1" w:evenHBand="0" w:firstRowFirstColumn="0" w:firstRowLastColumn="0" w:lastRowFirstColumn="0" w:lastRowLastColumn="0"/>
            </w:pPr>
            <w:r w:rsidRPr="00141E6B">
              <w:t>Residente de Obra</w:t>
            </w:r>
          </w:p>
        </w:tc>
      </w:tr>
      <w:tr w:rsidR="00141E6B" w:rsidRPr="00141E6B" w14:paraId="28B1FCB9" w14:textId="77777777" w:rsidTr="00904EC0">
        <w:trPr>
          <w:trHeight w:val="347"/>
        </w:trPr>
        <w:tc>
          <w:tcPr>
            <w:cnfStyle w:val="001000000000" w:firstRow="0" w:lastRow="0" w:firstColumn="1" w:lastColumn="0" w:oddVBand="0" w:evenVBand="0" w:oddHBand="0" w:evenHBand="0" w:firstRowFirstColumn="0" w:firstRowLastColumn="0" w:lastRowFirstColumn="0" w:lastRowLastColumn="0"/>
            <w:tcW w:w="736" w:type="pct"/>
            <w:vMerge/>
            <w:vAlign w:val="center"/>
          </w:tcPr>
          <w:p w14:paraId="369FC4F2" w14:textId="77777777" w:rsidR="00141E6B" w:rsidRPr="00141E6B" w:rsidRDefault="00141E6B" w:rsidP="00141E6B">
            <w:pPr>
              <w:pStyle w:val="Prrafodelista"/>
              <w:ind w:left="0"/>
              <w:contextualSpacing w:val="0"/>
              <w:jc w:val="center"/>
            </w:pPr>
          </w:p>
        </w:tc>
        <w:tc>
          <w:tcPr>
            <w:tcW w:w="2084" w:type="pct"/>
            <w:vAlign w:val="center"/>
          </w:tcPr>
          <w:p w14:paraId="2A534026" w14:textId="77777777" w:rsidR="00141E6B" w:rsidRPr="00141E6B" w:rsidRDefault="00141E6B" w:rsidP="00141E6B">
            <w:pPr>
              <w:jc w:val="center"/>
              <w:cnfStyle w:val="000000000000" w:firstRow="0" w:lastRow="0" w:firstColumn="0" w:lastColumn="0" w:oddVBand="0" w:evenVBand="0" w:oddHBand="0" w:evenHBand="0" w:firstRowFirstColumn="0" w:firstRowLastColumn="0" w:lastRowFirstColumn="0" w:lastRowLastColumn="0"/>
            </w:pPr>
            <w:r w:rsidRPr="00141E6B">
              <w:t>DC-13: Señalización adecuada en el ingreso de obra, con paneles de “salida de camiones”, “cuidado del medio ambiente”. etc.</w:t>
            </w:r>
          </w:p>
        </w:tc>
        <w:tc>
          <w:tcPr>
            <w:tcW w:w="1379" w:type="pct"/>
            <w:vAlign w:val="center"/>
          </w:tcPr>
          <w:p w14:paraId="56D0A92D" w14:textId="77777777" w:rsidR="00141E6B" w:rsidRPr="00141E6B" w:rsidRDefault="00141E6B" w:rsidP="00141E6B">
            <w:pPr>
              <w:jc w:val="center"/>
              <w:cnfStyle w:val="000000000000" w:firstRow="0" w:lastRow="0" w:firstColumn="0" w:lastColumn="0" w:oddVBand="0" w:evenVBand="0" w:oddHBand="0" w:evenHBand="0" w:firstRowFirstColumn="0" w:firstRowLastColumn="0" w:lastRowFirstColumn="0" w:lastRowLastColumn="0"/>
            </w:pPr>
            <w:r w:rsidRPr="00141E6B">
              <w:t>Elaboración de los paneles y colocarlos en sitios clave.</w:t>
            </w:r>
          </w:p>
        </w:tc>
        <w:tc>
          <w:tcPr>
            <w:tcW w:w="801" w:type="pct"/>
            <w:vAlign w:val="center"/>
          </w:tcPr>
          <w:p w14:paraId="1DF7061B" w14:textId="77777777" w:rsidR="00141E6B" w:rsidRPr="00141E6B" w:rsidRDefault="00141E6B" w:rsidP="00141E6B">
            <w:pPr>
              <w:jc w:val="center"/>
              <w:cnfStyle w:val="000000000000" w:firstRow="0" w:lastRow="0" w:firstColumn="0" w:lastColumn="0" w:oddVBand="0" w:evenVBand="0" w:oddHBand="0" w:evenHBand="0" w:firstRowFirstColumn="0" w:firstRowLastColumn="0" w:lastRowFirstColumn="0" w:lastRowLastColumn="0"/>
            </w:pPr>
            <w:r w:rsidRPr="00141E6B">
              <w:t>Residente de obra</w:t>
            </w:r>
          </w:p>
        </w:tc>
      </w:tr>
      <w:tr w:rsidR="00141E6B" w:rsidRPr="00141E6B" w14:paraId="4406E955" w14:textId="77777777" w:rsidTr="00904EC0">
        <w:trPr>
          <w:cnfStyle w:val="000000100000" w:firstRow="0" w:lastRow="0" w:firstColumn="0" w:lastColumn="0" w:oddVBand="0" w:evenVBand="0" w:oddHBand="1" w:evenHBand="0" w:firstRowFirstColumn="0" w:firstRowLastColumn="0" w:lastRowFirstColumn="0" w:lastRowLastColumn="0"/>
          <w:trHeight w:val="347"/>
        </w:trPr>
        <w:tc>
          <w:tcPr>
            <w:cnfStyle w:val="001000000000" w:firstRow="0" w:lastRow="0" w:firstColumn="1" w:lastColumn="0" w:oddVBand="0" w:evenVBand="0" w:oddHBand="0" w:evenHBand="0" w:firstRowFirstColumn="0" w:firstRowLastColumn="0" w:lastRowFirstColumn="0" w:lastRowLastColumn="0"/>
            <w:tcW w:w="736" w:type="pct"/>
            <w:vAlign w:val="center"/>
          </w:tcPr>
          <w:p w14:paraId="4F39008D" w14:textId="77777777" w:rsidR="00141E6B" w:rsidRPr="00141E6B" w:rsidRDefault="00141E6B" w:rsidP="00141E6B">
            <w:pPr>
              <w:pStyle w:val="Prrafodelista"/>
              <w:ind w:left="0"/>
              <w:contextualSpacing w:val="0"/>
              <w:jc w:val="center"/>
            </w:pPr>
            <w:r w:rsidRPr="00141E6B">
              <w:t>Medidas de mitigación de efectos al recurso agua, flora y fauna.</w:t>
            </w:r>
          </w:p>
        </w:tc>
        <w:tc>
          <w:tcPr>
            <w:tcW w:w="2084" w:type="pct"/>
            <w:vAlign w:val="center"/>
          </w:tcPr>
          <w:p w14:paraId="58D6F5AA" w14:textId="77777777" w:rsidR="00141E6B" w:rsidRPr="00141E6B" w:rsidRDefault="00141E6B" w:rsidP="00141E6B">
            <w:pPr>
              <w:jc w:val="center"/>
              <w:cnfStyle w:val="000000100000" w:firstRow="0" w:lastRow="0" w:firstColumn="0" w:lastColumn="0" w:oddVBand="0" w:evenVBand="0" w:oddHBand="1" w:evenHBand="0" w:firstRowFirstColumn="0" w:firstRowLastColumn="0" w:lastRowFirstColumn="0" w:lastRowLastColumn="0"/>
            </w:pPr>
            <w:r w:rsidRPr="00141E6B">
              <w:t>DC-14: Limpieza periódica de drenajes existentes y evitar contacto de aguas pluviales con escombros y RS de construcción.</w:t>
            </w:r>
          </w:p>
          <w:p w14:paraId="499B6FCC" w14:textId="77777777" w:rsidR="00141E6B" w:rsidRPr="00141E6B" w:rsidRDefault="00141E6B" w:rsidP="00141E6B">
            <w:pPr>
              <w:pStyle w:val="Prrafodelista"/>
              <w:ind w:left="0"/>
              <w:contextualSpacing w:val="0"/>
              <w:jc w:val="center"/>
              <w:cnfStyle w:val="000000100000" w:firstRow="0" w:lastRow="0" w:firstColumn="0" w:lastColumn="0" w:oddVBand="0" w:evenVBand="0" w:oddHBand="1" w:evenHBand="0" w:firstRowFirstColumn="0" w:firstRowLastColumn="0" w:lastRowFirstColumn="0" w:lastRowLastColumn="0"/>
            </w:pPr>
            <w:r w:rsidRPr="00141E6B">
              <w:t>DC-15: Almacenamiento adecuado de suelo superficial para futuras áreas verdes, y reimplantación de especies arbóreas.</w:t>
            </w:r>
          </w:p>
          <w:p w14:paraId="6B1CB44E" w14:textId="77777777" w:rsidR="00141E6B" w:rsidRPr="00141E6B" w:rsidRDefault="00141E6B" w:rsidP="00141E6B">
            <w:pPr>
              <w:pStyle w:val="Prrafodelista"/>
              <w:ind w:left="0"/>
              <w:contextualSpacing w:val="0"/>
              <w:jc w:val="center"/>
              <w:cnfStyle w:val="000000100000" w:firstRow="0" w:lastRow="0" w:firstColumn="0" w:lastColumn="0" w:oddVBand="0" w:evenVBand="0" w:oddHBand="1" w:evenHBand="0" w:firstRowFirstColumn="0" w:firstRowLastColumn="0" w:lastRowFirstColumn="0" w:lastRowLastColumn="0"/>
            </w:pPr>
          </w:p>
        </w:tc>
        <w:tc>
          <w:tcPr>
            <w:tcW w:w="1379" w:type="pct"/>
            <w:vAlign w:val="center"/>
          </w:tcPr>
          <w:p w14:paraId="473E1450" w14:textId="0C09CB35" w:rsidR="00141E6B" w:rsidRPr="00141E6B" w:rsidRDefault="00141E6B" w:rsidP="00141E6B">
            <w:pPr>
              <w:jc w:val="center"/>
              <w:cnfStyle w:val="000000100000" w:firstRow="0" w:lastRow="0" w:firstColumn="0" w:lastColumn="0" w:oddVBand="0" w:evenVBand="0" w:oddHBand="1" w:evenHBand="0" w:firstRowFirstColumn="0" w:firstRowLastColumn="0" w:lastRowFirstColumn="0" w:lastRowLastColumn="0"/>
            </w:pPr>
            <w:r w:rsidRPr="00141E6B">
              <w:t>Verificar la limpieza de drenajes dentro del terreno y solicitar a MDC limpieza del alcantarillado público</w:t>
            </w:r>
          </w:p>
          <w:p w14:paraId="339E2432" w14:textId="77777777" w:rsidR="00141E6B" w:rsidRPr="00141E6B" w:rsidRDefault="00141E6B" w:rsidP="00141E6B">
            <w:pPr>
              <w:jc w:val="center"/>
              <w:cnfStyle w:val="000000100000" w:firstRow="0" w:lastRow="0" w:firstColumn="0" w:lastColumn="0" w:oddVBand="0" w:evenVBand="0" w:oddHBand="1" w:evenHBand="0" w:firstRowFirstColumn="0" w:firstRowLastColumn="0" w:lastRowFirstColumn="0" w:lastRowLastColumn="0"/>
            </w:pPr>
            <w:r w:rsidRPr="00141E6B">
              <w:t>Ubicar el mejor lugar de almacenamiento de suelo fértil con rociamiento permanente.</w:t>
            </w:r>
          </w:p>
          <w:p w14:paraId="54DF518D" w14:textId="77777777" w:rsidR="00141E6B" w:rsidRPr="00141E6B" w:rsidRDefault="00141E6B" w:rsidP="00141E6B">
            <w:pPr>
              <w:jc w:val="center"/>
              <w:cnfStyle w:val="000000100000" w:firstRow="0" w:lastRow="0" w:firstColumn="0" w:lastColumn="0" w:oddVBand="0" w:evenVBand="0" w:oddHBand="1" w:evenHBand="0" w:firstRowFirstColumn="0" w:firstRowLastColumn="0" w:lastRowFirstColumn="0" w:lastRowLastColumn="0"/>
            </w:pPr>
            <w:r w:rsidRPr="00141E6B">
              <w:lastRenderedPageBreak/>
              <w:t>Reinstalación de especies arbóreas con verticalidad y cubriendo raíces con nutrientes</w:t>
            </w:r>
          </w:p>
        </w:tc>
        <w:tc>
          <w:tcPr>
            <w:tcW w:w="801" w:type="pct"/>
            <w:vAlign w:val="center"/>
          </w:tcPr>
          <w:p w14:paraId="164881B1" w14:textId="6EC56CCB" w:rsidR="00141E6B" w:rsidRPr="00141E6B" w:rsidRDefault="00141E6B" w:rsidP="00141E6B">
            <w:pPr>
              <w:jc w:val="center"/>
              <w:cnfStyle w:val="000000100000" w:firstRow="0" w:lastRow="0" w:firstColumn="0" w:lastColumn="0" w:oddVBand="0" w:evenVBand="0" w:oddHBand="1" w:evenHBand="0" w:firstRowFirstColumn="0" w:firstRowLastColumn="0" w:lastRowFirstColumn="0" w:lastRowLastColumn="0"/>
            </w:pPr>
            <w:r w:rsidRPr="00141E6B">
              <w:lastRenderedPageBreak/>
              <w:t>UCA y Residente de obra</w:t>
            </w:r>
          </w:p>
          <w:p w14:paraId="76A41340" w14:textId="77777777" w:rsidR="00141E6B" w:rsidRPr="00141E6B" w:rsidRDefault="00141E6B" w:rsidP="00141E6B">
            <w:pPr>
              <w:jc w:val="center"/>
              <w:cnfStyle w:val="000000100000" w:firstRow="0" w:lastRow="0" w:firstColumn="0" w:lastColumn="0" w:oddVBand="0" w:evenVBand="0" w:oddHBand="1" w:evenHBand="0" w:firstRowFirstColumn="0" w:firstRowLastColumn="0" w:lastRowFirstColumn="0" w:lastRowLastColumn="0"/>
            </w:pPr>
          </w:p>
          <w:p w14:paraId="0F83880C" w14:textId="77777777" w:rsidR="00141E6B" w:rsidRPr="00141E6B" w:rsidRDefault="00141E6B" w:rsidP="00141E6B">
            <w:pPr>
              <w:jc w:val="center"/>
              <w:cnfStyle w:val="000000100000" w:firstRow="0" w:lastRow="0" w:firstColumn="0" w:lastColumn="0" w:oddVBand="0" w:evenVBand="0" w:oddHBand="1" w:evenHBand="0" w:firstRowFirstColumn="0" w:firstRowLastColumn="0" w:lastRowFirstColumn="0" w:lastRowLastColumn="0"/>
            </w:pPr>
          </w:p>
        </w:tc>
      </w:tr>
      <w:tr w:rsidR="00141E6B" w:rsidRPr="00141E6B" w14:paraId="7B72F853" w14:textId="77777777" w:rsidTr="00904EC0">
        <w:trPr>
          <w:trHeight w:val="347"/>
        </w:trPr>
        <w:tc>
          <w:tcPr>
            <w:cnfStyle w:val="001000000000" w:firstRow="0" w:lastRow="0" w:firstColumn="1" w:lastColumn="0" w:oddVBand="0" w:evenVBand="0" w:oddHBand="0" w:evenHBand="0" w:firstRowFirstColumn="0" w:firstRowLastColumn="0" w:lastRowFirstColumn="0" w:lastRowLastColumn="0"/>
            <w:tcW w:w="736" w:type="pct"/>
            <w:vAlign w:val="center"/>
          </w:tcPr>
          <w:p w14:paraId="58324BD4" w14:textId="77777777" w:rsidR="00141E6B" w:rsidRPr="00141E6B" w:rsidRDefault="00141E6B" w:rsidP="00141E6B">
            <w:pPr>
              <w:pStyle w:val="Prrafodelista"/>
              <w:ind w:left="0"/>
              <w:contextualSpacing w:val="0"/>
              <w:jc w:val="center"/>
            </w:pPr>
          </w:p>
        </w:tc>
        <w:tc>
          <w:tcPr>
            <w:tcW w:w="2084" w:type="pct"/>
            <w:vAlign w:val="center"/>
          </w:tcPr>
          <w:p w14:paraId="1C93D7B7" w14:textId="77777777" w:rsidR="00141E6B" w:rsidRPr="00141E6B" w:rsidRDefault="00141E6B" w:rsidP="00141E6B">
            <w:pPr>
              <w:jc w:val="center"/>
              <w:cnfStyle w:val="000000000000" w:firstRow="0" w:lastRow="0" w:firstColumn="0" w:lastColumn="0" w:oddVBand="0" w:evenVBand="0" w:oddHBand="0" w:evenHBand="0" w:firstRowFirstColumn="0" w:firstRowLastColumn="0" w:lastRowFirstColumn="0" w:lastRowLastColumn="0"/>
            </w:pPr>
            <w:r w:rsidRPr="00141E6B">
              <w:t>DC-16: Monitoreo de contaminantes al sistema de alcantarillado público. (reporte 1° trimestre y final de obra)</w:t>
            </w:r>
          </w:p>
        </w:tc>
        <w:tc>
          <w:tcPr>
            <w:tcW w:w="1379" w:type="pct"/>
            <w:vAlign w:val="center"/>
          </w:tcPr>
          <w:p w14:paraId="6EC736D5" w14:textId="77777777" w:rsidR="00141E6B" w:rsidRPr="00141E6B" w:rsidRDefault="00141E6B" w:rsidP="00141E6B">
            <w:pPr>
              <w:jc w:val="center"/>
              <w:cnfStyle w:val="000000000000" w:firstRow="0" w:lastRow="0" w:firstColumn="0" w:lastColumn="0" w:oddVBand="0" w:evenVBand="0" w:oddHBand="0" w:evenHBand="0" w:firstRowFirstColumn="0" w:firstRowLastColumn="0" w:lastRowFirstColumn="0" w:lastRowLastColumn="0"/>
            </w:pPr>
            <w:r w:rsidRPr="00141E6B">
              <w:t>Medición de las descargas en caja de registro antes de conexión a la red de alcantarillado urbano (ver programa de monitoreo)</w:t>
            </w:r>
          </w:p>
        </w:tc>
        <w:tc>
          <w:tcPr>
            <w:tcW w:w="801" w:type="pct"/>
            <w:vAlign w:val="center"/>
          </w:tcPr>
          <w:p w14:paraId="6B8F81C9" w14:textId="77777777" w:rsidR="00141E6B" w:rsidRPr="00141E6B" w:rsidRDefault="00141E6B" w:rsidP="00141E6B">
            <w:pPr>
              <w:jc w:val="center"/>
              <w:cnfStyle w:val="000000000000" w:firstRow="0" w:lastRow="0" w:firstColumn="0" w:lastColumn="0" w:oddVBand="0" w:evenVBand="0" w:oddHBand="0" w:evenHBand="0" w:firstRowFirstColumn="0" w:firstRowLastColumn="0" w:lastRowFirstColumn="0" w:lastRowLastColumn="0"/>
            </w:pPr>
            <w:r w:rsidRPr="00141E6B">
              <w:t>Laboratorio certificado por INDECOPI</w:t>
            </w:r>
          </w:p>
        </w:tc>
      </w:tr>
    </w:tbl>
    <w:p w14:paraId="04AD6F2F" w14:textId="77777777" w:rsidR="00141E6B" w:rsidRPr="00141E6B" w:rsidRDefault="00141E6B" w:rsidP="00141E6B">
      <w:pPr>
        <w:autoSpaceDE w:val="0"/>
        <w:autoSpaceDN w:val="0"/>
        <w:adjustRightInd w:val="0"/>
        <w:spacing w:after="0" w:line="240" w:lineRule="auto"/>
        <w:jc w:val="both"/>
      </w:pPr>
    </w:p>
    <w:p w14:paraId="0C8F0843" w14:textId="77777777" w:rsidR="00141E6B" w:rsidRPr="00141E6B" w:rsidRDefault="00141E6B" w:rsidP="00141E6B">
      <w:pPr>
        <w:autoSpaceDE w:val="0"/>
        <w:autoSpaceDN w:val="0"/>
        <w:adjustRightInd w:val="0"/>
        <w:spacing w:after="0" w:line="240" w:lineRule="auto"/>
        <w:jc w:val="both"/>
      </w:pPr>
    </w:p>
    <w:p w14:paraId="663CAFEE" w14:textId="405D7DEB" w:rsidR="00141E6B" w:rsidRDefault="00141E6B" w:rsidP="00141E6B">
      <w:pPr>
        <w:autoSpaceDE w:val="0"/>
        <w:autoSpaceDN w:val="0"/>
        <w:adjustRightInd w:val="0"/>
        <w:spacing w:after="0" w:line="240" w:lineRule="auto"/>
        <w:ind w:left="709"/>
        <w:jc w:val="both"/>
        <w:rPr>
          <w:b/>
          <w:bCs/>
        </w:rPr>
      </w:pPr>
      <w:r w:rsidRPr="00141E6B">
        <w:rPr>
          <w:b/>
          <w:bCs/>
        </w:rPr>
        <w:t>Cuadro N° 27: Programa de monitoreo en etapa de demolición y construcción</w:t>
      </w:r>
    </w:p>
    <w:tbl>
      <w:tblPr>
        <w:tblStyle w:val="Tablaconcuadrcula4-nfasis5"/>
        <w:tblW w:w="5000" w:type="pct"/>
        <w:tblLook w:val="01E0" w:firstRow="1" w:lastRow="1" w:firstColumn="1" w:lastColumn="1" w:noHBand="0" w:noVBand="0"/>
      </w:tblPr>
      <w:tblGrid>
        <w:gridCol w:w="1593"/>
        <w:gridCol w:w="1513"/>
        <w:gridCol w:w="1992"/>
        <w:gridCol w:w="2002"/>
        <w:gridCol w:w="1961"/>
      </w:tblGrid>
      <w:tr w:rsidR="00141E6B" w:rsidRPr="00141E6B" w14:paraId="08051E41" w14:textId="77777777" w:rsidTr="00141E6B">
        <w:trPr>
          <w:cnfStyle w:val="100000000000" w:firstRow="1" w:lastRow="0" w:firstColumn="0" w:lastColumn="0" w:oddVBand="0" w:evenVBand="0" w:oddHBand="0" w:evenHBand="0" w:firstRowFirstColumn="0" w:firstRowLastColumn="0" w:lastRowFirstColumn="0" w:lastRowLastColumn="0"/>
          <w:trHeight w:val="454"/>
        </w:trPr>
        <w:tc>
          <w:tcPr>
            <w:cnfStyle w:val="001000000000" w:firstRow="0" w:lastRow="0" w:firstColumn="1" w:lastColumn="0" w:oddVBand="0" w:evenVBand="0" w:oddHBand="0" w:evenHBand="0" w:firstRowFirstColumn="0" w:firstRowLastColumn="0" w:lastRowFirstColumn="0" w:lastRowLastColumn="0"/>
            <w:tcW w:w="879" w:type="pct"/>
            <w:vAlign w:val="center"/>
          </w:tcPr>
          <w:p w14:paraId="41362324" w14:textId="77777777" w:rsidR="00141E6B" w:rsidRPr="00141E6B" w:rsidRDefault="00141E6B" w:rsidP="00141E6B">
            <w:pPr>
              <w:autoSpaceDE w:val="0"/>
              <w:autoSpaceDN w:val="0"/>
              <w:adjustRightInd w:val="0"/>
              <w:jc w:val="center"/>
            </w:pPr>
            <w:r w:rsidRPr="00141E6B">
              <w:t>Componente ambiental</w:t>
            </w:r>
          </w:p>
        </w:tc>
        <w:tc>
          <w:tcPr>
            <w:cnfStyle w:val="000010000000" w:firstRow="0" w:lastRow="0" w:firstColumn="0" w:lastColumn="0" w:oddVBand="1" w:evenVBand="0" w:oddHBand="0" w:evenHBand="0" w:firstRowFirstColumn="0" w:firstRowLastColumn="0" w:lastRowFirstColumn="0" w:lastRowLastColumn="0"/>
            <w:tcW w:w="835" w:type="pct"/>
            <w:vAlign w:val="center"/>
          </w:tcPr>
          <w:p w14:paraId="54EEE236" w14:textId="77777777" w:rsidR="00141E6B" w:rsidRPr="00141E6B" w:rsidRDefault="00141E6B" w:rsidP="00141E6B">
            <w:pPr>
              <w:autoSpaceDE w:val="0"/>
              <w:autoSpaceDN w:val="0"/>
              <w:adjustRightInd w:val="0"/>
              <w:ind w:left="6"/>
              <w:jc w:val="center"/>
            </w:pPr>
            <w:r w:rsidRPr="00141E6B">
              <w:t>Punto de Monitoreo</w:t>
            </w:r>
          </w:p>
        </w:tc>
        <w:tc>
          <w:tcPr>
            <w:tcW w:w="1099" w:type="pct"/>
            <w:vAlign w:val="center"/>
          </w:tcPr>
          <w:p w14:paraId="6B690C0E" w14:textId="3C535BC2" w:rsidR="00141E6B" w:rsidRPr="00141E6B" w:rsidRDefault="00141E6B" w:rsidP="00141E6B">
            <w:pPr>
              <w:autoSpaceDE w:val="0"/>
              <w:autoSpaceDN w:val="0"/>
              <w:adjustRightInd w:val="0"/>
              <w:jc w:val="center"/>
              <w:cnfStyle w:val="100000000000" w:firstRow="1" w:lastRow="0" w:firstColumn="0" w:lastColumn="0" w:oddVBand="0" w:evenVBand="0" w:oddHBand="0" w:evenHBand="0" w:firstRowFirstColumn="0" w:firstRowLastColumn="0" w:lastRowFirstColumn="0" w:lastRowLastColumn="0"/>
            </w:pPr>
            <w:r w:rsidRPr="00141E6B">
              <w:t>Ubicación</w:t>
            </w:r>
          </w:p>
        </w:tc>
        <w:tc>
          <w:tcPr>
            <w:cnfStyle w:val="000010000000" w:firstRow="0" w:lastRow="0" w:firstColumn="0" w:lastColumn="0" w:oddVBand="1" w:evenVBand="0" w:oddHBand="0" w:evenHBand="0" w:firstRowFirstColumn="0" w:firstRowLastColumn="0" w:lastRowFirstColumn="0" w:lastRowLastColumn="0"/>
            <w:tcW w:w="1105" w:type="pct"/>
            <w:vAlign w:val="center"/>
          </w:tcPr>
          <w:p w14:paraId="38005824" w14:textId="64F3FC70" w:rsidR="00141E6B" w:rsidRPr="00141E6B" w:rsidRDefault="00141E6B" w:rsidP="00141E6B">
            <w:pPr>
              <w:autoSpaceDE w:val="0"/>
              <w:autoSpaceDN w:val="0"/>
              <w:adjustRightInd w:val="0"/>
              <w:ind w:left="44"/>
              <w:jc w:val="center"/>
            </w:pPr>
            <w:r w:rsidRPr="00141E6B">
              <w:t>Parámetros</w:t>
            </w:r>
          </w:p>
        </w:tc>
        <w:tc>
          <w:tcPr>
            <w:cnfStyle w:val="000100000000" w:firstRow="0" w:lastRow="0" w:firstColumn="0" w:lastColumn="1" w:oddVBand="0" w:evenVBand="0" w:oddHBand="0" w:evenHBand="0" w:firstRowFirstColumn="0" w:firstRowLastColumn="0" w:lastRowFirstColumn="0" w:lastRowLastColumn="0"/>
            <w:tcW w:w="1082" w:type="pct"/>
            <w:vAlign w:val="center"/>
          </w:tcPr>
          <w:p w14:paraId="00423C04" w14:textId="77777777" w:rsidR="00141E6B" w:rsidRPr="00141E6B" w:rsidRDefault="00141E6B" w:rsidP="00141E6B">
            <w:pPr>
              <w:autoSpaceDE w:val="0"/>
              <w:autoSpaceDN w:val="0"/>
              <w:adjustRightInd w:val="0"/>
              <w:jc w:val="center"/>
            </w:pPr>
            <w:r w:rsidRPr="00141E6B">
              <w:t>Frecuencia de monitoreo</w:t>
            </w:r>
          </w:p>
        </w:tc>
      </w:tr>
      <w:tr w:rsidR="00141E6B" w:rsidRPr="00141E6B" w14:paraId="38535A26" w14:textId="77777777" w:rsidTr="00141E6B">
        <w:trPr>
          <w:cnfStyle w:val="000000100000" w:firstRow="0" w:lastRow="0" w:firstColumn="0" w:lastColumn="0" w:oddVBand="0" w:evenVBand="0" w:oddHBand="1" w:evenHBand="0" w:firstRowFirstColumn="0" w:firstRowLastColumn="0" w:lastRowFirstColumn="0" w:lastRowLastColumn="0"/>
          <w:trHeight w:val="489"/>
        </w:trPr>
        <w:tc>
          <w:tcPr>
            <w:cnfStyle w:val="001000000000" w:firstRow="0" w:lastRow="0" w:firstColumn="1" w:lastColumn="0" w:oddVBand="0" w:evenVBand="0" w:oddHBand="0" w:evenHBand="0" w:firstRowFirstColumn="0" w:firstRowLastColumn="0" w:lastRowFirstColumn="0" w:lastRowLastColumn="0"/>
            <w:tcW w:w="879" w:type="pct"/>
            <w:vMerge w:val="restart"/>
            <w:vAlign w:val="center"/>
          </w:tcPr>
          <w:p w14:paraId="47664AF4" w14:textId="77777777" w:rsidR="00141E6B" w:rsidRPr="00141E6B" w:rsidRDefault="00141E6B" w:rsidP="00141E6B">
            <w:pPr>
              <w:autoSpaceDE w:val="0"/>
              <w:autoSpaceDN w:val="0"/>
              <w:adjustRightInd w:val="0"/>
              <w:jc w:val="center"/>
            </w:pPr>
            <w:r w:rsidRPr="00141E6B">
              <w:t>Aire</w:t>
            </w:r>
          </w:p>
          <w:p w14:paraId="3A56425B" w14:textId="77777777" w:rsidR="00141E6B" w:rsidRPr="00141E6B" w:rsidRDefault="00141E6B" w:rsidP="00141E6B">
            <w:pPr>
              <w:autoSpaceDE w:val="0"/>
              <w:autoSpaceDN w:val="0"/>
              <w:adjustRightInd w:val="0"/>
              <w:jc w:val="center"/>
            </w:pPr>
          </w:p>
        </w:tc>
        <w:tc>
          <w:tcPr>
            <w:cnfStyle w:val="000010000000" w:firstRow="0" w:lastRow="0" w:firstColumn="0" w:lastColumn="0" w:oddVBand="1" w:evenVBand="0" w:oddHBand="0" w:evenHBand="0" w:firstRowFirstColumn="0" w:firstRowLastColumn="0" w:lastRowFirstColumn="0" w:lastRowLastColumn="0"/>
            <w:tcW w:w="835" w:type="pct"/>
            <w:vAlign w:val="center"/>
          </w:tcPr>
          <w:p w14:paraId="1A3C71CE" w14:textId="7F284227" w:rsidR="00141E6B" w:rsidRPr="00141E6B" w:rsidRDefault="00141E6B" w:rsidP="00141E6B">
            <w:pPr>
              <w:autoSpaceDE w:val="0"/>
              <w:autoSpaceDN w:val="0"/>
              <w:adjustRightInd w:val="0"/>
              <w:ind w:left="6"/>
              <w:jc w:val="center"/>
            </w:pPr>
            <w:r w:rsidRPr="00141E6B">
              <w:t>A -1</w:t>
            </w:r>
          </w:p>
          <w:p w14:paraId="1BE6B006" w14:textId="77777777" w:rsidR="00141E6B" w:rsidRPr="00141E6B" w:rsidRDefault="00141E6B" w:rsidP="00141E6B">
            <w:pPr>
              <w:autoSpaceDE w:val="0"/>
              <w:autoSpaceDN w:val="0"/>
              <w:adjustRightInd w:val="0"/>
              <w:ind w:left="6"/>
              <w:jc w:val="center"/>
            </w:pPr>
            <w:r w:rsidRPr="00141E6B">
              <w:t>(Barlovento)</w:t>
            </w:r>
          </w:p>
        </w:tc>
        <w:tc>
          <w:tcPr>
            <w:tcW w:w="1099" w:type="pct"/>
            <w:vAlign w:val="center"/>
          </w:tcPr>
          <w:p w14:paraId="7BFB94E4" w14:textId="77777777" w:rsidR="00141E6B" w:rsidRPr="00141E6B" w:rsidRDefault="00141E6B" w:rsidP="00141E6B">
            <w:pPr>
              <w:autoSpaceDE w:val="0"/>
              <w:autoSpaceDN w:val="0"/>
              <w:adjustRightInd w:val="0"/>
              <w:jc w:val="center"/>
              <w:cnfStyle w:val="000000100000" w:firstRow="0" w:lastRow="0" w:firstColumn="0" w:lastColumn="0" w:oddVBand="0" w:evenVBand="0" w:oddHBand="1" w:evenHBand="0" w:firstRowFirstColumn="0" w:firstRowLastColumn="0" w:lastRowFirstColumn="0" w:lastRowLastColumn="0"/>
            </w:pPr>
            <w:r w:rsidRPr="00141E6B">
              <w:t>Puerta Ingreso y salida de vehículos</w:t>
            </w:r>
          </w:p>
        </w:tc>
        <w:tc>
          <w:tcPr>
            <w:cnfStyle w:val="000010000000" w:firstRow="0" w:lastRow="0" w:firstColumn="0" w:lastColumn="0" w:oddVBand="1" w:evenVBand="0" w:oddHBand="0" w:evenHBand="0" w:firstRowFirstColumn="0" w:firstRowLastColumn="0" w:lastRowFirstColumn="0" w:lastRowLastColumn="0"/>
            <w:tcW w:w="1105" w:type="pct"/>
            <w:vMerge w:val="restart"/>
            <w:vAlign w:val="center"/>
          </w:tcPr>
          <w:p w14:paraId="7D8BF04D" w14:textId="77777777" w:rsidR="00141E6B" w:rsidRPr="00141E6B" w:rsidRDefault="00141E6B" w:rsidP="00141E6B">
            <w:pPr>
              <w:autoSpaceDE w:val="0"/>
              <w:autoSpaceDN w:val="0"/>
              <w:adjustRightInd w:val="0"/>
              <w:ind w:left="44"/>
              <w:jc w:val="center"/>
            </w:pPr>
            <w:r w:rsidRPr="00141E6B">
              <w:t>ug/m3 de material particulado PM10, PM2.5</w:t>
            </w:r>
          </w:p>
          <w:p w14:paraId="7C8EB560" w14:textId="77777777" w:rsidR="00141E6B" w:rsidRPr="00141E6B" w:rsidRDefault="00141E6B" w:rsidP="00141E6B">
            <w:pPr>
              <w:autoSpaceDE w:val="0"/>
              <w:autoSpaceDN w:val="0"/>
              <w:adjustRightInd w:val="0"/>
              <w:ind w:left="44"/>
              <w:jc w:val="center"/>
            </w:pPr>
            <w:r w:rsidRPr="00141E6B">
              <w:t>gases: SO2 , CO y NOx</w:t>
            </w:r>
          </w:p>
        </w:tc>
        <w:tc>
          <w:tcPr>
            <w:cnfStyle w:val="000100000000" w:firstRow="0" w:lastRow="0" w:firstColumn="0" w:lastColumn="1" w:oddVBand="0" w:evenVBand="0" w:oddHBand="0" w:evenHBand="0" w:firstRowFirstColumn="0" w:firstRowLastColumn="0" w:lastRowFirstColumn="0" w:lastRowLastColumn="0"/>
            <w:tcW w:w="1082" w:type="pct"/>
            <w:vMerge w:val="restart"/>
            <w:vAlign w:val="center"/>
          </w:tcPr>
          <w:p w14:paraId="09D12A60" w14:textId="77777777" w:rsidR="00141E6B" w:rsidRPr="00141E6B" w:rsidRDefault="00141E6B" w:rsidP="00141E6B">
            <w:pPr>
              <w:autoSpaceDE w:val="0"/>
              <w:autoSpaceDN w:val="0"/>
              <w:adjustRightInd w:val="0"/>
              <w:jc w:val="center"/>
            </w:pPr>
            <w:r w:rsidRPr="00141E6B">
              <w:t>1º trimestre y final de obra</w:t>
            </w:r>
          </w:p>
        </w:tc>
      </w:tr>
      <w:tr w:rsidR="00141E6B" w:rsidRPr="00141E6B" w14:paraId="5826202F" w14:textId="77777777" w:rsidTr="00141E6B">
        <w:trPr>
          <w:trHeight w:val="456"/>
        </w:trPr>
        <w:tc>
          <w:tcPr>
            <w:cnfStyle w:val="001000000000" w:firstRow="0" w:lastRow="0" w:firstColumn="1" w:lastColumn="0" w:oddVBand="0" w:evenVBand="0" w:oddHBand="0" w:evenHBand="0" w:firstRowFirstColumn="0" w:firstRowLastColumn="0" w:lastRowFirstColumn="0" w:lastRowLastColumn="0"/>
            <w:tcW w:w="879" w:type="pct"/>
            <w:vMerge/>
            <w:vAlign w:val="center"/>
          </w:tcPr>
          <w:p w14:paraId="70B64343" w14:textId="77777777" w:rsidR="00141E6B" w:rsidRPr="00141E6B" w:rsidRDefault="00141E6B" w:rsidP="00141E6B">
            <w:pPr>
              <w:autoSpaceDE w:val="0"/>
              <w:autoSpaceDN w:val="0"/>
              <w:adjustRightInd w:val="0"/>
              <w:jc w:val="center"/>
            </w:pPr>
          </w:p>
        </w:tc>
        <w:tc>
          <w:tcPr>
            <w:cnfStyle w:val="000010000000" w:firstRow="0" w:lastRow="0" w:firstColumn="0" w:lastColumn="0" w:oddVBand="1" w:evenVBand="0" w:oddHBand="0" w:evenHBand="0" w:firstRowFirstColumn="0" w:firstRowLastColumn="0" w:lastRowFirstColumn="0" w:lastRowLastColumn="0"/>
            <w:tcW w:w="835" w:type="pct"/>
            <w:vAlign w:val="center"/>
          </w:tcPr>
          <w:p w14:paraId="1B3F4AEB" w14:textId="77777777" w:rsidR="00141E6B" w:rsidRPr="00141E6B" w:rsidRDefault="00141E6B" w:rsidP="00141E6B">
            <w:pPr>
              <w:autoSpaceDE w:val="0"/>
              <w:autoSpaceDN w:val="0"/>
              <w:adjustRightInd w:val="0"/>
              <w:ind w:left="6"/>
              <w:jc w:val="center"/>
            </w:pPr>
            <w:r w:rsidRPr="00141E6B">
              <w:t>A-2</w:t>
            </w:r>
          </w:p>
          <w:p w14:paraId="6629CA4C" w14:textId="77777777" w:rsidR="00141E6B" w:rsidRPr="00141E6B" w:rsidRDefault="00141E6B" w:rsidP="00141E6B">
            <w:pPr>
              <w:autoSpaceDE w:val="0"/>
              <w:autoSpaceDN w:val="0"/>
              <w:adjustRightInd w:val="0"/>
              <w:ind w:left="6"/>
              <w:jc w:val="center"/>
            </w:pPr>
            <w:r w:rsidRPr="00141E6B">
              <w:t>(Sotavento)</w:t>
            </w:r>
          </w:p>
        </w:tc>
        <w:tc>
          <w:tcPr>
            <w:tcW w:w="1099" w:type="pct"/>
            <w:vAlign w:val="center"/>
          </w:tcPr>
          <w:p w14:paraId="6C42B6E6" w14:textId="77777777" w:rsidR="00141E6B" w:rsidRPr="00141E6B" w:rsidRDefault="00141E6B" w:rsidP="00141E6B">
            <w:pPr>
              <w:autoSpaceDE w:val="0"/>
              <w:autoSpaceDN w:val="0"/>
              <w:adjustRightInd w:val="0"/>
              <w:jc w:val="center"/>
              <w:cnfStyle w:val="000000000000" w:firstRow="0" w:lastRow="0" w:firstColumn="0" w:lastColumn="0" w:oddVBand="0" w:evenVBand="0" w:oddHBand="0" w:evenHBand="0" w:firstRowFirstColumn="0" w:firstRowLastColumn="0" w:lastRowFirstColumn="0" w:lastRowLastColumn="0"/>
            </w:pPr>
            <w:r w:rsidRPr="00141E6B">
              <w:t>Cerco separador de la casa de reposo actual.</w:t>
            </w:r>
          </w:p>
        </w:tc>
        <w:tc>
          <w:tcPr>
            <w:cnfStyle w:val="000010000000" w:firstRow="0" w:lastRow="0" w:firstColumn="0" w:lastColumn="0" w:oddVBand="1" w:evenVBand="0" w:oddHBand="0" w:evenHBand="0" w:firstRowFirstColumn="0" w:firstRowLastColumn="0" w:lastRowFirstColumn="0" w:lastRowLastColumn="0"/>
            <w:tcW w:w="1105" w:type="pct"/>
            <w:vMerge/>
            <w:vAlign w:val="center"/>
          </w:tcPr>
          <w:p w14:paraId="566F87F8" w14:textId="77777777" w:rsidR="00141E6B" w:rsidRPr="00141E6B" w:rsidRDefault="00141E6B" w:rsidP="00141E6B">
            <w:pPr>
              <w:autoSpaceDE w:val="0"/>
              <w:autoSpaceDN w:val="0"/>
              <w:adjustRightInd w:val="0"/>
              <w:ind w:left="44"/>
              <w:jc w:val="center"/>
            </w:pPr>
          </w:p>
        </w:tc>
        <w:tc>
          <w:tcPr>
            <w:cnfStyle w:val="000100000000" w:firstRow="0" w:lastRow="0" w:firstColumn="0" w:lastColumn="1" w:oddVBand="0" w:evenVBand="0" w:oddHBand="0" w:evenHBand="0" w:firstRowFirstColumn="0" w:firstRowLastColumn="0" w:lastRowFirstColumn="0" w:lastRowLastColumn="0"/>
            <w:tcW w:w="1082" w:type="pct"/>
            <w:vMerge/>
            <w:vAlign w:val="center"/>
          </w:tcPr>
          <w:p w14:paraId="0FC01D06" w14:textId="77777777" w:rsidR="00141E6B" w:rsidRPr="00141E6B" w:rsidRDefault="00141E6B" w:rsidP="00141E6B">
            <w:pPr>
              <w:autoSpaceDE w:val="0"/>
              <w:autoSpaceDN w:val="0"/>
              <w:adjustRightInd w:val="0"/>
              <w:jc w:val="center"/>
            </w:pPr>
          </w:p>
        </w:tc>
      </w:tr>
      <w:tr w:rsidR="00141E6B" w:rsidRPr="00141E6B" w14:paraId="475025A1" w14:textId="77777777" w:rsidTr="00141E6B">
        <w:trPr>
          <w:cnfStyle w:val="000000100000" w:firstRow="0" w:lastRow="0" w:firstColumn="0" w:lastColumn="0" w:oddVBand="0" w:evenVBand="0" w:oddHBand="1" w:evenHBand="0" w:firstRowFirstColumn="0" w:firstRowLastColumn="0" w:lastRowFirstColumn="0" w:lastRowLastColumn="0"/>
          <w:trHeight w:val="314"/>
        </w:trPr>
        <w:tc>
          <w:tcPr>
            <w:cnfStyle w:val="001000000000" w:firstRow="0" w:lastRow="0" w:firstColumn="1" w:lastColumn="0" w:oddVBand="0" w:evenVBand="0" w:oddHBand="0" w:evenHBand="0" w:firstRowFirstColumn="0" w:firstRowLastColumn="0" w:lastRowFirstColumn="0" w:lastRowLastColumn="0"/>
            <w:tcW w:w="879" w:type="pct"/>
            <w:vMerge w:val="restart"/>
            <w:vAlign w:val="center"/>
          </w:tcPr>
          <w:p w14:paraId="49AD7CF8" w14:textId="467EE0D5" w:rsidR="00141E6B" w:rsidRPr="00141E6B" w:rsidRDefault="00141E6B" w:rsidP="00141E6B">
            <w:pPr>
              <w:autoSpaceDE w:val="0"/>
              <w:autoSpaceDN w:val="0"/>
              <w:adjustRightInd w:val="0"/>
              <w:jc w:val="center"/>
            </w:pPr>
            <w:r w:rsidRPr="00141E6B">
              <w:t>Ruido ambiental</w:t>
            </w:r>
          </w:p>
        </w:tc>
        <w:tc>
          <w:tcPr>
            <w:cnfStyle w:val="000010000000" w:firstRow="0" w:lastRow="0" w:firstColumn="0" w:lastColumn="0" w:oddVBand="1" w:evenVBand="0" w:oddHBand="0" w:evenHBand="0" w:firstRowFirstColumn="0" w:firstRowLastColumn="0" w:lastRowFirstColumn="0" w:lastRowLastColumn="0"/>
            <w:tcW w:w="835" w:type="pct"/>
            <w:vAlign w:val="center"/>
          </w:tcPr>
          <w:p w14:paraId="1FA02464" w14:textId="77777777" w:rsidR="00141E6B" w:rsidRPr="00141E6B" w:rsidRDefault="00141E6B" w:rsidP="00141E6B">
            <w:pPr>
              <w:autoSpaceDE w:val="0"/>
              <w:autoSpaceDN w:val="0"/>
              <w:adjustRightInd w:val="0"/>
              <w:ind w:left="6"/>
              <w:jc w:val="center"/>
            </w:pPr>
            <w:r w:rsidRPr="00141E6B">
              <w:t>Ra-1</w:t>
            </w:r>
          </w:p>
        </w:tc>
        <w:tc>
          <w:tcPr>
            <w:tcW w:w="1099" w:type="pct"/>
            <w:vAlign w:val="center"/>
          </w:tcPr>
          <w:p w14:paraId="5DA0D230" w14:textId="41FAE196" w:rsidR="00141E6B" w:rsidRPr="00141E6B" w:rsidRDefault="00141E6B" w:rsidP="00141E6B">
            <w:pPr>
              <w:autoSpaceDE w:val="0"/>
              <w:autoSpaceDN w:val="0"/>
              <w:adjustRightInd w:val="0"/>
              <w:jc w:val="center"/>
              <w:cnfStyle w:val="000000100000" w:firstRow="0" w:lastRow="0" w:firstColumn="0" w:lastColumn="0" w:oddVBand="0" w:evenVBand="0" w:oddHBand="1" w:evenHBand="0" w:firstRowFirstColumn="0" w:firstRowLastColumn="0" w:lastRowFirstColumn="0" w:lastRowLastColumn="0"/>
            </w:pPr>
            <w:r w:rsidRPr="00141E6B">
              <w:t>Ingreso (</w:t>
            </w:r>
            <w:r w:rsidR="00061746" w:rsidRPr="00141E6B">
              <w:t>Av.</w:t>
            </w:r>
            <w:r w:rsidRPr="00141E6B">
              <w:t xml:space="preserve"> </w:t>
            </w:r>
            <w:r w:rsidR="00061746">
              <w:t>Circunvalación</w:t>
            </w:r>
            <w:r w:rsidRPr="00141E6B">
              <w:t>)</w:t>
            </w:r>
          </w:p>
        </w:tc>
        <w:tc>
          <w:tcPr>
            <w:cnfStyle w:val="000010000000" w:firstRow="0" w:lastRow="0" w:firstColumn="0" w:lastColumn="0" w:oddVBand="1" w:evenVBand="0" w:oddHBand="0" w:evenHBand="0" w:firstRowFirstColumn="0" w:firstRowLastColumn="0" w:lastRowFirstColumn="0" w:lastRowLastColumn="0"/>
            <w:tcW w:w="1105" w:type="pct"/>
            <w:vMerge w:val="restart"/>
            <w:vAlign w:val="center"/>
          </w:tcPr>
          <w:p w14:paraId="7DAC6EAC" w14:textId="43AEB15D" w:rsidR="00141E6B" w:rsidRPr="00141E6B" w:rsidRDefault="00141E6B" w:rsidP="00141E6B">
            <w:pPr>
              <w:autoSpaceDE w:val="0"/>
              <w:autoSpaceDN w:val="0"/>
              <w:adjustRightInd w:val="0"/>
              <w:ind w:left="44"/>
              <w:jc w:val="center"/>
            </w:pPr>
            <w:r w:rsidRPr="00141E6B">
              <w:t>dB(A), LAeqT,</w:t>
            </w:r>
          </w:p>
        </w:tc>
        <w:tc>
          <w:tcPr>
            <w:cnfStyle w:val="000100000000" w:firstRow="0" w:lastRow="0" w:firstColumn="0" w:lastColumn="1" w:oddVBand="0" w:evenVBand="0" w:oddHBand="0" w:evenHBand="0" w:firstRowFirstColumn="0" w:firstRowLastColumn="0" w:lastRowFirstColumn="0" w:lastRowLastColumn="0"/>
            <w:tcW w:w="1082" w:type="pct"/>
            <w:vMerge w:val="restart"/>
            <w:vAlign w:val="center"/>
          </w:tcPr>
          <w:p w14:paraId="5B1ECA9F" w14:textId="77777777" w:rsidR="00141E6B" w:rsidRPr="00141E6B" w:rsidRDefault="00141E6B" w:rsidP="00141E6B">
            <w:pPr>
              <w:autoSpaceDE w:val="0"/>
              <w:autoSpaceDN w:val="0"/>
              <w:adjustRightInd w:val="0"/>
              <w:jc w:val="center"/>
            </w:pPr>
            <w:r w:rsidRPr="00141E6B">
              <w:t>1º trimestre y final de obra</w:t>
            </w:r>
          </w:p>
        </w:tc>
      </w:tr>
      <w:tr w:rsidR="00141E6B" w:rsidRPr="00141E6B" w14:paraId="5C285BB2" w14:textId="77777777" w:rsidTr="00141E6B">
        <w:trPr>
          <w:trHeight w:val="206"/>
        </w:trPr>
        <w:tc>
          <w:tcPr>
            <w:cnfStyle w:val="001000000000" w:firstRow="0" w:lastRow="0" w:firstColumn="1" w:lastColumn="0" w:oddVBand="0" w:evenVBand="0" w:oddHBand="0" w:evenHBand="0" w:firstRowFirstColumn="0" w:firstRowLastColumn="0" w:lastRowFirstColumn="0" w:lastRowLastColumn="0"/>
            <w:tcW w:w="879" w:type="pct"/>
            <w:vMerge/>
            <w:vAlign w:val="center"/>
          </w:tcPr>
          <w:p w14:paraId="68C07298" w14:textId="77777777" w:rsidR="00141E6B" w:rsidRPr="00141E6B" w:rsidRDefault="00141E6B" w:rsidP="00141E6B">
            <w:pPr>
              <w:autoSpaceDE w:val="0"/>
              <w:autoSpaceDN w:val="0"/>
              <w:adjustRightInd w:val="0"/>
              <w:jc w:val="center"/>
            </w:pPr>
          </w:p>
        </w:tc>
        <w:tc>
          <w:tcPr>
            <w:cnfStyle w:val="000010000000" w:firstRow="0" w:lastRow="0" w:firstColumn="0" w:lastColumn="0" w:oddVBand="1" w:evenVBand="0" w:oddHBand="0" w:evenHBand="0" w:firstRowFirstColumn="0" w:firstRowLastColumn="0" w:lastRowFirstColumn="0" w:lastRowLastColumn="0"/>
            <w:tcW w:w="835" w:type="pct"/>
            <w:vAlign w:val="center"/>
          </w:tcPr>
          <w:p w14:paraId="39F91AA5" w14:textId="77777777" w:rsidR="00141E6B" w:rsidRPr="00141E6B" w:rsidRDefault="00141E6B" w:rsidP="00141E6B">
            <w:pPr>
              <w:autoSpaceDE w:val="0"/>
              <w:autoSpaceDN w:val="0"/>
              <w:adjustRightInd w:val="0"/>
              <w:ind w:left="6"/>
              <w:jc w:val="center"/>
            </w:pPr>
            <w:r w:rsidRPr="00141E6B">
              <w:t>Ra-2</w:t>
            </w:r>
          </w:p>
        </w:tc>
        <w:tc>
          <w:tcPr>
            <w:tcW w:w="1099" w:type="pct"/>
            <w:vAlign w:val="center"/>
          </w:tcPr>
          <w:p w14:paraId="247FF539" w14:textId="77777777" w:rsidR="00141E6B" w:rsidRPr="00141E6B" w:rsidRDefault="00141E6B" w:rsidP="00141E6B">
            <w:pPr>
              <w:autoSpaceDE w:val="0"/>
              <w:autoSpaceDN w:val="0"/>
              <w:adjustRightInd w:val="0"/>
              <w:jc w:val="center"/>
              <w:cnfStyle w:val="000000000000" w:firstRow="0" w:lastRow="0" w:firstColumn="0" w:lastColumn="0" w:oddVBand="0" w:evenVBand="0" w:oddHBand="0" w:evenHBand="0" w:firstRowFirstColumn="0" w:firstRowLastColumn="0" w:lastRowFirstColumn="0" w:lastRowLastColumn="0"/>
            </w:pPr>
            <w:r w:rsidRPr="00141E6B">
              <w:t>Límite con hospital militar</w:t>
            </w:r>
          </w:p>
        </w:tc>
        <w:tc>
          <w:tcPr>
            <w:cnfStyle w:val="000010000000" w:firstRow="0" w:lastRow="0" w:firstColumn="0" w:lastColumn="0" w:oddVBand="1" w:evenVBand="0" w:oddHBand="0" w:evenHBand="0" w:firstRowFirstColumn="0" w:firstRowLastColumn="0" w:lastRowFirstColumn="0" w:lastRowLastColumn="0"/>
            <w:tcW w:w="1105" w:type="pct"/>
            <w:vMerge/>
            <w:vAlign w:val="center"/>
          </w:tcPr>
          <w:p w14:paraId="5BEF57E8" w14:textId="77777777" w:rsidR="00141E6B" w:rsidRPr="00141E6B" w:rsidRDefault="00141E6B" w:rsidP="00141E6B">
            <w:pPr>
              <w:autoSpaceDE w:val="0"/>
              <w:autoSpaceDN w:val="0"/>
              <w:adjustRightInd w:val="0"/>
              <w:ind w:left="44"/>
              <w:jc w:val="center"/>
            </w:pPr>
          </w:p>
        </w:tc>
        <w:tc>
          <w:tcPr>
            <w:cnfStyle w:val="000100000000" w:firstRow="0" w:lastRow="0" w:firstColumn="0" w:lastColumn="1" w:oddVBand="0" w:evenVBand="0" w:oddHBand="0" w:evenHBand="0" w:firstRowFirstColumn="0" w:firstRowLastColumn="0" w:lastRowFirstColumn="0" w:lastRowLastColumn="0"/>
            <w:tcW w:w="1082" w:type="pct"/>
            <w:vMerge/>
            <w:vAlign w:val="center"/>
          </w:tcPr>
          <w:p w14:paraId="080C5512" w14:textId="77777777" w:rsidR="00141E6B" w:rsidRPr="00141E6B" w:rsidRDefault="00141E6B" w:rsidP="00141E6B">
            <w:pPr>
              <w:autoSpaceDE w:val="0"/>
              <w:autoSpaceDN w:val="0"/>
              <w:adjustRightInd w:val="0"/>
              <w:jc w:val="center"/>
            </w:pPr>
          </w:p>
        </w:tc>
      </w:tr>
      <w:tr w:rsidR="00141E6B" w:rsidRPr="00141E6B" w14:paraId="2CE8626B" w14:textId="77777777" w:rsidTr="00141E6B">
        <w:trPr>
          <w:cnfStyle w:val="000000100000" w:firstRow="0" w:lastRow="0" w:firstColumn="0" w:lastColumn="0" w:oddVBand="0" w:evenVBand="0" w:oddHBand="1" w:evenHBand="0" w:firstRowFirstColumn="0" w:firstRowLastColumn="0" w:lastRowFirstColumn="0" w:lastRowLastColumn="0"/>
          <w:trHeight w:val="206"/>
        </w:trPr>
        <w:tc>
          <w:tcPr>
            <w:cnfStyle w:val="001000000000" w:firstRow="0" w:lastRow="0" w:firstColumn="1" w:lastColumn="0" w:oddVBand="0" w:evenVBand="0" w:oddHBand="0" w:evenHBand="0" w:firstRowFirstColumn="0" w:firstRowLastColumn="0" w:lastRowFirstColumn="0" w:lastRowLastColumn="0"/>
            <w:tcW w:w="879" w:type="pct"/>
            <w:vMerge/>
            <w:vAlign w:val="center"/>
          </w:tcPr>
          <w:p w14:paraId="1352926F" w14:textId="77777777" w:rsidR="00141E6B" w:rsidRPr="00141E6B" w:rsidRDefault="00141E6B" w:rsidP="00141E6B">
            <w:pPr>
              <w:autoSpaceDE w:val="0"/>
              <w:autoSpaceDN w:val="0"/>
              <w:adjustRightInd w:val="0"/>
              <w:jc w:val="center"/>
            </w:pPr>
          </w:p>
        </w:tc>
        <w:tc>
          <w:tcPr>
            <w:cnfStyle w:val="000010000000" w:firstRow="0" w:lastRow="0" w:firstColumn="0" w:lastColumn="0" w:oddVBand="1" w:evenVBand="0" w:oddHBand="0" w:evenHBand="0" w:firstRowFirstColumn="0" w:firstRowLastColumn="0" w:lastRowFirstColumn="0" w:lastRowLastColumn="0"/>
            <w:tcW w:w="835" w:type="pct"/>
            <w:vAlign w:val="center"/>
          </w:tcPr>
          <w:p w14:paraId="61C86CD6" w14:textId="77777777" w:rsidR="00141E6B" w:rsidRPr="00141E6B" w:rsidRDefault="00141E6B" w:rsidP="00141E6B">
            <w:pPr>
              <w:autoSpaceDE w:val="0"/>
              <w:autoSpaceDN w:val="0"/>
              <w:adjustRightInd w:val="0"/>
              <w:ind w:left="6"/>
              <w:jc w:val="center"/>
            </w:pPr>
            <w:r w:rsidRPr="00141E6B">
              <w:t>Ra-3</w:t>
            </w:r>
          </w:p>
        </w:tc>
        <w:tc>
          <w:tcPr>
            <w:tcW w:w="1099" w:type="pct"/>
            <w:vAlign w:val="center"/>
          </w:tcPr>
          <w:p w14:paraId="610436A4" w14:textId="1FD70698" w:rsidR="00141E6B" w:rsidRPr="00141E6B" w:rsidRDefault="00141E6B" w:rsidP="00141E6B">
            <w:pPr>
              <w:autoSpaceDE w:val="0"/>
              <w:autoSpaceDN w:val="0"/>
              <w:adjustRightInd w:val="0"/>
              <w:jc w:val="center"/>
              <w:cnfStyle w:val="000000100000" w:firstRow="0" w:lastRow="0" w:firstColumn="0" w:lastColumn="0" w:oddVBand="0" w:evenVBand="0" w:oddHBand="1" w:evenHBand="0" w:firstRowFirstColumn="0" w:firstRowLastColumn="0" w:lastRowFirstColumn="0" w:lastRowLastColumn="0"/>
            </w:pPr>
            <w:r w:rsidRPr="00141E6B">
              <w:t>Límite con casa de reposo</w:t>
            </w:r>
          </w:p>
        </w:tc>
        <w:tc>
          <w:tcPr>
            <w:cnfStyle w:val="000010000000" w:firstRow="0" w:lastRow="0" w:firstColumn="0" w:lastColumn="0" w:oddVBand="1" w:evenVBand="0" w:oddHBand="0" w:evenHBand="0" w:firstRowFirstColumn="0" w:firstRowLastColumn="0" w:lastRowFirstColumn="0" w:lastRowLastColumn="0"/>
            <w:tcW w:w="1105" w:type="pct"/>
            <w:vMerge/>
            <w:vAlign w:val="center"/>
          </w:tcPr>
          <w:p w14:paraId="79B116CE" w14:textId="77777777" w:rsidR="00141E6B" w:rsidRPr="00141E6B" w:rsidRDefault="00141E6B" w:rsidP="00141E6B">
            <w:pPr>
              <w:autoSpaceDE w:val="0"/>
              <w:autoSpaceDN w:val="0"/>
              <w:adjustRightInd w:val="0"/>
              <w:ind w:left="44"/>
              <w:jc w:val="center"/>
            </w:pPr>
          </w:p>
        </w:tc>
        <w:tc>
          <w:tcPr>
            <w:cnfStyle w:val="000100000000" w:firstRow="0" w:lastRow="0" w:firstColumn="0" w:lastColumn="1" w:oddVBand="0" w:evenVBand="0" w:oddHBand="0" w:evenHBand="0" w:firstRowFirstColumn="0" w:firstRowLastColumn="0" w:lastRowFirstColumn="0" w:lastRowLastColumn="0"/>
            <w:tcW w:w="1082" w:type="pct"/>
            <w:vMerge/>
            <w:vAlign w:val="center"/>
          </w:tcPr>
          <w:p w14:paraId="19C4C5E3" w14:textId="77777777" w:rsidR="00141E6B" w:rsidRPr="00141E6B" w:rsidRDefault="00141E6B" w:rsidP="00141E6B">
            <w:pPr>
              <w:autoSpaceDE w:val="0"/>
              <w:autoSpaceDN w:val="0"/>
              <w:adjustRightInd w:val="0"/>
              <w:jc w:val="center"/>
            </w:pPr>
          </w:p>
        </w:tc>
      </w:tr>
      <w:tr w:rsidR="00141E6B" w:rsidRPr="00141E6B" w14:paraId="328D0C2B" w14:textId="77777777" w:rsidTr="00141E6B">
        <w:trPr>
          <w:trHeight w:val="454"/>
        </w:trPr>
        <w:tc>
          <w:tcPr>
            <w:cnfStyle w:val="001000000000" w:firstRow="0" w:lastRow="0" w:firstColumn="1" w:lastColumn="0" w:oddVBand="0" w:evenVBand="0" w:oddHBand="0" w:evenHBand="0" w:firstRowFirstColumn="0" w:firstRowLastColumn="0" w:lastRowFirstColumn="0" w:lastRowLastColumn="0"/>
            <w:tcW w:w="879" w:type="pct"/>
            <w:vMerge/>
            <w:vAlign w:val="center"/>
          </w:tcPr>
          <w:p w14:paraId="6A146B40" w14:textId="77777777" w:rsidR="00141E6B" w:rsidRPr="00141E6B" w:rsidRDefault="00141E6B" w:rsidP="00141E6B">
            <w:pPr>
              <w:autoSpaceDE w:val="0"/>
              <w:autoSpaceDN w:val="0"/>
              <w:adjustRightInd w:val="0"/>
              <w:jc w:val="center"/>
            </w:pPr>
          </w:p>
        </w:tc>
        <w:tc>
          <w:tcPr>
            <w:cnfStyle w:val="000010000000" w:firstRow="0" w:lastRow="0" w:firstColumn="0" w:lastColumn="0" w:oddVBand="1" w:evenVBand="0" w:oddHBand="0" w:evenHBand="0" w:firstRowFirstColumn="0" w:firstRowLastColumn="0" w:lastRowFirstColumn="0" w:lastRowLastColumn="0"/>
            <w:tcW w:w="835" w:type="pct"/>
            <w:vAlign w:val="center"/>
          </w:tcPr>
          <w:p w14:paraId="2C6361EC" w14:textId="77777777" w:rsidR="00141E6B" w:rsidRPr="00141E6B" w:rsidRDefault="00141E6B" w:rsidP="00141E6B">
            <w:pPr>
              <w:autoSpaceDE w:val="0"/>
              <w:autoSpaceDN w:val="0"/>
              <w:adjustRightInd w:val="0"/>
              <w:ind w:left="6"/>
              <w:jc w:val="center"/>
            </w:pPr>
            <w:r w:rsidRPr="00141E6B">
              <w:t>Ra-4</w:t>
            </w:r>
          </w:p>
        </w:tc>
        <w:tc>
          <w:tcPr>
            <w:tcW w:w="1099" w:type="pct"/>
            <w:vAlign w:val="center"/>
          </w:tcPr>
          <w:p w14:paraId="7BB0753F" w14:textId="77777777" w:rsidR="00141E6B" w:rsidRPr="00141E6B" w:rsidRDefault="00141E6B" w:rsidP="00141E6B">
            <w:pPr>
              <w:autoSpaceDE w:val="0"/>
              <w:autoSpaceDN w:val="0"/>
              <w:adjustRightInd w:val="0"/>
              <w:jc w:val="center"/>
              <w:cnfStyle w:val="000000000000" w:firstRow="0" w:lastRow="0" w:firstColumn="0" w:lastColumn="0" w:oddVBand="0" w:evenVBand="0" w:oddHBand="0" w:evenHBand="0" w:firstRowFirstColumn="0" w:firstRowLastColumn="0" w:lastRowFirstColumn="0" w:lastRowLastColumn="0"/>
            </w:pPr>
            <w:r w:rsidRPr="00141E6B">
              <w:t>Límite con Beneficencia Pública de Piura</w:t>
            </w:r>
          </w:p>
        </w:tc>
        <w:tc>
          <w:tcPr>
            <w:cnfStyle w:val="000010000000" w:firstRow="0" w:lastRow="0" w:firstColumn="0" w:lastColumn="0" w:oddVBand="1" w:evenVBand="0" w:oddHBand="0" w:evenHBand="0" w:firstRowFirstColumn="0" w:firstRowLastColumn="0" w:lastRowFirstColumn="0" w:lastRowLastColumn="0"/>
            <w:tcW w:w="1105" w:type="pct"/>
            <w:vMerge/>
            <w:vAlign w:val="center"/>
          </w:tcPr>
          <w:p w14:paraId="3B8EDBE9" w14:textId="77777777" w:rsidR="00141E6B" w:rsidRPr="00141E6B" w:rsidRDefault="00141E6B" w:rsidP="00141E6B">
            <w:pPr>
              <w:autoSpaceDE w:val="0"/>
              <w:autoSpaceDN w:val="0"/>
              <w:adjustRightInd w:val="0"/>
              <w:ind w:left="44"/>
              <w:jc w:val="center"/>
            </w:pPr>
          </w:p>
        </w:tc>
        <w:tc>
          <w:tcPr>
            <w:cnfStyle w:val="000100000000" w:firstRow="0" w:lastRow="0" w:firstColumn="0" w:lastColumn="1" w:oddVBand="0" w:evenVBand="0" w:oddHBand="0" w:evenHBand="0" w:firstRowFirstColumn="0" w:firstRowLastColumn="0" w:lastRowFirstColumn="0" w:lastRowLastColumn="0"/>
            <w:tcW w:w="1082" w:type="pct"/>
            <w:vMerge/>
            <w:vAlign w:val="center"/>
          </w:tcPr>
          <w:p w14:paraId="72975461" w14:textId="77777777" w:rsidR="00141E6B" w:rsidRPr="00141E6B" w:rsidRDefault="00141E6B" w:rsidP="00141E6B">
            <w:pPr>
              <w:autoSpaceDE w:val="0"/>
              <w:autoSpaceDN w:val="0"/>
              <w:adjustRightInd w:val="0"/>
              <w:jc w:val="center"/>
            </w:pPr>
          </w:p>
        </w:tc>
      </w:tr>
      <w:tr w:rsidR="00141E6B" w:rsidRPr="00141E6B" w14:paraId="0F54A7C7" w14:textId="77777777" w:rsidTr="00141E6B">
        <w:trPr>
          <w:cnfStyle w:val="000000100000" w:firstRow="0" w:lastRow="0" w:firstColumn="0" w:lastColumn="0" w:oddVBand="0" w:evenVBand="0" w:oddHBand="1" w:evenHBand="0" w:firstRowFirstColumn="0" w:firstRowLastColumn="0" w:lastRowFirstColumn="0" w:lastRowLastColumn="0"/>
          <w:trHeight w:val="907"/>
        </w:trPr>
        <w:tc>
          <w:tcPr>
            <w:cnfStyle w:val="001000000000" w:firstRow="0" w:lastRow="0" w:firstColumn="1" w:lastColumn="0" w:oddVBand="0" w:evenVBand="0" w:oddHBand="0" w:evenHBand="0" w:firstRowFirstColumn="0" w:firstRowLastColumn="0" w:lastRowFirstColumn="0" w:lastRowLastColumn="0"/>
            <w:tcW w:w="879" w:type="pct"/>
            <w:vAlign w:val="center"/>
          </w:tcPr>
          <w:p w14:paraId="68189C12" w14:textId="1724A57A" w:rsidR="00141E6B" w:rsidRPr="00141E6B" w:rsidRDefault="00141E6B" w:rsidP="00141E6B">
            <w:pPr>
              <w:autoSpaceDE w:val="0"/>
              <w:autoSpaceDN w:val="0"/>
              <w:adjustRightInd w:val="0"/>
              <w:jc w:val="center"/>
            </w:pPr>
            <w:r w:rsidRPr="00141E6B">
              <w:t>Aguas residuales</w:t>
            </w:r>
          </w:p>
        </w:tc>
        <w:tc>
          <w:tcPr>
            <w:cnfStyle w:val="000010000000" w:firstRow="0" w:lastRow="0" w:firstColumn="0" w:lastColumn="0" w:oddVBand="1" w:evenVBand="0" w:oddHBand="0" w:evenHBand="0" w:firstRowFirstColumn="0" w:firstRowLastColumn="0" w:lastRowFirstColumn="0" w:lastRowLastColumn="0"/>
            <w:tcW w:w="835" w:type="pct"/>
            <w:vAlign w:val="center"/>
          </w:tcPr>
          <w:p w14:paraId="13283F33" w14:textId="77777777" w:rsidR="00141E6B" w:rsidRPr="00141E6B" w:rsidRDefault="00141E6B" w:rsidP="00141E6B">
            <w:pPr>
              <w:autoSpaceDE w:val="0"/>
              <w:autoSpaceDN w:val="0"/>
              <w:adjustRightInd w:val="0"/>
              <w:ind w:left="6"/>
              <w:jc w:val="center"/>
            </w:pPr>
            <w:r w:rsidRPr="00141E6B">
              <w:t>Ar-1 (puntual)</w:t>
            </w:r>
          </w:p>
        </w:tc>
        <w:tc>
          <w:tcPr>
            <w:tcW w:w="1099" w:type="pct"/>
            <w:vAlign w:val="center"/>
          </w:tcPr>
          <w:p w14:paraId="0A0D4725" w14:textId="76FDD1AF" w:rsidR="00141E6B" w:rsidRPr="00141E6B" w:rsidRDefault="00141E6B" w:rsidP="00141E6B">
            <w:pPr>
              <w:autoSpaceDE w:val="0"/>
              <w:autoSpaceDN w:val="0"/>
              <w:adjustRightInd w:val="0"/>
              <w:jc w:val="center"/>
              <w:cnfStyle w:val="000000100000" w:firstRow="0" w:lastRow="0" w:firstColumn="0" w:lastColumn="0" w:oddVBand="0" w:evenVBand="0" w:oddHBand="1" w:evenHBand="0" w:firstRowFirstColumn="0" w:firstRowLastColumn="0" w:lastRowFirstColumn="0" w:lastRowLastColumn="0"/>
            </w:pPr>
            <w:r w:rsidRPr="00141E6B">
              <w:t xml:space="preserve">Caja de registro antes de la salida a </w:t>
            </w:r>
            <w:r w:rsidR="00061746" w:rsidRPr="00141E6B">
              <w:t>Av.</w:t>
            </w:r>
            <w:r w:rsidRPr="00141E6B">
              <w:t xml:space="preserve"> </w:t>
            </w:r>
            <w:r w:rsidR="00061746">
              <w:t>Circunvalación</w:t>
            </w:r>
          </w:p>
          <w:p w14:paraId="3A6F1216" w14:textId="77777777" w:rsidR="00141E6B" w:rsidRPr="00141E6B" w:rsidRDefault="00141E6B" w:rsidP="00141E6B">
            <w:pPr>
              <w:autoSpaceDE w:val="0"/>
              <w:autoSpaceDN w:val="0"/>
              <w:adjustRightInd w:val="0"/>
              <w:jc w:val="center"/>
              <w:cnfStyle w:val="000000100000" w:firstRow="0" w:lastRow="0" w:firstColumn="0" w:lastColumn="0" w:oddVBand="0" w:evenVBand="0" w:oddHBand="1" w:evenHBand="0" w:firstRowFirstColumn="0" w:firstRowLastColumn="0" w:lastRowFirstColumn="0" w:lastRowLastColumn="0"/>
            </w:pPr>
            <w:r w:rsidRPr="00141E6B">
              <w:t>Baños portátiles.</w:t>
            </w:r>
          </w:p>
        </w:tc>
        <w:tc>
          <w:tcPr>
            <w:cnfStyle w:val="000010000000" w:firstRow="0" w:lastRow="0" w:firstColumn="0" w:lastColumn="0" w:oddVBand="1" w:evenVBand="0" w:oddHBand="0" w:evenHBand="0" w:firstRowFirstColumn="0" w:firstRowLastColumn="0" w:lastRowFirstColumn="0" w:lastRowLastColumn="0"/>
            <w:tcW w:w="1105" w:type="pct"/>
            <w:vAlign w:val="center"/>
          </w:tcPr>
          <w:p w14:paraId="52159FF2" w14:textId="77777777" w:rsidR="00141E6B" w:rsidRPr="00141E6B" w:rsidRDefault="00141E6B" w:rsidP="00141E6B">
            <w:pPr>
              <w:autoSpaceDE w:val="0"/>
              <w:autoSpaceDN w:val="0"/>
              <w:adjustRightInd w:val="0"/>
              <w:ind w:left="44"/>
              <w:jc w:val="center"/>
            </w:pPr>
            <w:r w:rsidRPr="00141E6B">
              <w:t>DBO5, STS, aceites y grasas. N° de recambio de baños portátiles.</w:t>
            </w:r>
          </w:p>
        </w:tc>
        <w:tc>
          <w:tcPr>
            <w:cnfStyle w:val="000100000000" w:firstRow="0" w:lastRow="0" w:firstColumn="0" w:lastColumn="1" w:oddVBand="0" w:evenVBand="0" w:oddHBand="0" w:evenHBand="0" w:firstRowFirstColumn="0" w:firstRowLastColumn="0" w:lastRowFirstColumn="0" w:lastRowLastColumn="0"/>
            <w:tcW w:w="1082" w:type="pct"/>
            <w:vAlign w:val="center"/>
          </w:tcPr>
          <w:p w14:paraId="22A5EB78" w14:textId="77777777" w:rsidR="00141E6B" w:rsidRPr="00141E6B" w:rsidRDefault="00141E6B" w:rsidP="00141E6B">
            <w:pPr>
              <w:autoSpaceDE w:val="0"/>
              <w:autoSpaceDN w:val="0"/>
              <w:adjustRightInd w:val="0"/>
              <w:jc w:val="center"/>
            </w:pPr>
            <w:r w:rsidRPr="00141E6B">
              <w:t>1º trimestre y final de obra</w:t>
            </w:r>
          </w:p>
          <w:p w14:paraId="52472B4A" w14:textId="77777777" w:rsidR="00141E6B" w:rsidRPr="00141E6B" w:rsidRDefault="00141E6B" w:rsidP="00141E6B">
            <w:pPr>
              <w:autoSpaceDE w:val="0"/>
              <w:autoSpaceDN w:val="0"/>
              <w:adjustRightInd w:val="0"/>
              <w:jc w:val="center"/>
            </w:pPr>
            <w:r w:rsidRPr="00141E6B">
              <w:t>Contratista de baños portátiles</w:t>
            </w:r>
          </w:p>
        </w:tc>
      </w:tr>
      <w:tr w:rsidR="00141E6B" w:rsidRPr="00141E6B" w14:paraId="3A469CA8" w14:textId="77777777" w:rsidTr="00141E6B">
        <w:trPr>
          <w:cnfStyle w:val="010000000000" w:firstRow="0" w:lastRow="1" w:firstColumn="0" w:lastColumn="0" w:oddVBand="0" w:evenVBand="0" w:oddHBand="0" w:evenHBand="0" w:firstRowFirstColumn="0" w:firstRowLastColumn="0" w:lastRowFirstColumn="0" w:lastRowLastColumn="0"/>
          <w:trHeight w:val="907"/>
        </w:trPr>
        <w:tc>
          <w:tcPr>
            <w:cnfStyle w:val="001000000000" w:firstRow="0" w:lastRow="0" w:firstColumn="1" w:lastColumn="0" w:oddVBand="0" w:evenVBand="0" w:oddHBand="0" w:evenHBand="0" w:firstRowFirstColumn="0" w:firstRowLastColumn="0" w:lastRowFirstColumn="0" w:lastRowLastColumn="0"/>
            <w:tcW w:w="879" w:type="pct"/>
            <w:vAlign w:val="center"/>
          </w:tcPr>
          <w:p w14:paraId="3DB5345E" w14:textId="77777777" w:rsidR="00141E6B" w:rsidRPr="00141E6B" w:rsidRDefault="00141E6B" w:rsidP="00141E6B">
            <w:pPr>
              <w:autoSpaceDE w:val="0"/>
              <w:autoSpaceDN w:val="0"/>
              <w:adjustRightInd w:val="0"/>
              <w:jc w:val="center"/>
            </w:pPr>
            <w:r w:rsidRPr="00141E6B">
              <w:t>Flora</w:t>
            </w:r>
          </w:p>
        </w:tc>
        <w:tc>
          <w:tcPr>
            <w:cnfStyle w:val="000010000000" w:firstRow="0" w:lastRow="0" w:firstColumn="0" w:lastColumn="0" w:oddVBand="1" w:evenVBand="0" w:oddHBand="0" w:evenHBand="0" w:firstRowFirstColumn="0" w:firstRowLastColumn="0" w:lastRowFirstColumn="0" w:lastRowLastColumn="0"/>
            <w:tcW w:w="835" w:type="pct"/>
            <w:vAlign w:val="center"/>
          </w:tcPr>
          <w:p w14:paraId="6BA6C107" w14:textId="77777777" w:rsidR="00141E6B" w:rsidRPr="00141E6B" w:rsidRDefault="00141E6B" w:rsidP="00141E6B">
            <w:pPr>
              <w:autoSpaceDE w:val="0"/>
              <w:autoSpaceDN w:val="0"/>
              <w:adjustRightInd w:val="0"/>
              <w:ind w:left="6"/>
              <w:jc w:val="center"/>
            </w:pPr>
            <w:r w:rsidRPr="00141E6B">
              <w:t>F</w:t>
            </w:r>
          </w:p>
        </w:tc>
        <w:tc>
          <w:tcPr>
            <w:tcW w:w="1099" w:type="pct"/>
            <w:vAlign w:val="center"/>
          </w:tcPr>
          <w:p w14:paraId="7748234C" w14:textId="77777777" w:rsidR="00141E6B" w:rsidRPr="00141E6B" w:rsidRDefault="00141E6B" w:rsidP="00141E6B">
            <w:pPr>
              <w:autoSpaceDE w:val="0"/>
              <w:autoSpaceDN w:val="0"/>
              <w:adjustRightInd w:val="0"/>
              <w:jc w:val="center"/>
              <w:cnfStyle w:val="010000000000" w:firstRow="0" w:lastRow="1" w:firstColumn="0" w:lastColumn="0" w:oddVBand="0" w:evenVBand="0" w:oddHBand="0" w:evenHBand="0" w:firstRowFirstColumn="0" w:firstRowLastColumn="0" w:lastRowFirstColumn="0" w:lastRowLastColumn="0"/>
            </w:pPr>
            <w:r w:rsidRPr="00141E6B">
              <w:t>N° de especies arbóreas removidas</w:t>
            </w:r>
          </w:p>
        </w:tc>
        <w:tc>
          <w:tcPr>
            <w:cnfStyle w:val="000010000000" w:firstRow="0" w:lastRow="0" w:firstColumn="0" w:lastColumn="0" w:oddVBand="1" w:evenVBand="0" w:oddHBand="0" w:evenHBand="0" w:firstRowFirstColumn="0" w:firstRowLastColumn="0" w:lastRowFirstColumn="0" w:lastRowLastColumn="0"/>
            <w:tcW w:w="1105" w:type="pct"/>
            <w:vAlign w:val="center"/>
          </w:tcPr>
          <w:p w14:paraId="257F2142" w14:textId="77777777" w:rsidR="00141E6B" w:rsidRPr="00141E6B" w:rsidRDefault="00141E6B" w:rsidP="00141E6B">
            <w:pPr>
              <w:autoSpaceDE w:val="0"/>
              <w:autoSpaceDN w:val="0"/>
              <w:adjustRightInd w:val="0"/>
              <w:ind w:left="44"/>
              <w:jc w:val="center"/>
            </w:pPr>
            <w:r w:rsidRPr="00141E6B">
              <w:t>Volumen de tierra superficial almacenada</w:t>
            </w:r>
          </w:p>
        </w:tc>
        <w:tc>
          <w:tcPr>
            <w:cnfStyle w:val="000100000000" w:firstRow="0" w:lastRow="0" w:firstColumn="0" w:lastColumn="1" w:oddVBand="0" w:evenVBand="0" w:oddHBand="0" w:evenHBand="0" w:firstRowFirstColumn="0" w:firstRowLastColumn="0" w:lastRowFirstColumn="0" w:lastRowLastColumn="0"/>
            <w:tcW w:w="1082" w:type="pct"/>
            <w:vAlign w:val="center"/>
          </w:tcPr>
          <w:p w14:paraId="192BA431" w14:textId="77777777" w:rsidR="00141E6B" w:rsidRPr="00141E6B" w:rsidRDefault="00141E6B" w:rsidP="00141E6B">
            <w:pPr>
              <w:autoSpaceDE w:val="0"/>
              <w:autoSpaceDN w:val="0"/>
              <w:adjustRightInd w:val="0"/>
              <w:jc w:val="center"/>
            </w:pPr>
            <w:r w:rsidRPr="00141E6B">
              <w:t>Al inicio y al término de la obra</w:t>
            </w:r>
          </w:p>
        </w:tc>
      </w:tr>
    </w:tbl>
    <w:p w14:paraId="41F49CFE" w14:textId="77777777" w:rsidR="00141E6B" w:rsidRPr="00141E6B" w:rsidRDefault="00141E6B" w:rsidP="00141E6B">
      <w:pPr>
        <w:autoSpaceDE w:val="0"/>
        <w:autoSpaceDN w:val="0"/>
        <w:adjustRightInd w:val="0"/>
        <w:spacing w:after="0" w:line="240" w:lineRule="auto"/>
        <w:ind w:left="709"/>
        <w:jc w:val="both"/>
      </w:pPr>
    </w:p>
    <w:p w14:paraId="60378C72" w14:textId="77777777" w:rsidR="00141E6B" w:rsidRPr="00141E6B" w:rsidRDefault="00141E6B" w:rsidP="00141E6B">
      <w:pPr>
        <w:autoSpaceDE w:val="0"/>
        <w:autoSpaceDN w:val="0"/>
        <w:adjustRightInd w:val="0"/>
        <w:spacing w:after="0" w:line="240" w:lineRule="auto"/>
        <w:ind w:left="709"/>
        <w:jc w:val="both"/>
      </w:pPr>
    </w:p>
    <w:p w14:paraId="13BD4C0C" w14:textId="7242E82A" w:rsidR="00141E6B" w:rsidRPr="00141E6B" w:rsidRDefault="00061746" w:rsidP="00061746">
      <w:pPr>
        <w:pStyle w:val="Ttulo2"/>
        <w:numPr>
          <w:ilvl w:val="1"/>
          <w:numId w:val="2"/>
        </w:numPr>
        <w:spacing w:before="0" w:line="240" w:lineRule="auto"/>
        <w:ind w:left="284"/>
        <w:jc w:val="both"/>
      </w:pPr>
      <w:r>
        <w:t>ETAPA DE OPERACIÓN Y MANTENIMIENTO</w:t>
      </w:r>
    </w:p>
    <w:p w14:paraId="4AB17E98" w14:textId="77777777" w:rsidR="00061746" w:rsidRPr="00061746" w:rsidRDefault="00061746" w:rsidP="00061746">
      <w:pPr>
        <w:autoSpaceDE w:val="0"/>
        <w:autoSpaceDN w:val="0"/>
        <w:adjustRightInd w:val="0"/>
        <w:spacing w:after="0" w:line="240" w:lineRule="auto"/>
        <w:ind w:left="709"/>
        <w:jc w:val="both"/>
      </w:pPr>
      <w:r w:rsidRPr="00061746">
        <w:t>El plan de control y vigilancia en esta etapa constará de 3 partes:</w:t>
      </w:r>
    </w:p>
    <w:p w14:paraId="16525DEB" w14:textId="0281301D" w:rsidR="00061746" w:rsidRPr="00061746" w:rsidRDefault="00061746" w:rsidP="00061746">
      <w:pPr>
        <w:pStyle w:val="Prrafodelista"/>
        <w:numPr>
          <w:ilvl w:val="0"/>
          <w:numId w:val="33"/>
        </w:numPr>
        <w:autoSpaceDE w:val="0"/>
        <w:autoSpaceDN w:val="0"/>
        <w:adjustRightInd w:val="0"/>
        <w:spacing w:after="0" w:line="240" w:lineRule="auto"/>
        <w:jc w:val="both"/>
      </w:pPr>
      <w:r w:rsidRPr="00061746">
        <w:t>Acciones de seguimiento y control, organización y responsables del Plan</w:t>
      </w:r>
    </w:p>
    <w:p w14:paraId="70E9CBE5" w14:textId="77777777" w:rsidR="00061746" w:rsidRPr="00061746" w:rsidRDefault="00061746" w:rsidP="00061746">
      <w:pPr>
        <w:pStyle w:val="Prrafodelista"/>
        <w:numPr>
          <w:ilvl w:val="0"/>
          <w:numId w:val="33"/>
        </w:numPr>
        <w:autoSpaceDE w:val="0"/>
        <w:autoSpaceDN w:val="0"/>
        <w:adjustRightInd w:val="0"/>
        <w:spacing w:after="0" w:line="240" w:lineRule="auto"/>
        <w:jc w:val="both"/>
      </w:pPr>
      <w:r w:rsidRPr="00061746">
        <w:t xml:space="preserve">Programa de monitoreo ambiental. </w:t>
      </w:r>
    </w:p>
    <w:p w14:paraId="544013FD" w14:textId="3631E17C" w:rsidR="00061746" w:rsidRDefault="00061746" w:rsidP="00061746">
      <w:pPr>
        <w:pStyle w:val="Prrafodelista"/>
        <w:numPr>
          <w:ilvl w:val="0"/>
          <w:numId w:val="33"/>
        </w:numPr>
        <w:autoSpaceDE w:val="0"/>
        <w:autoSpaceDN w:val="0"/>
        <w:adjustRightInd w:val="0"/>
        <w:spacing w:after="0" w:line="240" w:lineRule="auto"/>
        <w:jc w:val="both"/>
      </w:pPr>
      <w:r w:rsidRPr="00061746">
        <w:t>Elaboración de informes de seguimiento y control ambiental.</w:t>
      </w:r>
    </w:p>
    <w:p w14:paraId="32A4117A" w14:textId="77777777" w:rsidR="00061746" w:rsidRPr="00061746" w:rsidRDefault="00061746" w:rsidP="00061746">
      <w:pPr>
        <w:pStyle w:val="Prrafodelista"/>
        <w:autoSpaceDE w:val="0"/>
        <w:autoSpaceDN w:val="0"/>
        <w:adjustRightInd w:val="0"/>
        <w:spacing w:after="0" w:line="240" w:lineRule="auto"/>
        <w:ind w:left="1429"/>
        <w:jc w:val="both"/>
      </w:pPr>
    </w:p>
    <w:p w14:paraId="29CDB7CC" w14:textId="77777777" w:rsidR="00061746" w:rsidRPr="00841448" w:rsidRDefault="00061746" w:rsidP="00061746">
      <w:pPr>
        <w:pStyle w:val="Ttulo3"/>
        <w:numPr>
          <w:ilvl w:val="2"/>
          <w:numId w:val="2"/>
        </w:numPr>
        <w:rPr>
          <w:rFonts w:ascii="Arial" w:hAnsi="Arial" w:cs="Arial"/>
          <w:szCs w:val="22"/>
        </w:rPr>
      </w:pPr>
      <w:bookmarkStart w:id="42" w:name="_Toc409301845"/>
      <w:bookmarkStart w:id="43" w:name="_Toc420683084"/>
      <w:bookmarkStart w:id="44" w:name="_Toc424830943"/>
      <w:bookmarkStart w:id="45" w:name="_Toc482969080"/>
      <w:r>
        <w:rPr>
          <w:rFonts w:ascii="Arial" w:hAnsi="Arial" w:cs="Arial"/>
          <w:szCs w:val="22"/>
        </w:rPr>
        <w:t xml:space="preserve">Acciones de seguimiento y control, </w:t>
      </w:r>
      <w:r w:rsidRPr="00841448">
        <w:rPr>
          <w:rFonts w:ascii="Arial" w:hAnsi="Arial" w:cs="Arial"/>
          <w:szCs w:val="22"/>
        </w:rPr>
        <w:t>organización</w:t>
      </w:r>
      <w:r>
        <w:rPr>
          <w:rFonts w:ascii="Arial" w:hAnsi="Arial" w:cs="Arial"/>
          <w:szCs w:val="22"/>
        </w:rPr>
        <w:t xml:space="preserve"> y responsables</w:t>
      </w:r>
      <w:bookmarkEnd w:id="42"/>
      <w:bookmarkEnd w:id="43"/>
      <w:bookmarkEnd w:id="44"/>
      <w:bookmarkEnd w:id="45"/>
    </w:p>
    <w:p w14:paraId="5410E932" w14:textId="14B36D7A" w:rsidR="00061746" w:rsidRDefault="00061746" w:rsidP="00061746">
      <w:pPr>
        <w:autoSpaceDE w:val="0"/>
        <w:autoSpaceDN w:val="0"/>
        <w:adjustRightInd w:val="0"/>
        <w:spacing w:after="0" w:line="240" w:lineRule="auto"/>
        <w:ind w:left="1418"/>
        <w:jc w:val="both"/>
      </w:pPr>
      <w:r w:rsidRPr="00061746">
        <w:t xml:space="preserve">La unidad de seguimiento y control ambiental en la etapa de operación y mantenimiento, recae en </w:t>
      </w:r>
      <w:r>
        <w:t xml:space="preserve">el responsable de Servicios </w:t>
      </w:r>
      <w:r w:rsidR="00904EC0">
        <w:t>Públicos</w:t>
      </w:r>
      <w:r w:rsidRPr="00061746">
        <w:t xml:space="preserve">, pudiendo conformar un comité de Gestión Ambiental, conjuntamente con el administrador y un técnico ambiental con experiencia. Dicho comité ambiental asumirá la responsabilidad del cumplimiento de las medidas ambientales contenidas en el EIA, incluyendo la </w:t>
      </w:r>
      <w:r w:rsidRPr="00061746">
        <w:lastRenderedPageBreak/>
        <w:t xml:space="preserve">ejecución del programa de monitoreo ambiental y planes complementarios. En el cuadro N.º </w:t>
      </w:r>
      <w:r>
        <w:t>28</w:t>
      </w:r>
      <w:r w:rsidRPr="00061746">
        <w:t xml:space="preserve"> se muestra las acciones y responsables.</w:t>
      </w:r>
    </w:p>
    <w:p w14:paraId="5D12128D" w14:textId="77777777" w:rsidR="00061746" w:rsidRPr="00061746" w:rsidRDefault="00061746" w:rsidP="00061746">
      <w:pPr>
        <w:autoSpaceDE w:val="0"/>
        <w:autoSpaceDN w:val="0"/>
        <w:adjustRightInd w:val="0"/>
        <w:spacing w:after="0" w:line="240" w:lineRule="auto"/>
        <w:ind w:left="1418"/>
        <w:jc w:val="both"/>
      </w:pPr>
    </w:p>
    <w:p w14:paraId="4C28B163" w14:textId="77777777" w:rsidR="00061746" w:rsidRPr="00841448" w:rsidRDefault="00061746" w:rsidP="00061746">
      <w:pPr>
        <w:pStyle w:val="Ttulo3"/>
        <w:numPr>
          <w:ilvl w:val="2"/>
          <w:numId w:val="2"/>
        </w:numPr>
        <w:rPr>
          <w:rFonts w:ascii="Arial" w:hAnsi="Arial" w:cs="Arial"/>
          <w:szCs w:val="22"/>
        </w:rPr>
      </w:pPr>
      <w:bookmarkStart w:id="46" w:name="_Toc482969081"/>
      <w:r>
        <w:rPr>
          <w:rFonts w:ascii="Arial" w:hAnsi="Arial" w:cs="Arial"/>
          <w:szCs w:val="22"/>
        </w:rPr>
        <w:t>Programa de Monitoreo en la etapa de Operación y Mantenimiento.</w:t>
      </w:r>
      <w:bookmarkEnd w:id="46"/>
    </w:p>
    <w:p w14:paraId="5029FC6E" w14:textId="77777777" w:rsidR="00061746" w:rsidRPr="00061746" w:rsidRDefault="00061746" w:rsidP="00061746">
      <w:pPr>
        <w:autoSpaceDE w:val="0"/>
        <w:autoSpaceDN w:val="0"/>
        <w:adjustRightInd w:val="0"/>
        <w:spacing w:after="0" w:line="240" w:lineRule="auto"/>
        <w:ind w:left="1418"/>
        <w:jc w:val="both"/>
      </w:pPr>
      <w:r w:rsidRPr="00061746">
        <w:t xml:space="preserve">Este programa contiene la ubicación de los puntos de monitoreo, los parámetros y la frecuencia, de tal manera que permita verificar el cumplimiento de las medidas ambientales durante la etapa de operación y mantenimiento. </w:t>
      </w:r>
    </w:p>
    <w:p w14:paraId="75C5DD27" w14:textId="7C10BD9D" w:rsidR="00061746" w:rsidRPr="00061746" w:rsidRDefault="00061746" w:rsidP="00061746">
      <w:pPr>
        <w:autoSpaceDE w:val="0"/>
        <w:autoSpaceDN w:val="0"/>
        <w:adjustRightInd w:val="0"/>
        <w:spacing w:after="0" w:line="240" w:lineRule="auto"/>
        <w:ind w:left="1418"/>
        <w:jc w:val="both"/>
      </w:pPr>
      <w:r w:rsidRPr="00061746">
        <w:t xml:space="preserve">En el cuadro N.º </w:t>
      </w:r>
      <w:r>
        <w:t>29</w:t>
      </w:r>
      <w:r w:rsidRPr="00061746">
        <w:t xml:space="preserve"> se observa la ubicación de los puntos de monitoreo por componente ambientales, parámetros de medición y la frecuencia de monitoreo. </w:t>
      </w:r>
    </w:p>
    <w:p w14:paraId="42C20F2A" w14:textId="77777777" w:rsidR="00061746" w:rsidRDefault="00061746" w:rsidP="00061746">
      <w:pPr>
        <w:autoSpaceDE w:val="0"/>
        <w:autoSpaceDN w:val="0"/>
        <w:adjustRightInd w:val="0"/>
        <w:spacing w:before="240" w:after="240" w:line="240" w:lineRule="auto"/>
        <w:jc w:val="both"/>
        <w:rPr>
          <w:rFonts w:ascii="Arial" w:hAnsi="Arial" w:cs="Arial"/>
          <w:b/>
          <w:bCs/>
        </w:rPr>
      </w:pPr>
    </w:p>
    <w:p w14:paraId="3122C84D" w14:textId="77777777" w:rsidR="00061746" w:rsidRDefault="00061746" w:rsidP="00061746">
      <w:pPr>
        <w:autoSpaceDE w:val="0"/>
        <w:autoSpaceDN w:val="0"/>
        <w:adjustRightInd w:val="0"/>
        <w:spacing w:before="240" w:after="240" w:line="240" w:lineRule="auto"/>
        <w:jc w:val="both"/>
        <w:rPr>
          <w:rFonts w:ascii="Arial" w:hAnsi="Arial" w:cs="Arial"/>
          <w:b/>
          <w:bCs/>
        </w:rPr>
        <w:sectPr w:rsidR="00061746" w:rsidSect="00FD4EFF">
          <w:headerReference w:type="default" r:id="rId27"/>
          <w:pgSz w:w="11906" w:h="16838" w:code="9"/>
          <w:pgMar w:top="1702" w:right="1134" w:bottom="1134" w:left="1701" w:header="567" w:footer="709" w:gutter="0"/>
          <w:cols w:space="708"/>
          <w:docGrid w:linePitch="360"/>
        </w:sectPr>
      </w:pPr>
    </w:p>
    <w:p w14:paraId="1E6AF08A" w14:textId="6C9B68A0" w:rsidR="00061746" w:rsidRPr="00061746" w:rsidRDefault="00061746" w:rsidP="00061746">
      <w:pPr>
        <w:autoSpaceDE w:val="0"/>
        <w:autoSpaceDN w:val="0"/>
        <w:adjustRightInd w:val="0"/>
        <w:spacing w:after="0" w:line="240" w:lineRule="auto"/>
        <w:jc w:val="center"/>
        <w:rPr>
          <w:b/>
          <w:bCs/>
        </w:rPr>
      </w:pPr>
      <w:r w:rsidRPr="00061746">
        <w:rPr>
          <w:b/>
          <w:bCs/>
        </w:rPr>
        <w:lastRenderedPageBreak/>
        <w:t xml:space="preserve">Cuadro N° </w:t>
      </w:r>
      <w:r>
        <w:rPr>
          <w:b/>
          <w:bCs/>
        </w:rPr>
        <w:t>28</w:t>
      </w:r>
      <w:r w:rsidRPr="00061746">
        <w:rPr>
          <w:b/>
          <w:bCs/>
        </w:rPr>
        <w:t>: Plan de seguimiento y control de las medidas ambientales en etapa de operación y mantenimiento</w:t>
      </w:r>
    </w:p>
    <w:tbl>
      <w:tblPr>
        <w:tblStyle w:val="Tablaconcuadrcula4-nfasis5"/>
        <w:tblW w:w="6024" w:type="pct"/>
        <w:tblInd w:w="-998" w:type="dxa"/>
        <w:tblLayout w:type="fixed"/>
        <w:tblLook w:val="04A0" w:firstRow="1" w:lastRow="0" w:firstColumn="1" w:lastColumn="0" w:noHBand="0" w:noVBand="1"/>
      </w:tblPr>
      <w:tblGrid>
        <w:gridCol w:w="2260"/>
        <w:gridCol w:w="4397"/>
        <w:gridCol w:w="2701"/>
        <w:gridCol w:w="1559"/>
      </w:tblGrid>
      <w:tr w:rsidR="00061746" w:rsidRPr="00061746" w14:paraId="7CC76931" w14:textId="77777777" w:rsidTr="00B677D1">
        <w:trPr>
          <w:cnfStyle w:val="100000000000" w:firstRow="1" w:lastRow="0" w:firstColumn="0" w:lastColumn="0" w:oddVBand="0" w:evenVBand="0" w:oddHBand="0" w:evenHBand="0" w:firstRowFirstColumn="0" w:firstRowLastColumn="0" w:lastRowFirstColumn="0" w:lastRowLastColumn="0"/>
          <w:trHeight w:val="327"/>
        </w:trPr>
        <w:tc>
          <w:tcPr>
            <w:cnfStyle w:val="001000000000" w:firstRow="0" w:lastRow="0" w:firstColumn="1" w:lastColumn="0" w:oddVBand="0" w:evenVBand="0" w:oddHBand="0" w:evenHBand="0" w:firstRowFirstColumn="0" w:firstRowLastColumn="0" w:lastRowFirstColumn="0" w:lastRowLastColumn="0"/>
            <w:tcW w:w="3049" w:type="pct"/>
            <w:gridSpan w:val="2"/>
            <w:vAlign w:val="center"/>
          </w:tcPr>
          <w:p w14:paraId="079AAB50" w14:textId="70669859" w:rsidR="00061746" w:rsidRPr="00061746" w:rsidRDefault="00061746" w:rsidP="00061746">
            <w:pPr>
              <w:jc w:val="center"/>
            </w:pPr>
            <w:r w:rsidRPr="00061746">
              <w:t>MEDIDAS AMBIENTALES</w:t>
            </w:r>
          </w:p>
        </w:tc>
        <w:tc>
          <w:tcPr>
            <w:tcW w:w="1237" w:type="pct"/>
            <w:vAlign w:val="center"/>
          </w:tcPr>
          <w:p w14:paraId="53AAD2FC" w14:textId="2AEF877E" w:rsidR="00061746" w:rsidRPr="00061746" w:rsidRDefault="00061746" w:rsidP="00061746">
            <w:pPr>
              <w:jc w:val="center"/>
              <w:cnfStyle w:val="100000000000" w:firstRow="1" w:lastRow="0" w:firstColumn="0" w:lastColumn="0" w:oddVBand="0" w:evenVBand="0" w:oddHBand="0" w:evenHBand="0" w:firstRowFirstColumn="0" w:firstRowLastColumn="0" w:lastRowFirstColumn="0" w:lastRowLastColumn="0"/>
            </w:pPr>
            <w:r w:rsidRPr="00061746">
              <w:t>ACCIONES</w:t>
            </w:r>
          </w:p>
        </w:tc>
        <w:tc>
          <w:tcPr>
            <w:tcW w:w="714" w:type="pct"/>
            <w:vAlign w:val="center"/>
          </w:tcPr>
          <w:p w14:paraId="5B6CECDB" w14:textId="77777777" w:rsidR="00061746" w:rsidRPr="00061746" w:rsidRDefault="00061746" w:rsidP="00061746">
            <w:pPr>
              <w:jc w:val="center"/>
              <w:cnfStyle w:val="100000000000" w:firstRow="1" w:lastRow="0" w:firstColumn="0" w:lastColumn="0" w:oddVBand="0" w:evenVBand="0" w:oddHBand="0" w:evenHBand="0" w:firstRowFirstColumn="0" w:firstRowLastColumn="0" w:lastRowFirstColumn="0" w:lastRowLastColumn="0"/>
            </w:pPr>
            <w:r w:rsidRPr="00061746">
              <w:t>RESPONSABLE</w:t>
            </w:r>
          </w:p>
        </w:tc>
      </w:tr>
      <w:tr w:rsidR="00061746" w:rsidRPr="00061746" w14:paraId="72976061" w14:textId="77777777" w:rsidTr="00B677D1">
        <w:trPr>
          <w:cnfStyle w:val="000000100000" w:firstRow="0" w:lastRow="0" w:firstColumn="0" w:lastColumn="0" w:oddVBand="0" w:evenVBand="0" w:oddHBand="1" w:evenHBand="0" w:firstRowFirstColumn="0" w:firstRowLastColumn="0" w:lastRowFirstColumn="0" w:lastRowLastColumn="0"/>
          <w:trHeight w:val="347"/>
        </w:trPr>
        <w:tc>
          <w:tcPr>
            <w:cnfStyle w:val="001000000000" w:firstRow="0" w:lastRow="0" w:firstColumn="1" w:lastColumn="0" w:oddVBand="0" w:evenVBand="0" w:oddHBand="0" w:evenHBand="0" w:firstRowFirstColumn="0" w:firstRowLastColumn="0" w:lastRowFirstColumn="0" w:lastRowLastColumn="0"/>
            <w:tcW w:w="1035" w:type="pct"/>
            <w:vMerge w:val="restart"/>
            <w:vAlign w:val="center"/>
          </w:tcPr>
          <w:p w14:paraId="7A0B8980" w14:textId="77777777" w:rsidR="00061746" w:rsidRPr="00061746" w:rsidRDefault="00061746" w:rsidP="00061746">
            <w:pPr>
              <w:pStyle w:val="Prrafodelista"/>
              <w:ind w:left="0"/>
              <w:contextualSpacing w:val="0"/>
              <w:jc w:val="center"/>
            </w:pPr>
            <w:r w:rsidRPr="00061746">
              <w:t>Impactos leves por aumento de tráfico.</w:t>
            </w:r>
          </w:p>
        </w:tc>
        <w:tc>
          <w:tcPr>
            <w:tcW w:w="2014" w:type="pct"/>
            <w:vAlign w:val="center"/>
          </w:tcPr>
          <w:p w14:paraId="27A6F7E6" w14:textId="77777777" w:rsidR="00061746" w:rsidRPr="00061746" w:rsidRDefault="00061746" w:rsidP="00061746">
            <w:pPr>
              <w:jc w:val="center"/>
              <w:cnfStyle w:val="000000100000" w:firstRow="0" w:lastRow="0" w:firstColumn="0" w:lastColumn="0" w:oddVBand="0" w:evenVBand="0" w:oddHBand="1" w:evenHBand="0" w:firstRowFirstColumn="0" w:firstRowLastColumn="0" w:lastRowFirstColumn="0" w:lastRowLastColumn="0"/>
            </w:pPr>
            <w:r w:rsidRPr="00061746">
              <w:t>O-3: Control de ingreso y salida de camiones de abastecimiento y RS, con facilidad de volteo para evitar colas innecesarias.</w:t>
            </w:r>
          </w:p>
          <w:p w14:paraId="4B810AE5" w14:textId="77777777" w:rsidR="00061746" w:rsidRPr="00061746" w:rsidRDefault="00061746" w:rsidP="00061746">
            <w:pPr>
              <w:jc w:val="center"/>
              <w:cnfStyle w:val="000000100000" w:firstRow="0" w:lastRow="0" w:firstColumn="0" w:lastColumn="0" w:oddVBand="0" w:evenVBand="0" w:oddHBand="1" w:evenHBand="0" w:firstRowFirstColumn="0" w:firstRowLastColumn="0" w:lastRowFirstColumn="0" w:lastRowLastColumn="0"/>
            </w:pPr>
            <w:r w:rsidRPr="00061746">
              <w:t>O-4: Diseño geométrico de paraderos de taxis y mototaxis. Paradero de transporte público por MDC/MPP</w:t>
            </w:r>
          </w:p>
        </w:tc>
        <w:tc>
          <w:tcPr>
            <w:tcW w:w="1237" w:type="pct"/>
            <w:vAlign w:val="center"/>
          </w:tcPr>
          <w:p w14:paraId="308BD2F3" w14:textId="7362031B" w:rsidR="00061746" w:rsidRPr="00061746" w:rsidRDefault="00061746" w:rsidP="00061746">
            <w:pPr>
              <w:jc w:val="center"/>
              <w:cnfStyle w:val="000000100000" w:firstRow="0" w:lastRow="0" w:firstColumn="0" w:lastColumn="0" w:oddVBand="0" w:evenVBand="0" w:oddHBand="1" w:evenHBand="0" w:firstRowFirstColumn="0" w:firstRowLastColumn="0" w:lastRowFirstColumn="0" w:lastRowLastColumn="0"/>
            </w:pPr>
            <w:r w:rsidRPr="00061746">
              <w:t>Verificar el diseño a la entrega de obra al propietario</w:t>
            </w:r>
          </w:p>
          <w:p w14:paraId="7F28935C" w14:textId="77777777" w:rsidR="00061746" w:rsidRPr="00061746" w:rsidRDefault="00061746" w:rsidP="00061746">
            <w:pPr>
              <w:jc w:val="center"/>
              <w:cnfStyle w:val="000000100000" w:firstRow="0" w:lastRow="0" w:firstColumn="0" w:lastColumn="0" w:oddVBand="0" w:evenVBand="0" w:oddHBand="1" w:evenHBand="0" w:firstRowFirstColumn="0" w:firstRowLastColumn="0" w:lastRowFirstColumn="0" w:lastRowLastColumn="0"/>
            </w:pPr>
          </w:p>
          <w:p w14:paraId="52AA1D84" w14:textId="77777777" w:rsidR="00061746" w:rsidRPr="00061746" w:rsidRDefault="00061746" w:rsidP="00061746">
            <w:pPr>
              <w:jc w:val="center"/>
              <w:cnfStyle w:val="000000100000" w:firstRow="0" w:lastRow="0" w:firstColumn="0" w:lastColumn="0" w:oddVBand="0" w:evenVBand="0" w:oddHBand="1" w:evenHBand="0" w:firstRowFirstColumn="0" w:firstRowLastColumn="0" w:lastRowFirstColumn="0" w:lastRowLastColumn="0"/>
            </w:pPr>
            <w:r w:rsidRPr="00061746">
              <w:t>Recomendación a la gerencia de control urbano o de la Municipalidad para la construcción de paraderos.</w:t>
            </w:r>
          </w:p>
        </w:tc>
        <w:tc>
          <w:tcPr>
            <w:tcW w:w="714" w:type="pct"/>
            <w:vAlign w:val="center"/>
          </w:tcPr>
          <w:p w14:paraId="633B3CC6" w14:textId="32A01C84" w:rsidR="00061746" w:rsidRPr="00061746" w:rsidRDefault="00061746" w:rsidP="00061746">
            <w:pPr>
              <w:jc w:val="center"/>
              <w:cnfStyle w:val="000000100000" w:firstRow="0" w:lastRow="0" w:firstColumn="0" w:lastColumn="0" w:oddVBand="0" w:evenVBand="0" w:oddHBand="1" w:evenHBand="0" w:firstRowFirstColumn="0" w:firstRowLastColumn="0" w:lastRowFirstColumn="0" w:lastRowLastColumn="0"/>
            </w:pPr>
            <w:r>
              <w:t>Transportes de MPT</w:t>
            </w:r>
          </w:p>
        </w:tc>
      </w:tr>
      <w:tr w:rsidR="00061746" w:rsidRPr="00061746" w14:paraId="55969B6B" w14:textId="77777777" w:rsidTr="00B677D1">
        <w:trPr>
          <w:trHeight w:val="347"/>
        </w:trPr>
        <w:tc>
          <w:tcPr>
            <w:cnfStyle w:val="001000000000" w:firstRow="0" w:lastRow="0" w:firstColumn="1" w:lastColumn="0" w:oddVBand="0" w:evenVBand="0" w:oddHBand="0" w:evenHBand="0" w:firstRowFirstColumn="0" w:firstRowLastColumn="0" w:lastRowFirstColumn="0" w:lastRowLastColumn="0"/>
            <w:tcW w:w="1035" w:type="pct"/>
            <w:vMerge/>
            <w:vAlign w:val="center"/>
          </w:tcPr>
          <w:p w14:paraId="34594B05" w14:textId="77777777" w:rsidR="00061746" w:rsidRPr="00061746" w:rsidRDefault="00061746" w:rsidP="00061746">
            <w:pPr>
              <w:pStyle w:val="Prrafodelista"/>
              <w:ind w:left="0"/>
              <w:contextualSpacing w:val="0"/>
              <w:jc w:val="center"/>
            </w:pPr>
          </w:p>
        </w:tc>
        <w:tc>
          <w:tcPr>
            <w:tcW w:w="2014" w:type="pct"/>
            <w:vAlign w:val="center"/>
          </w:tcPr>
          <w:p w14:paraId="609FDA4D" w14:textId="77777777" w:rsidR="00061746" w:rsidRPr="00061746" w:rsidRDefault="00061746" w:rsidP="00061746">
            <w:pPr>
              <w:jc w:val="center"/>
              <w:cnfStyle w:val="000000000000" w:firstRow="0" w:lastRow="0" w:firstColumn="0" w:lastColumn="0" w:oddVBand="0" w:evenVBand="0" w:oddHBand="0" w:evenHBand="0" w:firstRowFirstColumn="0" w:firstRowLastColumn="0" w:lastRowFirstColumn="0" w:lastRowLastColumn="0"/>
            </w:pPr>
            <w:r w:rsidRPr="00061746">
              <w:t>O-5: Señalización apropiada de “prohibido estacionarse” , “prohibido comercio ambulatorio” y zonas rígidas (sardineles de amarillo)</w:t>
            </w:r>
          </w:p>
        </w:tc>
        <w:tc>
          <w:tcPr>
            <w:tcW w:w="1237" w:type="pct"/>
            <w:vAlign w:val="center"/>
          </w:tcPr>
          <w:p w14:paraId="6F86B3DB" w14:textId="121E0724" w:rsidR="00061746" w:rsidRPr="00061746" w:rsidRDefault="00061746" w:rsidP="00061746">
            <w:pPr>
              <w:jc w:val="center"/>
              <w:cnfStyle w:val="000000000000" w:firstRow="0" w:lastRow="0" w:firstColumn="0" w:lastColumn="0" w:oddVBand="0" w:evenVBand="0" w:oddHBand="0" w:evenHBand="0" w:firstRowFirstColumn="0" w:firstRowLastColumn="0" w:lastRowFirstColumn="0" w:lastRowLastColumn="0"/>
            </w:pPr>
            <w:r w:rsidRPr="00061746">
              <w:t>Recomendación a la gerencia de control urbano de la Municipalidad</w:t>
            </w:r>
          </w:p>
        </w:tc>
        <w:tc>
          <w:tcPr>
            <w:tcW w:w="714" w:type="pct"/>
            <w:vAlign w:val="center"/>
          </w:tcPr>
          <w:p w14:paraId="1DAECA61" w14:textId="4B06D5A6" w:rsidR="00061746" w:rsidRPr="00061746" w:rsidRDefault="00061746" w:rsidP="00061746">
            <w:pPr>
              <w:jc w:val="center"/>
              <w:cnfStyle w:val="000000000000" w:firstRow="0" w:lastRow="0" w:firstColumn="0" w:lastColumn="0" w:oddVBand="0" w:evenVBand="0" w:oddHBand="0" w:evenHBand="0" w:firstRowFirstColumn="0" w:firstRowLastColumn="0" w:lastRowFirstColumn="0" w:lastRowLastColumn="0"/>
            </w:pPr>
            <w:r>
              <w:t>Transportes de MPT</w:t>
            </w:r>
          </w:p>
        </w:tc>
      </w:tr>
      <w:tr w:rsidR="00061746" w:rsidRPr="00061746" w14:paraId="21866B1A" w14:textId="77777777" w:rsidTr="00B677D1">
        <w:trPr>
          <w:cnfStyle w:val="000000100000" w:firstRow="0" w:lastRow="0" w:firstColumn="0" w:lastColumn="0" w:oddVBand="0" w:evenVBand="0" w:oddHBand="1" w:evenHBand="0" w:firstRowFirstColumn="0" w:firstRowLastColumn="0" w:lastRowFirstColumn="0" w:lastRowLastColumn="0"/>
          <w:trHeight w:val="347"/>
        </w:trPr>
        <w:tc>
          <w:tcPr>
            <w:cnfStyle w:val="001000000000" w:firstRow="0" w:lastRow="0" w:firstColumn="1" w:lastColumn="0" w:oddVBand="0" w:evenVBand="0" w:oddHBand="0" w:evenHBand="0" w:firstRowFirstColumn="0" w:firstRowLastColumn="0" w:lastRowFirstColumn="0" w:lastRowLastColumn="0"/>
            <w:tcW w:w="1035" w:type="pct"/>
            <w:vMerge w:val="restart"/>
            <w:vAlign w:val="center"/>
          </w:tcPr>
          <w:p w14:paraId="0DD529D9" w14:textId="2504ABF3" w:rsidR="00061746" w:rsidRPr="00061746" w:rsidRDefault="00061746" w:rsidP="00061746">
            <w:pPr>
              <w:pStyle w:val="Prrafodelista"/>
              <w:ind w:left="0"/>
              <w:contextualSpacing w:val="0"/>
              <w:jc w:val="center"/>
            </w:pPr>
            <w:r w:rsidRPr="00061746">
              <w:t>Efectos leves al recurso agua y agua residual</w:t>
            </w:r>
          </w:p>
        </w:tc>
        <w:tc>
          <w:tcPr>
            <w:tcW w:w="2014" w:type="pct"/>
            <w:vAlign w:val="center"/>
          </w:tcPr>
          <w:p w14:paraId="45B3125E" w14:textId="77777777" w:rsidR="00061746" w:rsidRPr="00061746" w:rsidRDefault="00061746" w:rsidP="00061746">
            <w:pPr>
              <w:jc w:val="center"/>
              <w:cnfStyle w:val="000000100000" w:firstRow="0" w:lastRow="0" w:firstColumn="0" w:lastColumn="0" w:oddVBand="0" w:evenVBand="0" w:oddHBand="1" w:evenHBand="0" w:firstRowFirstColumn="0" w:firstRowLastColumn="0" w:lastRowFirstColumn="0" w:lastRowLastColumn="0"/>
            </w:pPr>
            <w:r w:rsidRPr="00061746">
              <w:t>O-6: Manejo adecuado de RS no peligrosos o tóxicos de mantenimiento. Previsiones en caso de fallas del sistema de RS.</w:t>
            </w:r>
          </w:p>
          <w:p w14:paraId="01D48442" w14:textId="77777777" w:rsidR="00061746" w:rsidRPr="00061746" w:rsidRDefault="00061746" w:rsidP="00061746">
            <w:pPr>
              <w:jc w:val="center"/>
              <w:cnfStyle w:val="000000100000" w:firstRow="0" w:lastRow="0" w:firstColumn="0" w:lastColumn="0" w:oddVBand="0" w:evenVBand="0" w:oddHBand="1" w:evenHBand="0" w:firstRowFirstColumn="0" w:firstRowLastColumn="0" w:lastRowFirstColumn="0" w:lastRowLastColumn="0"/>
            </w:pPr>
            <w:r w:rsidRPr="00061746">
              <w:t>O-7: Observancia del sistema de drenaje pluvial para evitar inundaciones y aniegos</w:t>
            </w:r>
          </w:p>
        </w:tc>
        <w:tc>
          <w:tcPr>
            <w:tcW w:w="1237" w:type="pct"/>
            <w:vAlign w:val="center"/>
          </w:tcPr>
          <w:p w14:paraId="50E27EDD" w14:textId="3F4541C6" w:rsidR="00061746" w:rsidRPr="00061746" w:rsidRDefault="00061746" w:rsidP="00061746">
            <w:pPr>
              <w:jc w:val="center"/>
              <w:cnfStyle w:val="000000100000" w:firstRow="0" w:lastRow="0" w:firstColumn="0" w:lastColumn="0" w:oddVBand="0" w:evenVBand="0" w:oddHBand="1" w:evenHBand="0" w:firstRowFirstColumn="0" w:firstRowLastColumn="0" w:lastRowFirstColumn="0" w:lastRowLastColumn="0"/>
            </w:pPr>
            <w:r w:rsidRPr="00061746">
              <w:t>Observancia del cumplimiento de la NTS 096 MINSA/DIGESA V.01</w:t>
            </w:r>
          </w:p>
          <w:p w14:paraId="1C29C88B" w14:textId="77777777" w:rsidR="00061746" w:rsidRPr="00061746" w:rsidRDefault="00061746" w:rsidP="00061746">
            <w:pPr>
              <w:jc w:val="center"/>
              <w:cnfStyle w:val="000000100000" w:firstRow="0" w:lastRow="0" w:firstColumn="0" w:lastColumn="0" w:oddVBand="0" w:evenVBand="0" w:oddHBand="1" w:evenHBand="0" w:firstRowFirstColumn="0" w:firstRowLastColumn="0" w:lastRowFirstColumn="0" w:lastRowLastColumn="0"/>
            </w:pPr>
            <w:r w:rsidRPr="00061746">
              <w:t>Verificar el funcionamiento del sistema de drenaje propuesto en el proyecto. Reportar problemas para corrección oportuna.</w:t>
            </w:r>
          </w:p>
        </w:tc>
        <w:tc>
          <w:tcPr>
            <w:tcW w:w="714" w:type="pct"/>
            <w:vMerge w:val="restart"/>
            <w:vAlign w:val="center"/>
          </w:tcPr>
          <w:p w14:paraId="09FF4854" w14:textId="1F330851" w:rsidR="00061746" w:rsidRPr="00061746" w:rsidRDefault="00061746" w:rsidP="00061746">
            <w:pPr>
              <w:jc w:val="center"/>
              <w:cnfStyle w:val="000000100000" w:firstRow="0" w:lastRow="0" w:firstColumn="0" w:lastColumn="0" w:oddVBand="0" w:evenVBand="0" w:oddHBand="1" w:evenHBand="0" w:firstRowFirstColumn="0" w:firstRowLastColumn="0" w:lastRowFirstColumn="0" w:lastRowLastColumn="0"/>
            </w:pPr>
            <w:r>
              <w:t>Servicios Públicos</w:t>
            </w:r>
          </w:p>
        </w:tc>
      </w:tr>
      <w:tr w:rsidR="00061746" w:rsidRPr="00061746" w14:paraId="166DF9C3" w14:textId="77777777" w:rsidTr="00B677D1">
        <w:trPr>
          <w:trHeight w:val="347"/>
        </w:trPr>
        <w:tc>
          <w:tcPr>
            <w:cnfStyle w:val="001000000000" w:firstRow="0" w:lastRow="0" w:firstColumn="1" w:lastColumn="0" w:oddVBand="0" w:evenVBand="0" w:oddHBand="0" w:evenHBand="0" w:firstRowFirstColumn="0" w:firstRowLastColumn="0" w:lastRowFirstColumn="0" w:lastRowLastColumn="0"/>
            <w:tcW w:w="1035" w:type="pct"/>
            <w:vMerge/>
            <w:vAlign w:val="center"/>
          </w:tcPr>
          <w:p w14:paraId="3CC77AD8" w14:textId="77777777" w:rsidR="00061746" w:rsidRPr="00061746" w:rsidRDefault="00061746" w:rsidP="00061746">
            <w:pPr>
              <w:pStyle w:val="Prrafodelista"/>
              <w:ind w:left="0"/>
              <w:contextualSpacing w:val="0"/>
              <w:jc w:val="center"/>
            </w:pPr>
          </w:p>
        </w:tc>
        <w:tc>
          <w:tcPr>
            <w:tcW w:w="2014" w:type="pct"/>
            <w:vAlign w:val="center"/>
          </w:tcPr>
          <w:p w14:paraId="4BC0855D" w14:textId="77777777" w:rsidR="00061746" w:rsidRPr="00061746" w:rsidRDefault="00061746" w:rsidP="00061746">
            <w:pPr>
              <w:jc w:val="center"/>
              <w:cnfStyle w:val="000000000000" w:firstRow="0" w:lastRow="0" w:firstColumn="0" w:lastColumn="0" w:oddVBand="0" w:evenVBand="0" w:oddHBand="0" w:evenHBand="0" w:firstRowFirstColumn="0" w:firstRowLastColumn="0" w:lastRowFirstColumn="0" w:lastRowLastColumn="0"/>
            </w:pPr>
            <w:r w:rsidRPr="00061746">
              <w:t>O-8: Monitoreo de contaminantes al sistema de alcantarillado público.</w:t>
            </w:r>
          </w:p>
        </w:tc>
        <w:tc>
          <w:tcPr>
            <w:tcW w:w="1237" w:type="pct"/>
            <w:vAlign w:val="center"/>
          </w:tcPr>
          <w:p w14:paraId="33C912E8" w14:textId="77777777" w:rsidR="00061746" w:rsidRPr="00061746" w:rsidRDefault="00061746" w:rsidP="00061746">
            <w:pPr>
              <w:jc w:val="center"/>
              <w:cnfStyle w:val="000000000000" w:firstRow="0" w:lastRow="0" w:firstColumn="0" w:lastColumn="0" w:oddVBand="0" w:evenVBand="0" w:oddHBand="0" w:evenHBand="0" w:firstRowFirstColumn="0" w:firstRowLastColumn="0" w:lastRowFirstColumn="0" w:lastRowLastColumn="0"/>
            </w:pPr>
            <w:r w:rsidRPr="00061746">
              <w:t>Medición de la carga contaminante al sistema de alcantarilla publico según DS 021-2012 VIVIENDA y modificatoria (ver Programa de monitoreo)</w:t>
            </w:r>
          </w:p>
        </w:tc>
        <w:tc>
          <w:tcPr>
            <w:tcW w:w="714" w:type="pct"/>
            <w:vMerge/>
            <w:vAlign w:val="center"/>
          </w:tcPr>
          <w:p w14:paraId="43E72B1E" w14:textId="77777777" w:rsidR="00061746" w:rsidRPr="00061746" w:rsidRDefault="00061746" w:rsidP="00061746">
            <w:pPr>
              <w:jc w:val="center"/>
              <w:cnfStyle w:val="000000000000" w:firstRow="0" w:lastRow="0" w:firstColumn="0" w:lastColumn="0" w:oddVBand="0" w:evenVBand="0" w:oddHBand="0" w:evenHBand="0" w:firstRowFirstColumn="0" w:firstRowLastColumn="0" w:lastRowFirstColumn="0" w:lastRowLastColumn="0"/>
            </w:pPr>
          </w:p>
        </w:tc>
      </w:tr>
      <w:tr w:rsidR="00061746" w:rsidRPr="00061746" w14:paraId="023B0DF4" w14:textId="77777777" w:rsidTr="00B677D1">
        <w:trPr>
          <w:cnfStyle w:val="000000100000" w:firstRow="0" w:lastRow="0" w:firstColumn="0" w:lastColumn="0" w:oddVBand="0" w:evenVBand="0" w:oddHBand="1" w:evenHBand="0" w:firstRowFirstColumn="0" w:firstRowLastColumn="0" w:lastRowFirstColumn="0" w:lastRowLastColumn="0"/>
          <w:trHeight w:val="347"/>
        </w:trPr>
        <w:tc>
          <w:tcPr>
            <w:cnfStyle w:val="001000000000" w:firstRow="0" w:lastRow="0" w:firstColumn="1" w:lastColumn="0" w:oddVBand="0" w:evenVBand="0" w:oddHBand="0" w:evenHBand="0" w:firstRowFirstColumn="0" w:firstRowLastColumn="0" w:lastRowFirstColumn="0" w:lastRowLastColumn="0"/>
            <w:tcW w:w="1035" w:type="pct"/>
            <w:vAlign w:val="center"/>
          </w:tcPr>
          <w:p w14:paraId="14137BD8" w14:textId="77777777" w:rsidR="00061746" w:rsidRPr="00061746" w:rsidRDefault="00061746" w:rsidP="00061746">
            <w:pPr>
              <w:pStyle w:val="Prrafodelista"/>
              <w:ind w:left="0"/>
              <w:contextualSpacing w:val="0"/>
              <w:jc w:val="center"/>
            </w:pPr>
            <w:r w:rsidRPr="00061746">
              <w:t>Impactos leves a residentes y dinámica urbana</w:t>
            </w:r>
          </w:p>
        </w:tc>
        <w:tc>
          <w:tcPr>
            <w:tcW w:w="2014" w:type="pct"/>
            <w:vAlign w:val="center"/>
          </w:tcPr>
          <w:p w14:paraId="4A82C451" w14:textId="1873C2EC" w:rsidR="00061746" w:rsidRPr="00061746" w:rsidRDefault="00061746" w:rsidP="00061746">
            <w:pPr>
              <w:jc w:val="center"/>
              <w:cnfStyle w:val="000000100000" w:firstRow="0" w:lastRow="0" w:firstColumn="0" w:lastColumn="0" w:oddVBand="0" w:evenVBand="0" w:oddHBand="1" w:evenHBand="0" w:firstRowFirstColumn="0" w:firstRowLastColumn="0" w:lastRowFirstColumn="0" w:lastRowLastColumn="0"/>
            </w:pPr>
            <w:r w:rsidRPr="00061746">
              <w:t xml:space="preserve">O-9: Tratamiento del cerco frontal y áreas verdes en el frente de la Av. </w:t>
            </w:r>
            <w:r>
              <w:t>Circunvalación</w:t>
            </w:r>
            <w:r w:rsidRPr="00061746">
              <w:t>, articulado a la propuesta de estacionamiento temporal de taxis y mototaxis.</w:t>
            </w:r>
          </w:p>
        </w:tc>
        <w:tc>
          <w:tcPr>
            <w:tcW w:w="1237" w:type="pct"/>
            <w:vAlign w:val="center"/>
          </w:tcPr>
          <w:p w14:paraId="15B22FC5" w14:textId="5EF9211E" w:rsidR="00061746" w:rsidRPr="00061746" w:rsidRDefault="00061746" w:rsidP="00061746">
            <w:pPr>
              <w:jc w:val="center"/>
              <w:cnfStyle w:val="000000100000" w:firstRow="0" w:lastRow="0" w:firstColumn="0" w:lastColumn="0" w:oddVBand="0" w:evenVBand="0" w:oddHBand="1" w:evenHBand="0" w:firstRowFirstColumn="0" w:firstRowLastColumn="0" w:lastRowFirstColumn="0" w:lastRowLastColumn="0"/>
            </w:pPr>
            <w:r w:rsidRPr="00061746">
              <w:t>Verificar el prendimiento de especies resembradas en la fachada</w:t>
            </w:r>
          </w:p>
          <w:p w14:paraId="6FDF51F5" w14:textId="77777777" w:rsidR="00061746" w:rsidRPr="00061746" w:rsidRDefault="00061746" w:rsidP="00061746">
            <w:pPr>
              <w:jc w:val="center"/>
              <w:cnfStyle w:val="000000100000" w:firstRow="0" w:lastRow="0" w:firstColumn="0" w:lastColumn="0" w:oddVBand="0" w:evenVBand="0" w:oddHBand="1" w:evenHBand="0" w:firstRowFirstColumn="0" w:firstRowLastColumn="0" w:lastRowFirstColumn="0" w:lastRowLastColumn="0"/>
            </w:pPr>
            <w:r w:rsidRPr="00061746">
              <w:t>Verificar congestión de taxis y mototaxis.</w:t>
            </w:r>
          </w:p>
        </w:tc>
        <w:tc>
          <w:tcPr>
            <w:tcW w:w="714" w:type="pct"/>
            <w:vAlign w:val="center"/>
          </w:tcPr>
          <w:p w14:paraId="65582973" w14:textId="46CA3766" w:rsidR="00061746" w:rsidRPr="00061746" w:rsidRDefault="00061746" w:rsidP="00061746">
            <w:pPr>
              <w:jc w:val="center"/>
              <w:cnfStyle w:val="000000100000" w:firstRow="0" w:lastRow="0" w:firstColumn="0" w:lastColumn="0" w:oddVBand="0" w:evenVBand="0" w:oddHBand="1" w:evenHBand="0" w:firstRowFirstColumn="0" w:firstRowLastColumn="0" w:lastRowFirstColumn="0" w:lastRowLastColumn="0"/>
            </w:pPr>
            <w:r>
              <w:t>Servicios Públicos</w:t>
            </w:r>
          </w:p>
        </w:tc>
      </w:tr>
      <w:tr w:rsidR="00061746" w:rsidRPr="00061746" w14:paraId="68E66B92" w14:textId="77777777" w:rsidTr="00B677D1">
        <w:trPr>
          <w:trHeight w:val="502"/>
        </w:trPr>
        <w:tc>
          <w:tcPr>
            <w:cnfStyle w:val="001000000000" w:firstRow="0" w:lastRow="0" w:firstColumn="1" w:lastColumn="0" w:oddVBand="0" w:evenVBand="0" w:oddHBand="0" w:evenHBand="0" w:firstRowFirstColumn="0" w:firstRowLastColumn="0" w:lastRowFirstColumn="0" w:lastRowLastColumn="0"/>
            <w:tcW w:w="1035" w:type="pct"/>
            <w:vAlign w:val="center"/>
          </w:tcPr>
          <w:p w14:paraId="2E92EFB5" w14:textId="16787416" w:rsidR="00061746" w:rsidRPr="00061746" w:rsidRDefault="00061746" w:rsidP="00061746">
            <w:pPr>
              <w:pStyle w:val="Prrafodelista"/>
              <w:ind w:left="0"/>
              <w:contextualSpacing w:val="0"/>
              <w:jc w:val="center"/>
            </w:pPr>
            <w:r w:rsidRPr="00061746">
              <w:t>Protección ante desastres naturales</w:t>
            </w:r>
          </w:p>
        </w:tc>
        <w:tc>
          <w:tcPr>
            <w:tcW w:w="3251" w:type="pct"/>
            <w:gridSpan w:val="2"/>
            <w:vAlign w:val="center"/>
          </w:tcPr>
          <w:p w14:paraId="40427C01" w14:textId="02A34301" w:rsidR="00061746" w:rsidRPr="00061746" w:rsidRDefault="00061746" w:rsidP="00061746">
            <w:pPr>
              <w:jc w:val="center"/>
              <w:cnfStyle w:val="000000000000" w:firstRow="0" w:lastRow="0" w:firstColumn="0" w:lastColumn="0" w:oddVBand="0" w:evenVBand="0" w:oddHBand="0" w:evenHBand="0" w:firstRowFirstColumn="0" w:firstRowLastColumn="0" w:lastRowFirstColumn="0" w:lastRowLastColumn="0"/>
            </w:pPr>
            <w:r w:rsidRPr="00061746">
              <w:t>Participación en comités vecinales para respuestas tempranas en caso de desastres naturales y tecnológicos.</w:t>
            </w:r>
          </w:p>
        </w:tc>
        <w:tc>
          <w:tcPr>
            <w:tcW w:w="714" w:type="pct"/>
            <w:vAlign w:val="center"/>
          </w:tcPr>
          <w:p w14:paraId="519C0130" w14:textId="4EA1FE7F" w:rsidR="00061746" w:rsidRPr="00061746" w:rsidRDefault="00061746" w:rsidP="00061746">
            <w:pPr>
              <w:jc w:val="center"/>
              <w:cnfStyle w:val="000000000000" w:firstRow="0" w:lastRow="0" w:firstColumn="0" w:lastColumn="0" w:oddVBand="0" w:evenVBand="0" w:oddHBand="0" w:evenHBand="0" w:firstRowFirstColumn="0" w:firstRowLastColumn="0" w:lastRowFirstColumn="0" w:lastRowLastColumn="0"/>
            </w:pPr>
            <w:r>
              <w:t>Servicios Públicos</w:t>
            </w:r>
          </w:p>
        </w:tc>
      </w:tr>
    </w:tbl>
    <w:p w14:paraId="6AB9B7C6" w14:textId="215AAB38" w:rsidR="00061746" w:rsidRPr="00061746" w:rsidRDefault="00061746" w:rsidP="00061746">
      <w:pPr>
        <w:autoSpaceDE w:val="0"/>
        <w:autoSpaceDN w:val="0"/>
        <w:adjustRightInd w:val="0"/>
        <w:spacing w:after="0" w:line="240" w:lineRule="auto"/>
        <w:jc w:val="center"/>
        <w:rPr>
          <w:b/>
          <w:bCs/>
        </w:rPr>
      </w:pPr>
      <w:r w:rsidRPr="00061746">
        <w:br w:type="page"/>
      </w:r>
      <w:r w:rsidRPr="00061746">
        <w:rPr>
          <w:b/>
          <w:bCs/>
        </w:rPr>
        <w:lastRenderedPageBreak/>
        <w:t xml:space="preserve">Cuadro N° </w:t>
      </w:r>
      <w:r w:rsidR="00E365CA">
        <w:rPr>
          <w:b/>
          <w:bCs/>
        </w:rPr>
        <w:t>29</w:t>
      </w:r>
      <w:r w:rsidRPr="00061746">
        <w:rPr>
          <w:b/>
          <w:bCs/>
        </w:rPr>
        <w:t>: Programa de monitoreo en etapa de operación y mantenimiento</w:t>
      </w:r>
    </w:p>
    <w:tbl>
      <w:tblPr>
        <w:tblStyle w:val="Tablaconcuadrcula4-nfasis5"/>
        <w:tblW w:w="5019" w:type="pct"/>
        <w:tblLook w:val="01E0" w:firstRow="1" w:lastRow="1" w:firstColumn="1" w:lastColumn="1" w:noHBand="0" w:noVBand="0"/>
      </w:tblPr>
      <w:tblGrid>
        <w:gridCol w:w="1629"/>
        <w:gridCol w:w="1726"/>
        <w:gridCol w:w="2157"/>
        <w:gridCol w:w="1879"/>
        <w:gridCol w:w="1704"/>
      </w:tblGrid>
      <w:tr w:rsidR="00061746" w:rsidRPr="00061746" w14:paraId="783C1C96" w14:textId="77777777" w:rsidTr="00061746">
        <w:trPr>
          <w:cnfStyle w:val="100000000000" w:firstRow="1" w:lastRow="0" w:firstColumn="0" w:lastColumn="0" w:oddVBand="0" w:evenVBand="0" w:oddHBand="0" w:evenHBand="0" w:firstRowFirstColumn="0" w:firstRowLastColumn="0" w:lastRowFirstColumn="0" w:lastRowLastColumn="0"/>
          <w:trHeight w:val="454"/>
        </w:trPr>
        <w:tc>
          <w:tcPr>
            <w:cnfStyle w:val="001000000000" w:firstRow="0" w:lastRow="0" w:firstColumn="1" w:lastColumn="0" w:oddVBand="0" w:evenVBand="0" w:oddHBand="0" w:evenHBand="0" w:firstRowFirstColumn="0" w:firstRowLastColumn="0" w:lastRowFirstColumn="0" w:lastRowLastColumn="0"/>
            <w:tcW w:w="895" w:type="pct"/>
            <w:vAlign w:val="center"/>
          </w:tcPr>
          <w:p w14:paraId="71CC0ACE" w14:textId="77777777" w:rsidR="00061746" w:rsidRPr="00061746" w:rsidRDefault="00061746" w:rsidP="00061746">
            <w:pPr>
              <w:jc w:val="center"/>
            </w:pPr>
            <w:r w:rsidRPr="00061746">
              <w:t>Componente ambiental</w:t>
            </w:r>
          </w:p>
        </w:tc>
        <w:tc>
          <w:tcPr>
            <w:cnfStyle w:val="000010000000" w:firstRow="0" w:lastRow="0" w:firstColumn="0" w:lastColumn="0" w:oddVBand="1" w:evenVBand="0" w:oddHBand="0" w:evenHBand="0" w:firstRowFirstColumn="0" w:firstRowLastColumn="0" w:lastRowFirstColumn="0" w:lastRowLastColumn="0"/>
            <w:tcW w:w="949" w:type="pct"/>
            <w:vAlign w:val="center"/>
          </w:tcPr>
          <w:p w14:paraId="3BC785E9" w14:textId="77777777" w:rsidR="00061746" w:rsidRPr="00061746" w:rsidRDefault="00061746" w:rsidP="00061746">
            <w:pPr>
              <w:jc w:val="center"/>
            </w:pPr>
            <w:r w:rsidRPr="00061746">
              <w:t>Punto de Monitoreo</w:t>
            </w:r>
          </w:p>
        </w:tc>
        <w:tc>
          <w:tcPr>
            <w:tcW w:w="1186" w:type="pct"/>
            <w:vAlign w:val="center"/>
          </w:tcPr>
          <w:p w14:paraId="706905E5" w14:textId="77777777" w:rsidR="00061746" w:rsidRPr="00061746" w:rsidRDefault="00061746" w:rsidP="00061746">
            <w:pPr>
              <w:jc w:val="center"/>
              <w:cnfStyle w:val="100000000000" w:firstRow="1" w:lastRow="0" w:firstColumn="0" w:lastColumn="0" w:oddVBand="0" w:evenVBand="0" w:oddHBand="0" w:evenHBand="0" w:firstRowFirstColumn="0" w:firstRowLastColumn="0" w:lastRowFirstColumn="0" w:lastRowLastColumn="0"/>
            </w:pPr>
            <w:r w:rsidRPr="00061746">
              <w:t>Ubicación</w:t>
            </w:r>
          </w:p>
        </w:tc>
        <w:tc>
          <w:tcPr>
            <w:cnfStyle w:val="000010000000" w:firstRow="0" w:lastRow="0" w:firstColumn="0" w:lastColumn="0" w:oddVBand="1" w:evenVBand="0" w:oddHBand="0" w:evenHBand="0" w:firstRowFirstColumn="0" w:firstRowLastColumn="0" w:lastRowFirstColumn="0" w:lastRowLastColumn="0"/>
            <w:tcW w:w="1033" w:type="pct"/>
            <w:vAlign w:val="center"/>
          </w:tcPr>
          <w:p w14:paraId="0814229F" w14:textId="77777777" w:rsidR="00061746" w:rsidRPr="00061746" w:rsidRDefault="00061746" w:rsidP="00061746">
            <w:pPr>
              <w:jc w:val="center"/>
            </w:pPr>
            <w:r w:rsidRPr="00061746">
              <w:t>Parámetros</w:t>
            </w:r>
          </w:p>
        </w:tc>
        <w:tc>
          <w:tcPr>
            <w:cnfStyle w:val="000100000000" w:firstRow="0" w:lastRow="0" w:firstColumn="0" w:lastColumn="1" w:oddVBand="0" w:evenVBand="0" w:oddHBand="0" w:evenHBand="0" w:firstRowFirstColumn="0" w:firstRowLastColumn="0" w:lastRowFirstColumn="0" w:lastRowLastColumn="0"/>
            <w:tcW w:w="937" w:type="pct"/>
            <w:vAlign w:val="center"/>
          </w:tcPr>
          <w:p w14:paraId="0780EE21" w14:textId="77777777" w:rsidR="00061746" w:rsidRPr="00061746" w:rsidRDefault="00061746" w:rsidP="00061746">
            <w:pPr>
              <w:jc w:val="center"/>
            </w:pPr>
            <w:r w:rsidRPr="00061746">
              <w:t>Frecuencia de monitoreo</w:t>
            </w:r>
          </w:p>
        </w:tc>
      </w:tr>
      <w:tr w:rsidR="00061746" w:rsidRPr="00061746" w14:paraId="64400FE2" w14:textId="77777777" w:rsidTr="00061746">
        <w:trPr>
          <w:cnfStyle w:val="000000100000" w:firstRow="0" w:lastRow="0" w:firstColumn="0" w:lastColumn="0" w:oddVBand="0" w:evenVBand="0" w:oddHBand="1" w:evenHBand="0" w:firstRowFirstColumn="0" w:firstRowLastColumn="0" w:lastRowFirstColumn="0" w:lastRowLastColumn="0"/>
          <w:trHeight w:val="425"/>
        </w:trPr>
        <w:tc>
          <w:tcPr>
            <w:cnfStyle w:val="001000000000" w:firstRow="0" w:lastRow="0" w:firstColumn="1" w:lastColumn="0" w:oddVBand="0" w:evenVBand="0" w:oddHBand="0" w:evenHBand="0" w:firstRowFirstColumn="0" w:firstRowLastColumn="0" w:lastRowFirstColumn="0" w:lastRowLastColumn="0"/>
            <w:tcW w:w="895" w:type="pct"/>
            <w:vMerge w:val="restart"/>
            <w:vAlign w:val="center"/>
          </w:tcPr>
          <w:p w14:paraId="759A56A2" w14:textId="77777777" w:rsidR="00061746" w:rsidRPr="00061746" w:rsidRDefault="00061746" w:rsidP="00061746">
            <w:pPr>
              <w:jc w:val="center"/>
            </w:pPr>
            <w:r w:rsidRPr="00061746">
              <w:t>Ruido ambiental</w:t>
            </w:r>
          </w:p>
        </w:tc>
        <w:tc>
          <w:tcPr>
            <w:cnfStyle w:val="000010000000" w:firstRow="0" w:lastRow="0" w:firstColumn="0" w:lastColumn="0" w:oddVBand="1" w:evenVBand="0" w:oddHBand="0" w:evenHBand="0" w:firstRowFirstColumn="0" w:firstRowLastColumn="0" w:lastRowFirstColumn="0" w:lastRowLastColumn="0"/>
            <w:tcW w:w="949" w:type="pct"/>
            <w:vAlign w:val="center"/>
          </w:tcPr>
          <w:p w14:paraId="3CFA843B" w14:textId="77777777" w:rsidR="00061746" w:rsidRPr="00061746" w:rsidRDefault="00061746" w:rsidP="00061746">
            <w:pPr>
              <w:jc w:val="center"/>
            </w:pPr>
            <w:r w:rsidRPr="00061746">
              <w:t>Ru-1</w:t>
            </w:r>
          </w:p>
        </w:tc>
        <w:tc>
          <w:tcPr>
            <w:tcW w:w="1186" w:type="pct"/>
            <w:vAlign w:val="center"/>
          </w:tcPr>
          <w:p w14:paraId="71AF9D2D" w14:textId="1E85AC58" w:rsidR="00061746" w:rsidRPr="00061746" w:rsidRDefault="00061746" w:rsidP="00061746">
            <w:pPr>
              <w:jc w:val="center"/>
              <w:cnfStyle w:val="000000100000" w:firstRow="0" w:lastRow="0" w:firstColumn="0" w:lastColumn="0" w:oddVBand="0" w:evenVBand="0" w:oddHBand="1" w:evenHBand="0" w:firstRowFirstColumn="0" w:firstRowLastColumn="0" w:lastRowFirstColumn="0" w:lastRowLastColumn="0"/>
            </w:pPr>
            <w:r w:rsidRPr="00061746">
              <w:t>Puerta de ingreso principal</w:t>
            </w:r>
          </w:p>
        </w:tc>
        <w:tc>
          <w:tcPr>
            <w:cnfStyle w:val="000010000000" w:firstRow="0" w:lastRow="0" w:firstColumn="0" w:lastColumn="0" w:oddVBand="1" w:evenVBand="0" w:oddHBand="0" w:evenHBand="0" w:firstRowFirstColumn="0" w:firstRowLastColumn="0" w:lastRowFirstColumn="0" w:lastRowLastColumn="0"/>
            <w:tcW w:w="1033" w:type="pct"/>
            <w:vMerge w:val="restart"/>
            <w:vAlign w:val="center"/>
          </w:tcPr>
          <w:p w14:paraId="792DCE11" w14:textId="77777777" w:rsidR="00061746" w:rsidRPr="00061746" w:rsidRDefault="00061746" w:rsidP="00061746">
            <w:pPr>
              <w:ind w:left="1" w:right="-78"/>
              <w:jc w:val="center"/>
            </w:pPr>
            <w:r w:rsidRPr="00061746">
              <w:t>dB(A), LAeqT.</w:t>
            </w:r>
          </w:p>
        </w:tc>
        <w:tc>
          <w:tcPr>
            <w:cnfStyle w:val="000100000000" w:firstRow="0" w:lastRow="0" w:firstColumn="0" w:lastColumn="1" w:oddVBand="0" w:evenVBand="0" w:oddHBand="0" w:evenHBand="0" w:firstRowFirstColumn="0" w:firstRowLastColumn="0" w:lastRowFirstColumn="0" w:lastRowLastColumn="0"/>
            <w:tcW w:w="937" w:type="pct"/>
            <w:vMerge w:val="restart"/>
            <w:vAlign w:val="center"/>
          </w:tcPr>
          <w:p w14:paraId="6D4752CA" w14:textId="77777777" w:rsidR="00061746" w:rsidRPr="00061746" w:rsidRDefault="00061746" w:rsidP="00061746">
            <w:pPr>
              <w:ind w:left="1" w:right="-78"/>
              <w:jc w:val="center"/>
            </w:pPr>
            <w:r w:rsidRPr="00061746">
              <w:t>1º Trimestre al inicio de operaciones y luego 1 vez al año.</w:t>
            </w:r>
          </w:p>
        </w:tc>
      </w:tr>
      <w:tr w:rsidR="00061746" w:rsidRPr="00061746" w14:paraId="5865B16B" w14:textId="77777777" w:rsidTr="00061746">
        <w:trPr>
          <w:trHeight w:val="381"/>
        </w:trPr>
        <w:tc>
          <w:tcPr>
            <w:cnfStyle w:val="001000000000" w:firstRow="0" w:lastRow="0" w:firstColumn="1" w:lastColumn="0" w:oddVBand="0" w:evenVBand="0" w:oddHBand="0" w:evenHBand="0" w:firstRowFirstColumn="0" w:firstRowLastColumn="0" w:lastRowFirstColumn="0" w:lastRowLastColumn="0"/>
            <w:tcW w:w="895" w:type="pct"/>
            <w:vMerge/>
            <w:vAlign w:val="center"/>
          </w:tcPr>
          <w:p w14:paraId="08AE3EBA" w14:textId="77777777" w:rsidR="00061746" w:rsidRPr="00061746" w:rsidRDefault="00061746" w:rsidP="00061746">
            <w:pPr>
              <w:jc w:val="center"/>
            </w:pPr>
          </w:p>
        </w:tc>
        <w:tc>
          <w:tcPr>
            <w:cnfStyle w:val="000010000000" w:firstRow="0" w:lastRow="0" w:firstColumn="0" w:lastColumn="0" w:oddVBand="1" w:evenVBand="0" w:oddHBand="0" w:evenHBand="0" w:firstRowFirstColumn="0" w:firstRowLastColumn="0" w:lastRowFirstColumn="0" w:lastRowLastColumn="0"/>
            <w:tcW w:w="949" w:type="pct"/>
            <w:vAlign w:val="center"/>
          </w:tcPr>
          <w:p w14:paraId="1FA90F15" w14:textId="093177F3" w:rsidR="00061746" w:rsidRPr="00061746" w:rsidRDefault="00061746" w:rsidP="00061746">
            <w:pPr>
              <w:ind w:left="1" w:right="-78"/>
              <w:jc w:val="center"/>
            </w:pPr>
            <w:r w:rsidRPr="00061746">
              <w:t>Ru-2</w:t>
            </w:r>
          </w:p>
        </w:tc>
        <w:tc>
          <w:tcPr>
            <w:tcW w:w="1186" w:type="pct"/>
            <w:vAlign w:val="center"/>
          </w:tcPr>
          <w:p w14:paraId="33B4643C" w14:textId="49D35FCC" w:rsidR="00061746" w:rsidRPr="00061746" w:rsidRDefault="00061746" w:rsidP="00061746">
            <w:pPr>
              <w:jc w:val="center"/>
              <w:cnfStyle w:val="000000000000" w:firstRow="0" w:lastRow="0" w:firstColumn="0" w:lastColumn="0" w:oddVBand="0" w:evenVBand="0" w:oddHBand="0" w:evenHBand="0" w:firstRowFirstColumn="0" w:firstRowLastColumn="0" w:lastRowFirstColumn="0" w:lastRowLastColumn="0"/>
            </w:pPr>
            <w:r w:rsidRPr="00061746">
              <w:t>Punto medio del frente posterior</w:t>
            </w:r>
          </w:p>
        </w:tc>
        <w:tc>
          <w:tcPr>
            <w:cnfStyle w:val="000010000000" w:firstRow="0" w:lastRow="0" w:firstColumn="0" w:lastColumn="0" w:oddVBand="1" w:evenVBand="0" w:oddHBand="0" w:evenHBand="0" w:firstRowFirstColumn="0" w:firstRowLastColumn="0" w:lastRowFirstColumn="0" w:lastRowLastColumn="0"/>
            <w:tcW w:w="1033" w:type="pct"/>
            <w:vMerge/>
            <w:vAlign w:val="center"/>
          </w:tcPr>
          <w:p w14:paraId="2A760FD7" w14:textId="77777777" w:rsidR="00061746" w:rsidRPr="00061746" w:rsidRDefault="00061746" w:rsidP="00061746">
            <w:pPr>
              <w:jc w:val="center"/>
            </w:pPr>
          </w:p>
        </w:tc>
        <w:tc>
          <w:tcPr>
            <w:cnfStyle w:val="000100000000" w:firstRow="0" w:lastRow="0" w:firstColumn="0" w:lastColumn="1" w:oddVBand="0" w:evenVBand="0" w:oddHBand="0" w:evenHBand="0" w:firstRowFirstColumn="0" w:firstRowLastColumn="0" w:lastRowFirstColumn="0" w:lastRowLastColumn="0"/>
            <w:tcW w:w="937" w:type="pct"/>
            <w:vMerge/>
            <w:vAlign w:val="center"/>
          </w:tcPr>
          <w:p w14:paraId="0E4A6DDF" w14:textId="77777777" w:rsidR="00061746" w:rsidRPr="00061746" w:rsidRDefault="00061746" w:rsidP="00061746">
            <w:pPr>
              <w:jc w:val="center"/>
            </w:pPr>
          </w:p>
        </w:tc>
      </w:tr>
      <w:tr w:rsidR="00061746" w:rsidRPr="00061746" w14:paraId="017216E4" w14:textId="77777777" w:rsidTr="00061746">
        <w:trPr>
          <w:cnfStyle w:val="000000100000" w:firstRow="0" w:lastRow="0" w:firstColumn="0" w:lastColumn="0" w:oddVBand="0" w:evenVBand="0" w:oddHBand="1" w:evenHBand="0" w:firstRowFirstColumn="0" w:firstRowLastColumn="0" w:lastRowFirstColumn="0" w:lastRowLastColumn="0"/>
          <w:trHeight w:val="454"/>
        </w:trPr>
        <w:tc>
          <w:tcPr>
            <w:cnfStyle w:val="001000000000" w:firstRow="0" w:lastRow="0" w:firstColumn="1" w:lastColumn="0" w:oddVBand="0" w:evenVBand="0" w:oddHBand="0" w:evenHBand="0" w:firstRowFirstColumn="0" w:firstRowLastColumn="0" w:lastRowFirstColumn="0" w:lastRowLastColumn="0"/>
            <w:tcW w:w="895" w:type="pct"/>
            <w:vMerge w:val="restart"/>
            <w:vAlign w:val="center"/>
          </w:tcPr>
          <w:p w14:paraId="5054328F" w14:textId="4D0EE9A1" w:rsidR="00061746" w:rsidRPr="00061746" w:rsidRDefault="00061746" w:rsidP="00061746">
            <w:pPr>
              <w:jc w:val="center"/>
            </w:pPr>
            <w:r w:rsidRPr="00061746">
              <w:t>Agua potable</w:t>
            </w:r>
          </w:p>
        </w:tc>
        <w:tc>
          <w:tcPr>
            <w:cnfStyle w:val="000010000000" w:firstRow="0" w:lastRow="0" w:firstColumn="0" w:lastColumn="0" w:oddVBand="1" w:evenVBand="0" w:oddHBand="0" w:evenHBand="0" w:firstRowFirstColumn="0" w:firstRowLastColumn="0" w:lastRowFirstColumn="0" w:lastRowLastColumn="0"/>
            <w:tcW w:w="949" w:type="pct"/>
            <w:vAlign w:val="center"/>
          </w:tcPr>
          <w:p w14:paraId="492465E0" w14:textId="50259B21" w:rsidR="00061746" w:rsidRPr="00061746" w:rsidRDefault="00061746" w:rsidP="00061746">
            <w:pPr>
              <w:jc w:val="center"/>
            </w:pPr>
            <w:r w:rsidRPr="00061746">
              <w:t>Ap-1</w:t>
            </w:r>
          </w:p>
        </w:tc>
        <w:tc>
          <w:tcPr>
            <w:tcW w:w="1186" w:type="pct"/>
            <w:vAlign w:val="center"/>
          </w:tcPr>
          <w:p w14:paraId="1465189F" w14:textId="4DBD326E" w:rsidR="00061746" w:rsidRPr="00061746" w:rsidRDefault="00061746" w:rsidP="00061746">
            <w:pPr>
              <w:jc w:val="center"/>
              <w:cnfStyle w:val="000000100000" w:firstRow="0" w:lastRow="0" w:firstColumn="0" w:lastColumn="0" w:oddVBand="0" w:evenVBand="0" w:oddHBand="1" w:evenHBand="0" w:firstRowFirstColumn="0" w:firstRowLastColumn="0" w:lastRowFirstColumn="0" w:lastRowLastColumn="0"/>
            </w:pPr>
            <w:r w:rsidRPr="00061746">
              <w:t>Cisterna</w:t>
            </w:r>
          </w:p>
        </w:tc>
        <w:tc>
          <w:tcPr>
            <w:cnfStyle w:val="000010000000" w:firstRow="0" w:lastRow="0" w:firstColumn="0" w:lastColumn="0" w:oddVBand="1" w:evenVBand="0" w:oddHBand="0" w:evenHBand="0" w:firstRowFirstColumn="0" w:firstRowLastColumn="0" w:lastRowFirstColumn="0" w:lastRowLastColumn="0"/>
            <w:tcW w:w="1033" w:type="pct"/>
            <w:vMerge w:val="restart"/>
            <w:vAlign w:val="center"/>
          </w:tcPr>
          <w:p w14:paraId="056E41DD" w14:textId="77777777" w:rsidR="00061746" w:rsidRPr="00061746" w:rsidRDefault="00061746" w:rsidP="00061746">
            <w:pPr>
              <w:jc w:val="center"/>
            </w:pPr>
            <w:r w:rsidRPr="00061746">
              <w:t>Cloro residual, pH</w:t>
            </w:r>
          </w:p>
          <w:p w14:paraId="71E1744E" w14:textId="77777777" w:rsidR="00061746" w:rsidRPr="00061746" w:rsidRDefault="00061746" w:rsidP="00061746">
            <w:pPr>
              <w:jc w:val="center"/>
            </w:pPr>
            <w:r w:rsidRPr="00061746">
              <w:t>Ovas de Helmintos.</w:t>
            </w:r>
          </w:p>
        </w:tc>
        <w:tc>
          <w:tcPr>
            <w:cnfStyle w:val="000100000000" w:firstRow="0" w:lastRow="0" w:firstColumn="0" w:lastColumn="1" w:oddVBand="0" w:evenVBand="0" w:oddHBand="0" w:evenHBand="0" w:firstRowFirstColumn="0" w:firstRowLastColumn="0" w:lastRowFirstColumn="0" w:lastRowLastColumn="0"/>
            <w:tcW w:w="937" w:type="pct"/>
            <w:vMerge w:val="restart"/>
            <w:vAlign w:val="center"/>
          </w:tcPr>
          <w:p w14:paraId="7137B6F0" w14:textId="77777777" w:rsidR="00061746" w:rsidRPr="00061746" w:rsidRDefault="00061746" w:rsidP="00061746">
            <w:pPr>
              <w:jc w:val="center"/>
            </w:pPr>
            <w:r w:rsidRPr="00061746">
              <w:t>1º Trimestre al inicio de operaciones y luego 1 vez al año.</w:t>
            </w:r>
          </w:p>
        </w:tc>
      </w:tr>
      <w:tr w:rsidR="00061746" w:rsidRPr="00061746" w14:paraId="25B6F127" w14:textId="77777777" w:rsidTr="00061746">
        <w:trPr>
          <w:trHeight w:val="454"/>
        </w:trPr>
        <w:tc>
          <w:tcPr>
            <w:cnfStyle w:val="001000000000" w:firstRow="0" w:lastRow="0" w:firstColumn="1" w:lastColumn="0" w:oddVBand="0" w:evenVBand="0" w:oddHBand="0" w:evenHBand="0" w:firstRowFirstColumn="0" w:firstRowLastColumn="0" w:lastRowFirstColumn="0" w:lastRowLastColumn="0"/>
            <w:tcW w:w="895" w:type="pct"/>
            <w:vMerge/>
            <w:vAlign w:val="center"/>
          </w:tcPr>
          <w:p w14:paraId="10E4EC7E" w14:textId="77777777" w:rsidR="00061746" w:rsidRPr="00061746" w:rsidRDefault="00061746" w:rsidP="00061746">
            <w:pPr>
              <w:jc w:val="center"/>
            </w:pPr>
          </w:p>
        </w:tc>
        <w:tc>
          <w:tcPr>
            <w:cnfStyle w:val="000010000000" w:firstRow="0" w:lastRow="0" w:firstColumn="0" w:lastColumn="0" w:oddVBand="1" w:evenVBand="0" w:oddHBand="0" w:evenHBand="0" w:firstRowFirstColumn="0" w:firstRowLastColumn="0" w:lastRowFirstColumn="0" w:lastRowLastColumn="0"/>
            <w:tcW w:w="949" w:type="pct"/>
            <w:vAlign w:val="center"/>
          </w:tcPr>
          <w:p w14:paraId="39515213" w14:textId="77777777" w:rsidR="00061746" w:rsidRPr="00061746" w:rsidRDefault="00061746" w:rsidP="00061746">
            <w:pPr>
              <w:jc w:val="center"/>
            </w:pPr>
            <w:r w:rsidRPr="00061746">
              <w:t>Ap-2</w:t>
            </w:r>
          </w:p>
        </w:tc>
        <w:tc>
          <w:tcPr>
            <w:tcW w:w="1186" w:type="pct"/>
            <w:vAlign w:val="center"/>
          </w:tcPr>
          <w:p w14:paraId="7FC67FFF" w14:textId="77777777" w:rsidR="00061746" w:rsidRPr="00061746" w:rsidRDefault="00061746" w:rsidP="00061746">
            <w:pPr>
              <w:jc w:val="center"/>
              <w:cnfStyle w:val="000000000000" w:firstRow="0" w:lastRow="0" w:firstColumn="0" w:lastColumn="0" w:oddVBand="0" w:evenVBand="0" w:oddHBand="0" w:evenHBand="0" w:firstRowFirstColumn="0" w:firstRowLastColumn="0" w:lastRowFirstColumn="0" w:lastRowLastColumn="0"/>
            </w:pPr>
            <w:r w:rsidRPr="00061746">
              <w:t>Grifo en un consultorio</w:t>
            </w:r>
          </w:p>
        </w:tc>
        <w:tc>
          <w:tcPr>
            <w:cnfStyle w:val="000010000000" w:firstRow="0" w:lastRow="0" w:firstColumn="0" w:lastColumn="0" w:oddVBand="1" w:evenVBand="0" w:oddHBand="0" w:evenHBand="0" w:firstRowFirstColumn="0" w:firstRowLastColumn="0" w:lastRowFirstColumn="0" w:lastRowLastColumn="0"/>
            <w:tcW w:w="1033" w:type="pct"/>
            <w:vMerge/>
            <w:vAlign w:val="center"/>
          </w:tcPr>
          <w:p w14:paraId="7D29611B" w14:textId="77777777" w:rsidR="00061746" w:rsidRPr="00061746" w:rsidRDefault="00061746" w:rsidP="00061746">
            <w:pPr>
              <w:jc w:val="center"/>
            </w:pPr>
          </w:p>
        </w:tc>
        <w:tc>
          <w:tcPr>
            <w:cnfStyle w:val="000100000000" w:firstRow="0" w:lastRow="0" w:firstColumn="0" w:lastColumn="1" w:oddVBand="0" w:evenVBand="0" w:oddHBand="0" w:evenHBand="0" w:firstRowFirstColumn="0" w:firstRowLastColumn="0" w:lastRowFirstColumn="0" w:lastRowLastColumn="0"/>
            <w:tcW w:w="937" w:type="pct"/>
            <w:vMerge/>
            <w:vAlign w:val="center"/>
          </w:tcPr>
          <w:p w14:paraId="377F323C" w14:textId="77777777" w:rsidR="00061746" w:rsidRPr="00061746" w:rsidRDefault="00061746" w:rsidP="00061746">
            <w:pPr>
              <w:jc w:val="center"/>
            </w:pPr>
          </w:p>
        </w:tc>
      </w:tr>
      <w:tr w:rsidR="00061746" w:rsidRPr="00061746" w14:paraId="072CCF64" w14:textId="77777777" w:rsidTr="00061746">
        <w:trPr>
          <w:cnfStyle w:val="000000100000" w:firstRow="0" w:lastRow="0" w:firstColumn="0" w:lastColumn="0" w:oddVBand="0" w:evenVBand="0" w:oddHBand="1" w:evenHBand="0" w:firstRowFirstColumn="0" w:firstRowLastColumn="0" w:lastRowFirstColumn="0" w:lastRowLastColumn="0"/>
          <w:trHeight w:val="454"/>
        </w:trPr>
        <w:tc>
          <w:tcPr>
            <w:cnfStyle w:val="001000000000" w:firstRow="0" w:lastRow="0" w:firstColumn="1" w:lastColumn="0" w:oddVBand="0" w:evenVBand="0" w:oddHBand="0" w:evenHBand="0" w:firstRowFirstColumn="0" w:firstRowLastColumn="0" w:lastRowFirstColumn="0" w:lastRowLastColumn="0"/>
            <w:tcW w:w="895" w:type="pct"/>
            <w:vAlign w:val="center"/>
          </w:tcPr>
          <w:p w14:paraId="764E3856" w14:textId="77777777" w:rsidR="00061746" w:rsidRPr="00061746" w:rsidRDefault="00061746" w:rsidP="00061746">
            <w:pPr>
              <w:jc w:val="center"/>
            </w:pPr>
            <w:r w:rsidRPr="00061746">
              <w:t>Aguas residuales (efluentes de tratamiento)</w:t>
            </w:r>
          </w:p>
        </w:tc>
        <w:tc>
          <w:tcPr>
            <w:cnfStyle w:val="000010000000" w:firstRow="0" w:lastRow="0" w:firstColumn="0" w:lastColumn="0" w:oddVBand="1" w:evenVBand="0" w:oddHBand="0" w:evenHBand="0" w:firstRowFirstColumn="0" w:firstRowLastColumn="0" w:lastRowFirstColumn="0" w:lastRowLastColumn="0"/>
            <w:tcW w:w="949" w:type="pct"/>
            <w:vAlign w:val="center"/>
          </w:tcPr>
          <w:p w14:paraId="31D42CE9" w14:textId="77777777" w:rsidR="00061746" w:rsidRPr="00061746" w:rsidRDefault="00061746" w:rsidP="00061746">
            <w:pPr>
              <w:jc w:val="center"/>
            </w:pPr>
            <w:r w:rsidRPr="00061746">
              <w:t>Ar-1</w:t>
            </w:r>
          </w:p>
        </w:tc>
        <w:tc>
          <w:tcPr>
            <w:tcW w:w="1186" w:type="pct"/>
            <w:vAlign w:val="center"/>
          </w:tcPr>
          <w:p w14:paraId="33CBAF40" w14:textId="77777777" w:rsidR="00061746" w:rsidRPr="00061746" w:rsidRDefault="00061746" w:rsidP="00061746">
            <w:pPr>
              <w:jc w:val="center"/>
              <w:cnfStyle w:val="000000100000" w:firstRow="0" w:lastRow="0" w:firstColumn="0" w:lastColumn="0" w:oddVBand="0" w:evenVBand="0" w:oddHBand="1" w:evenHBand="0" w:firstRowFirstColumn="0" w:firstRowLastColumn="0" w:lastRowFirstColumn="0" w:lastRowLastColumn="0"/>
            </w:pPr>
            <w:r w:rsidRPr="00061746">
              <w:t>Aforo en último buzón de red interna (doméstico e industriales)</w:t>
            </w:r>
          </w:p>
        </w:tc>
        <w:tc>
          <w:tcPr>
            <w:cnfStyle w:val="000010000000" w:firstRow="0" w:lastRow="0" w:firstColumn="0" w:lastColumn="0" w:oddVBand="1" w:evenVBand="0" w:oddHBand="0" w:evenHBand="0" w:firstRowFirstColumn="0" w:firstRowLastColumn="0" w:lastRowFirstColumn="0" w:lastRowLastColumn="0"/>
            <w:tcW w:w="1033" w:type="pct"/>
            <w:vAlign w:val="center"/>
          </w:tcPr>
          <w:p w14:paraId="280F0477" w14:textId="77777777" w:rsidR="00061746" w:rsidRPr="00061746" w:rsidRDefault="00061746" w:rsidP="00061746">
            <w:pPr>
              <w:jc w:val="center"/>
            </w:pPr>
            <w:r w:rsidRPr="00061746">
              <w:t>dBO (mg/l) y grasas (kg/mes)</w:t>
            </w:r>
          </w:p>
        </w:tc>
        <w:tc>
          <w:tcPr>
            <w:cnfStyle w:val="000100000000" w:firstRow="0" w:lastRow="0" w:firstColumn="0" w:lastColumn="1" w:oddVBand="0" w:evenVBand="0" w:oddHBand="0" w:evenHBand="0" w:firstRowFirstColumn="0" w:firstRowLastColumn="0" w:lastRowFirstColumn="0" w:lastRowLastColumn="0"/>
            <w:tcW w:w="937" w:type="pct"/>
            <w:vAlign w:val="center"/>
          </w:tcPr>
          <w:p w14:paraId="632B1761" w14:textId="6E447FF3" w:rsidR="00061746" w:rsidRPr="00061746" w:rsidRDefault="00061746" w:rsidP="00061746">
            <w:pPr>
              <w:jc w:val="center"/>
            </w:pPr>
            <w:r w:rsidRPr="00061746">
              <w:t>1º trimestre y luego anual</w:t>
            </w:r>
          </w:p>
        </w:tc>
      </w:tr>
      <w:tr w:rsidR="00061746" w:rsidRPr="00061746" w14:paraId="79BF52E1" w14:textId="77777777" w:rsidTr="00061746">
        <w:trPr>
          <w:cnfStyle w:val="010000000000" w:firstRow="0" w:lastRow="1" w:firstColumn="0" w:lastColumn="0" w:oddVBand="0" w:evenVBand="0" w:oddHBand="0" w:evenHBand="0" w:firstRowFirstColumn="0" w:firstRowLastColumn="0" w:lastRowFirstColumn="0" w:lastRowLastColumn="0"/>
          <w:trHeight w:val="454"/>
        </w:trPr>
        <w:tc>
          <w:tcPr>
            <w:cnfStyle w:val="001000000000" w:firstRow="0" w:lastRow="0" w:firstColumn="1" w:lastColumn="0" w:oddVBand="0" w:evenVBand="0" w:oddHBand="0" w:evenHBand="0" w:firstRowFirstColumn="0" w:firstRowLastColumn="0" w:lastRowFirstColumn="0" w:lastRowLastColumn="0"/>
            <w:tcW w:w="895" w:type="pct"/>
            <w:vAlign w:val="center"/>
          </w:tcPr>
          <w:p w14:paraId="5D1CD910" w14:textId="54ED6CE3" w:rsidR="00061746" w:rsidRPr="00061746" w:rsidRDefault="00061746" w:rsidP="00061746">
            <w:pPr>
              <w:jc w:val="center"/>
            </w:pPr>
            <w:r w:rsidRPr="00061746">
              <w:t>Residuos solidos</w:t>
            </w:r>
          </w:p>
        </w:tc>
        <w:tc>
          <w:tcPr>
            <w:cnfStyle w:val="000010000000" w:firstRow="0" w:lastRow="0" w:firstColumn="0" w:lastColumn="0" w:oddVBand="1" w:evenVBand="0" w:oddHBand="0" w:evenHBand="0" w:firstRowFirstColumn="0" w:firstRowLastColumn="0" w:lastRowFirstColumn="0" w:lastRowLastColumn="0"/>
            <w:tcW w:w="949" w:type="pct"/>
            <w:vAlign w:val="center"/>
          </w:tcPr>
          <w:p w14:paraId="36C01B52" w14:textId="3377119D" w:rsidR="00061746" w:rsidRPr="00061746" w:rsidRDefault="00061746" w:rsidP="00061746">
            <w:pPr>
              <w:jc w:val="center"/>
            </w:pPr>
            <w:r w:rsidRPr="00061746">
              <w:t>Rs-1</w:t>
            </w:r>
          </w:p>
        </w:tc>
        <w:tc>
          <w:tcPr>
            <w:tcW w:w="1186" w:type="pct"/>
            <w:vAlign w:val="center"/>
          </w:tcPr>
          <w:p w14:paraId="02E4F0D5" w14:textId="77777777" w:rsidR="00061746" w:rsidRPr="00061746" w:rsidRDefault="00061746" w:rsidP="00061746">
            <w:pPr>
              <w:jc w:val="center"/>
              <w:cnfStyle w:val="010000000000" w:firstRow="0" w:lastRow="1" w:firstColumn="0" w:lastColumn="0" w:oddVBand="0" w:evenVBand="0" w:oddHBand="0" w:evenHBand="0" w:firstRowFirstColumn="0" w:firstRowLastColumn="0" w:lastRowFirstColumn="0" w:lastRowLastColumn="0"/>
            </w:pPr>
            <w:r w:rsidRPr="00061746">
              <w:t>En almacén central de RS (por macroclase: normales, biocontaminados y especiales)</w:t>
            </w:r>
          </w:p>
        </w:tc>
        <w:tc>
          <w:tcPr>
            <w:cnfStyle w:val="000010000000" w:firstRow="0" w:lastRow="0" w:firstColumn="0" w:lastColumn="0" w:oddVBand="1" w:evenVBand="0" w:oddHBand="0" w:evenHBand="0" w:firstRowFirstColumn="0" w:firstRowLastColumn="0" w:lastRowFirstColumn="0" w:lastRowLastColumn="0"/>
            <w:tcW w:w="1033" w:type="pct"/>
            <w:vAlign w:val="center"/>
          </w:tcPr>
          <w:p w14:paraId="23F7DF44" w14:textId="79EB8302" w:rsidR="00061746" w:rsidRPr="00061746" w:rsidRDefault="00061746" w:rsidP="00061746">
            <w:pPr>
              <w:jc w:val="center"/>
            </w:pPr>
            <w:r w:rsidRPr="00061746">
              <w:t>Kg /día por 3 días consecutivos</w:t>
            </w:r>
          </w:p>
        </w:tc>
        <w:tc>
          <w:tcPr>
            <w:cnfStyle w:val="000100000000" w:firstRow="0" w:lastRow="0" w:firstColumn="0" w:lastColumn="1" w:oddVBand="0" w:evenVBand="0" w:oddHBand="0" w:evenHBand="0" w:firstRowFirstColumn="0" w:firstRowLastColumn="0" w:lastRowFirstColumn="0" w:lastRowLastColumn="0"/>
            <w:tcW w:w="937" w:type="pct"/>
            <w:vAlign w:val="center"/>
          </w:tcPr>
          <w:p w14:paraId="773CFCE8" w14:textId="5B0DCECC" w:rsidR="00061746" w:rsidRPr="00061746" w:rsidRDefault="00061746" w:rsidP="00061746">
            <w:pPr>
              <w:jc w:val="center"/>
            </w:pPr>
            <w:r w:rsidRPr="00061746">
              <w:t>1º trimestre y luego anual</w:t>
            </w:r>
          </w:p>
        </w:tc>
      </w:tr>
    </w:tbl>
    <w:p w14:paraId="7BD2EF06" w14:textId="77777777" w:rsidR="00E365CA" w:rsidRDefault="00E365CA" w:rsidP="00E365CA">
      <w:pPr>
        <w:pStyle w:val="Ttulo1"/>
        <w:spacing w:before="0"/>
        <w:jc w:val="both"/>
        <w:rPr>
          <w:b w:val="0"/>
          <w:color w:val="4472C4" w:themeColor="accent1"/>
          <w:sz w:val="26"/>
          <w:szCs w:val="26"/>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bookmarkStart w:id="47" w:name="_Toc409301866"/>
      <w:bookmarkStart w:id="48" w:name="_Toc420683105"/>
      <w:bookmarkStart w:id="49" w:name="_Toc424830955"/>
      <w:bookmarkStart w:id="50" w:name="_Toc482969097"/>
    </w:p>
    <w:p w14:paraId="77098EDA" w14:textId="11EE3E26" w:rsidR="00E365CA" w:rsidRPr="00E365CA" w:rsidRDefault="00E365CA" w:rsidP="00E365CA">
      <w:pPr>
        <w:pStyle w:val="Ttulo1"/>
        <w:numPr>
          <w:ilvl w:val="0"/>
          <w:numId w:val="2"/>
        </w:numPr>
        <w:tabs>
          <w:tab w:val="num" w:pos="360"/>
        </w:tabs>
        <w:spacing w:before="0"/>
        <w:ind w:left="0"/>
        <w:jc w:val="both"/>
        <w:rPr>
          <w:b w:val="0"/>
          <w:color w:val="4472C4" w:themeColor="accent1"/>
          <w:sz w:val="26"/>
          <w:szCs w:val="26"/>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r w:rsidRPr="00E365CA">
        <w:rPr>
          <w:b w:val="0"/>
          <w:color w:val="4472C4" w:themeColor="accent1"/>
          <w:sz w:val="26"/>
          <w:szCs w:val="26"/>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CRONOGRAMA DE EJECUCIÓN </w:t>
      </w:r>
      <w:bookmarkEnd w:id="47"/>
      <w:bookmarkEnd w:id="48"/>
      <w:bookmarkEnd w:id="49"/>
      <w:r w:rsidRPr="00E365CA">
        <w:rPr>
          <w:b w:val="0"/>
          <w:color w:val="4472C4" w:themeColor="accent1"/>
          <w:sz w:val="26"/>
          <w:szCs w:val="26"/>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E INVERSION</w:t>
      </w:r>
      <w:bookmarkEnd w:id="50"/>
      <w:r w:rsidRPr="00E365CA">
        <w:rPr>
          <w:b w:val="0"/>
          <w:color w:val="4472C4" w:themeColor="accent1"/>
          <w:sz w:val="26"/>
          <w:szCs w:val="26"/>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 </w:t>
      </w:r>
    </w:p>
    <w:p w14:paraId="44BA2B72" w14:textId="7E89A692" w:rsidR="00E365CA" w:rsidRPr="00E365CA" w:rsidRDefault="00E365CA" w:rsidP="00E365CA">
      <w:pPr>
        <w:spacing w:after="0" w:line="240" w:lineRule="auto"/>
        <w:ind w:left="426"/>
        <w:jc w:val="both"/>
      </w:pPr>
      <w:r w:rsidRPr="00E365CA">
        <w:t xml:space="preserve">En los cuadros N.º </w:t>
      </w:r>
      <w:r>
        <w:t>30</w:t>
      </w:r>
      <w:r w:rsidRPr="00E365CA">
        <w:t xml:space="preserve"> y </w:t>
      </w:r>
      <w:r>
        <w:t>31</w:t>
      </w:r>
      <w:r w:rsidRPr="00E365CA">
        <w:t xml:space="preserve"> se detallan el cronograma de ejecución e inversión de las medidas ambientales en la etapa demolición-construcción, y operación - mantenimiento; respectivamente. El horizonte de acción de las medidas es: </w:t>
      </w:r>
    </w:p>
    <w:p w14:paraId="35217DC5" w14:textId="193FCA78" w:rsidR="00E365CA" w:rsidRPr="00E365CA" w:rsidRDefault="00E365CA" w:rsidP="00E365CA">
      <w:pPr>
        <w:numPr>
          <w:ilvl w:val="0"/>
          <w:numId w:val="34"/>
        </w:numPr>
        <w:spacing w:after="0" w:line="240" w:lineRule="auto"/>
        <w:jc w:val="both"/>
      </w:pPr>
      <w:r w:rsidRPr="00E365CA">
        <w:t xml:space="preserve">En la etapa de demolición – construcción las medidas ambientales se iniciarán desde el inicio hasta el final de obra de la obra en </w:t>
      </w:r>
      <w:r>
        <w:t>04</w:t>
      </w:r>
      <w:r w:rsidRPr="00E365CA">
        <w:t xml:space="preserve"> meses. En el primer mes y de manera simultánea se aplicarán </w:t>
      </w:r>
      <w:r>
        <w:t>m</w:t>
      </w:r>
      <w:r w:rsidRPr="00E365CA">
        <w:t>ás medidas de demolición (</w:t>
      </w:r>
      <w:r w:rsidRPr="00E365CA">
        <w:rPr>
          <w:highlight w:val="yellow"/>
        </w:rPr>
        <w:t>30 días</w:t>
      </w:r>
      <w:r w:rsidRPr="00E365CA">
        <w:t>), y también de manera simultánea las medidas en la fase de pruebas y puesta en marcha del proyecto (</w:t>
      </w:r>
      <w:r w:rsidRPr="00E365CA">
        <w:rPr>
          <w:highlight w:val="yellow"/>
        </w:rPr>
        <w:t>1 ¼ meses</w:t>
      </w:r>
      <w:r w:rsidRPr="00E365CA">
        <w:t xml:space="preserve">), hasta la entrega de la obra por </w:t>
      </w:r>
      <w:r>
        <w:t>el</w:t>
      </w:r>
      <w:r w:rsidRPr="00E365CA">
        <w:t xml:space="preserve"> contratista. </w:t>
      </w:r>
    </w:p>
    <w:p w14:paraId="60E2C1BC" w14:textId="3F47103F" w:rsidR="00E365CA" w:rsidRPr="00E365CA" w:rsidRDefault="00E365CA" w:rsidP="00E365CA">
      <w:pPr>
        <w:numPr>
          <w:ilvl w:val="0"/>
          <w:numId w:val="34"/>
        </w:numPr>
        <w:spacing w:after="0" w:line="240" w:lineRule="auto"/>
        <w:jc w:val="both"/>
      </w:pPr>
      <w:r w:rsidRPr="00E365CA">
        <w:t xml:space="preserve">En la etapa de operación y mantenimiento, las medidas se iniciarán intensamente durante el 1° trimestre de funcionamiento y hasta el periodo de 1 año, algunas de las cuales se aplicarán anualmente hasta el fin de la vida útil. </w:t>
      </w:r>
    </w:p>
    <w:p w14:paraId="762F3AF6" w14:textId="77777777" w:rsidR="00E365CA" w:rsidRPr="00E365CA" w:rsidRDefault="00E365CA" w:rsidP="00E365CA">
      <w:pPr>
        <w:spacing w:before="240" w:after="240" w:line="240" w:lineRule="auto"/>
        <w:jc w:val="both"/>
      </w:pPr>
    </w:p>
    <w:p w14:paraId="0CF5DE44" w14:textId="77777777" w:rsidR="00E365CA" w:rsidRDefault="00E365CA" w:rsidP="00E365CA">
      <w:pPr>
        <w:spacing w:before="240" w:after="240" w:line="240" w:lineRule="auto"/>
        <w:jc w:val="both"/>
        <w:rPr>
          <w:rFonts w:ascii="Arial" w:hAnsi="Arial" w:cs="Arial"/>
        </w:rPr>
      </w:pPr>
    </w:p>
    <w:p w14:paraId="4F5C8396" w14:textId="77777777" w:rsidR="00E365CA" w:rsidRDefault="00E365CA" w:rsidP="00E365CA">
      <w:pPr>
        <w:spacing w:before="240" w:after="240" w:line="240" w:lineRule="auto"/>
        <w:jc w:val="both"/>
        <w:rPr>
          <w:rFonts w:ascii="Arial" w:hAnsi="Arial" w:cs="Arial"/>
        </w:rPr>
        <w:sectPr w:rsidR="00E365CA" w:rsidSect="00086856">
          <w:pgSz w:w="11906" w:h="16838" w:code="9"/>
          <w:pgMar w:top="1418" w:right="1134" w:bottom="1134" w:left="1701" w:header="567" w:footer="709" w:gutter="0"/>
          <w:cols w:space="708"/>
          <w:docGrid w:linePitch="360"/>
        </w:sectPr>
      </w:pPr>
    </w:p>
    <w:p w14:paraId="2B30E3C4" w14:textId="77777777" w:rsidR="00E365CA" w:rsidRPr="00E365CA" w:rsidRDefault="00E365CA" w:rsidP="00E365CA">
      <w:pPr>
        <w:spacing w:after="0" w:line="240" w:lineRule="auto"/>
        <w:jc w:val="center"/>
        <w:rPr>
          <w:b/>
          <w:bCs/>
        </w:rPr>
      </w:pPr>
      <w:r w:rsidRPr="00E365CA">
        <w:rPr>
          <w:b/>
          <w:bCs/>
        </w:rPr>
        <w:lastRenderedPageBreak/>
        <w:t>Cuadro Nº46: Cronograma de implementación de las medidas ambientales en la Etapa de Demolición - Construcción</w:t>
      </w:r>
    </w:p>
    <w:tbl>
      <w:tblPr>
        <w:tblW w:w="6360" w:type="pct"/>
        <w:tblInd w:w="-9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70"/>
        <w:gridCol w:w="337"/>
        <w:gridCol w:w="337"/>
        <w:gridCol w:w="339"/>
        <w:gridCol w:w="346"/>
        <w:gridCol w:w="1067"/>
        <w:gridCol w:w="2394"/>
        <w:gridCol w:w="2014"/>
      </w:tblGrid>
      <w:tr w:rsidR="00E365CA" w:rsidRPr="00E365CA" w14:paraId="27E3889C" w14:textId="77777777" w:rsidTr="00086856">
        <w:trPr>
          <w:cantSplit/>
          <w:trHeight w:val="243"/>
        </w:trPr>
        <w:tc>
          <w:tcPr>
            <w:tcW w:w="1837" w:type="pct"/>
            <w:vMerge w:val="restart"/>
            <w:shd w:val="clear" w:color="auto" w:fill="DEEAF6"/>
            <w:vAlign w:val="center"/>
          </w:tcPr>
          <w:p w14:paraId="0D9E9A9E" w14:textId="77777777" w:rsidR="00E365CA" w:rsidRPr="00E365CA" w:rsidRDefault="00E365CA" w:rsidP="00E365CA">
            <w:pPr>
              <w:pStyle w:val="Prrafodelista"/>
              <w:spacing w:after="0" w:line="240" w:lineRule="auto"/>
              <w:ind w:left="0"/>
              <w:contextualSpacing w:val="0"/>
              <w:jc w:val="center"/>
            </w:pPr>
            <w:r w:rsidRPr="00E365CA">
              <w:t>Medidas ambientales</w:t>
            </w:r>
          </w:p>
        </w:tc>
        <w:tc>
          <w:tcPr>
            <w:tcW w:w="629" w:type="pct"/>
            <w:gridSpan w:val="4"/>
            <w:shd w:val="clear" w:color="auto" w:fill="DEEAF6"/>
            <w:vAlign w:val="center"/>
          </w:tcPr>
          <w:p w14:paraId="189E4CA8" w14:textId="4DAC51B5" w:rsidR="00E365CA" w:rsidRPr="00E365CA" w:rsidRDefault="00E365CA" w:rsidP="00E365CA">
            <w:pPr>
              <w:spacing w:after="0" w:line="240" w:lineRule="auto"/>
              <w:jc w:val="center"/>
            </w:pPr>
            <w:r w:rsidRPr="00E365CA">
              <w:t>Meses</w:t>
            </w:r>
          </w:p>
        </w:tc>
        <w:tc>
          <w:tcPr>
            <w:tcW w:w="494" w:type="pct"/>
            <w:vMerge w:val="restart"/>
            <w:shd w:val="clear" w:color="auto" w:fill="DEEAF6"/>
            <w:vAlign w:val="center"/>
          </w:tcPr>
          <w:p w14:paraId="0BEF97C9" w14:textId="0A91ACCB" w:rsidR="00E365CA" w:rsidRPr="00E365CA" w:rsidRDefault="00E365CA" w:rsidP="00E365CA">
            <w:pPr>
              <w:spacing w:after="0" w:line="240" w:lineRule="auto"/>
              <w:jc w:val="center"/>
            </w:pPr>
            <w:r w:rsidRPr="00E365CA">
              <w:t>Inicio</w:t>
            </w:r>
          </w:p>
        </w:tc>
        <w:tc>
          <w:tcPr>
            <w:tcW w:w="1106" w:type="pct"/>
            <w:vMerge w:val="restart"/>
            <w:shd w:val="clear" w:color="auto" w:fill="DEEAF6"/>
            <w:vAlign w:val="center"/>
          </w:tcPr>
          <w:p w14:paraId="019EA9D4" w14:textId="77777777" w:rsidR="00E365CA" w:rsidRPr="00E365CA" w:rsidRDefault="00E365CA" w:rsidP="00E365CA">
            <w:pPr>
              <w:spacing w:after="0" w:line="240" w:lineRule="auto"/>
              <w:jc w:val="center"/>
            </w:pPr>
            <w:r w:rsidRPr="00E365CA">
              <w:t>Término</w:t>
            </w:r>
          </w:p>
        </w:tc>
        <w:tc>
          <w:tcPr>
            <w:tcW w:w="932" w:type="pct"/>
            <w:vMerge w:val="restart"/>
            <w:shd w:val="clear" w:color="auto" w:fill="DEEAF6"/>
            <w:vAlign w:val="center"/>
          </w:tcPr>
          <w:p w14:paraId="3EE5D925" w14:textId="77777777" w:rsidR="00E365CA" w:rsidRPr="00E365CA" w:rsidRDefault="00E365CA" w:rsidP="00E365CA">
            <w:pPr>
              <w:spacing w:after="0" w:line="240" w:lineRule="auto"/>
              <w:jc w:val="center"/>
            </w:pPr>
            <w:r w:rsidRPr="00E365CA">
              <w:t>Costo</w:t>
            </w:r>
          </w:p>
          <w:p w14:paraId="12C843F3" w14:textId="77777777" w:rsidR="00E365CA" w:rsidRPr="00E365CA" w:rsidRDefault="00E365CA" w:rsidP="00E365CA">
            <w:pPr>
              <w:spacing w:after="0" w:line="240" w:lineRule="auto"/>
              <w:jc w:val="center"/>
            </w:pPr>
            <w:r w:rsidRPr="00E365CA">
              <w:t>S/.</w:t>
            </w:r>
          </w:p>
        </w:tc>
      </w:tr>
      <w:tr w:rsidR="00E365CA" w:rsidRPr="00E365CA" w14:paraId="0F04B36E" w14:textId="77777777" w:rsidTr="00086856">
        <w:trPr>
          <w:cantSplit/>
          <w:trHeight w:val="254"/>
        </w:trPr>
        <w:tc>
          <w:tcPr>
            <w:tcW w:w="1837" w:type="pct"/>
            <w:vMerge/>
            <w:shd w:val="clear" w:color="auto" w:fill="DEEAF6"/>
            <w:vAlign w:val="center"/>
          </w:tcPr>
          <w:p w14:paraId="5EFC9F83" w14:textId="77777777" w:rsidR="00E365CA" w:rsidRPr="00E365CA" w:rsidRDefault="00E365CA" w:rsidP="00E365CA">
            <w:pPr>
              <w:pStyle w:val="Prrafodelista"/>
              <w:spacing w:after="0" w:line="240" w:lineRule="auto"/>
              <w:ind w:left="0"/>
              <w:contextualSpacing w:val="0"/>
              <w:jc w:val="center"/>
            </w:pPr>
          </w:p>
        </w:tc>
        <w:tc>
          <w:tcPr>
            <w:tcW w:w="156" w:type="pct"/>
            <w:shd w:val="clear" w:color="auto" w:fill="DEEAF6"/>
            <w:vAlign w:val="center"/>
          </w:tcPr>
          <w:p w14:paraId="1C805270" w14:textId="77777777" w:rsidR="00E365CA" w:rsidRPr="00E365CA" w:rsidRDefault="00E365CA" w:rsidP="00E365CA">
            <w:pPr>
              <w:spacing w:after="0" w:line="240" w:lineRule="auto"/>
              <w:jc w:val="center"/>
            </w:pPr>
            <w:r w:rsidRPr="00E365CA">
              <w:t>1</w:t>
            </w:r>
          </w:p>
        </w:tc>
        <w:tc>
          <w:tcPr>
            <w:tcW w:w="156" w:type="pct"/>
            <w:shd w:val="clear" w:color="auto" w:fill="DEEAF6"/>
            <w:vAlign w:val="center"/>
          </w:tcPr>
          <w:p w14:paraId="01E7511B" w14:textId="77777777" w:rsidR="00E365CA" w:rsidRPr="00E365CA" w:rsidRDefault="00E365CA" w:rsidP="00E365CA">
            <w:pPr>
              <w:spacing w:after="0" w:line="240" w:lineRule="auto"/>
              <w:jc w:val="center"/>
            </w:pPr>
            <w:r w:rsidRPr="00E365CA">
              <w:t>2</w:t>
            </w:r>
          </w:p>
        </w:tc>
        <w:tc>
          <w:tcPr>
            <w:tcW w:w="157" w:type="pct"/>
            <w:shd w:val="clear" w:color="auto" w:fill="DEEAF6"/>
            <w:vAlign w:val="center"/>
          </w:tcPr>
          <w:p w14:paraId="221F380D" w14:textId="77777777" w:rsidR="00E365CA" w:rsidRPr="00E365CA" w:rsidRDefault="00E365CA" w:rsidP="00E365CA">
            <w:pPr>
              <w:spacing w:after="0" w:line="240" w:lineRule="auto"/>
              <w:jc w:val="center"/>
            </w:pPr>
            <w:r w:rsidRPr="00E365CA">
              <w:t>3</w:t>
            </w:r>
          </w:p>
        </w:tc>
        <w:tc>
          <w:tcPr>
            <w:tcW w:w="160" w:type="pct"/>
            <w:shd w:val="clear" w:color="auto" w:fill="DEEAF6"/>
            <w:vAlign w:val="center"/>
          </w:tcPr>
          <w:p w14:paraId="22B609E4" w14:textId="77777777" w:rsidR="00E365CA" w:rsidRPr="00E365CA" w:rsidRDefault="00E365CA" w:rsidP="00E365CA">
            <w:pPr>
              <w:spacing w:after="0" w:line="240" w:lineRule="auto"/>
              <w:jc w:val="center"/>
            </w:pPr>
            <w:r w:rsidRPr="00E365CA">
              <w:t>4</w:t>
            </w:r>
          </w:p>
        </w:tc>
        <w:tc>
          <w:tcPr>
            <w:tcW w:w="494" w:type="pct"/>
            <w:vMerge/>
            <w:shd w:val="clear" w:color="auto" w:fill="DEEAF6"/>
            <w:vAlign w:val="center"/>
          </w:tcPr>
          <w:p w14:paraId="783F9402" w14:textId="77777777" w:rsidR="00E365CA" w:rsidRPr="00E365CA" w:rsidRDefault="00E365CA" w:rsidP="00E365CA">
            <w:pPr>
              <w:spacing w:after="0" w:line="240" w:lineRule="auto"/>
              <w:jc w:val="center"/>
            </w:pPr>
          </w:p>
        </w:tc>
        <w:tc>
          <w:tcPr>
            <w:tcW w:w="1106" w:type="pct"/>
            <w:vMerge/>
            <w:shd w:val="clear" w:color="auto" w:fill="DEEAF6"/>
            <w:vAlign w:val="center"/>
          </w:tcPr>
          <w:p w14:paraId="3A1E126E" w14:textId="77777777" w:rsidR="00E365CA" w:rsidRPr="00E365CA" w:rsidRDefault="00E365CA" w:rsidP="00E365CA">
            <w:pPr>
              <w:spacing w:after="0" w:line="240" w:lineRule="auto"/>
              <w:jc w:val="center"/>
            </w:pPr>
          </w:p>
        </w:tc>
        <w:tc>
          <w:tcPr>
            <w:tcW w:w="932" w:type="pct"/>
            <w:vMerge/>
            <w:shd w:val="clear" w:color="auto" w:fill="DEEAF6"/>
            <w:vAlign w:val="center"/>
          </w:tcPr>
          <w:p w14:paraId="2EB5C99F" w14:textId="77777777" w:rsidR="00E365CA" w:rsidRPr="00E365CA" w:rsidRDefault="00E365CA" w:rsidP="00E365CA">
            <w:pPr>
              <w:spacing w:after="0" w:line="240" w:lineRule="auto"/>
              <w:jc w:val="center"/>
            </w:pPr>
          </w:p>
        </w:tc>
      </w:tr>
      <w:tr w:rsidR="00E365CA" w:rsidRPr="00E365CA" w14:paraId="6461022C" w14:textId="77777777" w:rsidTr="00086856">
        <w:trPr>
          <w:cantSplit/>
          <w:trHeight w:val="735"/>
        </w:trPr>
        <w:tc>
          <w:tcPr>
            <w:tcW w:w="1837" w:type="pct"/>
            <w:shd w:val="clear" w:color="auto" w:fill="auto"/>
            <w:vAlign w:val="center"/>
          </w:tcPr>
          <w:p w14:paraId="3866B261" w14:textId="77777777" w:rsidR="00E365CA" w:rsidRPr="00E365CA" w:rsidRDefault="00E365CA" w:rsidP="00E365CA">
            <w:pPr>
              <w:pStyle w:val="Prrafodelista"/>
              <w:spacing w:after="0" w:line="240" w:lineRule="auto"/>
              <w:ind w:left="0"/>
              <w:contextualSpacing w:val="0"/>
              <w:jc w:val="center"/>
            </w:pPr>
            <w:r w:rsidRPr="00E365CA">
              <w:t>DC-2: Control de ruidos de maquinaria y equipos fijos y camiones de carga pesada (silenciadores).</w:t>
            </w:r>
          </w:p>
        </w:tc>
        <w:tc>
          <w:tcPr>
            <w:tcW w:w="156" w:type="pct"/>
            <w:shd w:val="clear" w:color="auto" w:fill="BFBFBF"/>
            <w:vAlign w:val="center"/>
          </w:tcPr>
          <w:p w14:paraId="56D5F2DA" w14:textId="77777777" w:rsidR="00E365CA" w:rsidRPr="00E365CA" w:rsidRDefault="00E365CA" w:rsidP="00E365CA">
            <w:pPr>
              <w:spacing w:after="0" w:line="240" w:lineRule="auto"/>
              <w:jc w:val="center"/>
            </w:pPr>
            <w:r w:rsidRPr="00E365CA">
              <w:t>X</w:t>
            </w:r>
          </w:p>
        </w:tc>
        <w:tc>
          <w:tcPr>
            <w:tcW w:w="156" w:type="pct"/>
            <w:shd w:val="clear" w:color="auto" w:fill="BFBFBF"/>
            <w:vAlign w:val="center"/>
          </w:tcPr>
          <w:p w14:paraId="68D27733" w14:textId="77777777" w:rsidR="00E365CA" w:rsidRPr="00E365CA" w:rsidRDefault="00E365CA" w:rsidP="00E365CA">
            <w:pPr>
              <w:spacing w:after="0" w:line="240" w:lineRule="auto"/>
              <w:jc w:val="center"/>
            </w:pPr>
            <w:r w:rsidRPr="00E365CA">
              <w:t>X</w:t>
            </w:r>
          </w:p>
        </w:tc>
        <w:tc>
          <w:tcPr>
            <w:tcW w:w="157" w:type="pct"/>
            <w:shd w:val="clear" w:color="auto" w:fill="BFBFBF"/>
            <w:vAlign w:val="center"/>
          </w:tcPr>
          <w:p w14:paraId="6D33CFD8" w14:textId="77777777" w:rsidR="00E365CA" w:rsidRPr="00E365CA" w:rsidRDefault="00E365CA" w:rsidP="00E365CA">
            <w:pPr>
              <w:spacing w:after="0" w:line="240" w:lineRule="auto"/>
              <w:jc w:val="center"/>
            </w:pPr>
            <w:r w:rsidRPr="00E365CA">
              <w:t>X</w:t>
            </w:r>
          </w:p>
        </w:tc>
        <w:tc>
          <w:tcPr>
            <w:tcW w:w="160" w:type="pct"/>
            <w:shd w:val="clear" w:color="auto" w:fill="BFBFBF"/>
            <w:vAlign w:val="center"/>
          </w:tcPr>
          <w:p w14:paraId="77B97605" w14:textId="77777777" w:rsidR="00E365CA" w:rsidRPr="00E365CA" w:rsidRDefault="00E365CA" w:rsidP="00E365CA">
            <w:pPr>
              <w:spacing w:after="0" w:line="240" w:lineRule="auto"/>
              <w:jc w:val="center"/>
            </w:pPr>
            <w:r w:rsidRPr="00E365CA">
              <w:t>X</w:t>
            </w:r>
          </w:p>
        </w:tc>
        <w:tc>
          <w:tcPr>
            <w:tcW w:w="494" w:type="pct"/>
            <w:shd w:val="clear" w:color="auto" w:fill="auto"/>
            <w:vAlign w:val="center"/>
          </w:tcPr>
          <w:p w14:paraId="65AD5782" w14:textId="3A67707B" w:rsidR="00E365CA" w:rsidRPr="00E365CA" w:rsidRDefault="00E365CA" w:rsidP="00E365CA">
            <w:pPr>
              <w:spacing w:after="0" w:line="240" w:lineRule="auto"/>
              <w:jc w:val="center"/>
            </w:pPr>
            <w:r w:rsidRPr="00E365CA">
              <w:t>Inicio etapa de obras</w:t>
            </w:r>
          </w:p>
        </w:tc>
        <w:tc>
          <w:tcPr>
            <w:tcW w:w="1106" w:type="pct"/>
            <w:shd w:val="clear" w:color="auto" w:fill="auto"/>
            <w:vAlign w:val="center"/>
          </w:tcPr>
          <w:p w14:paraId="46030EF0" w14:textId="2D52FD2B" w:rsidR="00E365CA" w:rsidRPr="00E365CA" w:rsidRDefault="00E365CA" w:rsidP="00E365CA">
            <w:pPr>
              <w:spacing w:after="0" w:line="240" w:lineRule="auto"/>
              <w:jc w:val="center"/>
            </w:pPr>
            <w:r w:rsidRPr="00E365CA">
              <w:t>Fin etapa de obras</w:t>
            </w:r>
          </w:p>
        </w:tc>
        <w:tc>
          <w:tcPr>
            <w:tcW w:w="932" w:type="pct"/>
            <w:vAlign w:val="center"/>
          </w:tcPr>
          <w:p w14:paraId="7E60D890" w14:textId="77777777" w:rsidR="00E365CA" w:rsidRPr="00E365CA" w:rsidRDefault="00E365CA" w:rsidP="00E365CA">
            <w:pPr>
              <w:spacing w:after="0" w:line="240" w:lineRule="auto"/>
              <w:jc w:val="center"/>
            </w:pPr>
            <w:r w:rsidRPr="00E365CA">
              <w:t>Incluido en costo de obra</w:t>
            </w:r>
          </w:p>
        </w:tc>
      </w:tr>
      <w:tr w:rsidR="00E365CA" w:rsidRPr="00E365CA" w14:paraId="5BFA78FE" w14:textId="77777777" w:rsidTr="00086856">
        <w:trPr>
          <w:cantSplit/>
          <w:trHeight w:val="275"/>
        </w:trPr>
        <w:tc>
          <w:tcPr>
            <w:tcW w:w="1837" w:type="pct"/>
            <w:shd w:val="clear" w:color="auto" w:fill="auto"/>
            <w:vAlign w:val="center"/>
          </w:tcPr>
          <w:p w14:paraId="789D478B" w14:textId="77777777" w:rsidR="00E365CA" w:rsidRPr="00E365CA" w:rsidRDefault="00E365CA" w:rsidP="00E365CA">
            <w:pPr>
              <w:pStyle w:val="Prrafodelista"/>
              <w:spacing w:after="0" w:line="240" w:lineRule="auto"/>
              <w:ind w:left="0"/>
              <w:contextualSpacing w:val="0"/>
              <w:jc w:val="center"/>
            </w:pPr>
            <w:r w:rsidRPr="00E365CA">
              <w:t>DC-3: Trabajo en horas diurnas</w:t>
            </w:r>
          </w:p>
        </w:tc>
        <w:tc>
          <w:tcPr>
            <w:tcW w:w="156" w:type="pct"/>
            <w:shd w:val="clear" w:color="auto" w:fill="auto"/>
            <w:vAlign w:val="center"/>
          </w:tcPr>
          <w:p w14:paraId="44CE9F79" w14:textId="77777777" w:rsidR="00E365CA" w:rsidRPr="00E365CA" w:rsidRDefault="00E365CA" w:rsidP="00E365CA">
            <w:pPr>
              <w:spacing w:after="0" w:line="240" w:lineRule="auto"/>
              <w:jc w:val="center"/>
            </w:pPr>
            <w:r w:rsidRPr="00E365CA">
              <w:t>X</w:t>
            </w:r>
          </w:p>
        </w:tc>
        <w:tc>
          <w:tcPr>
            <w:tcW w:w="156" w:type="pct"/>
            <w:shd w:val="clear" w:color="auto" w:fill="auto"/>
            <w:vAlign w:val="center"/>
          </w:tcPr>
          <w:p w14:paraId="45C8C816" w14:textId="77777777" w:rsidR="00E365CA" w:rsidRPr="00E365CA" w:rsidRDefault="00E365CA" w:rsidP="00E365CA">
            <w:pPr>
              <w:spacing w:after="0" w:line="240" w:lineRule="auto"/>
              <w:jc w:val="center"/>
            </w:pPr>
            <w:r w:rsidRPr="00E365CA">
              <w:t>X</w:t>
            </w:r>
          </w:p>
        </w:tc>
        <w:tc>
          <w:tcPr>
            <w:tcW w:w="157" w:type="pct"/>
            <w:shd w:val="clear" w:color="auto" w:fill="BFBFBF"/>
            <w:vAlign w:val="center"/>
          </w:tcPr>
          <w:p w14:paraId="42B0D9BF" w14:textId="77777777" w:rsidR="00E365CA" w:rsidRPr="00E365CA" w:rsidRDefault="00E365CA" w:rsidP="00E365CA">
            <w:pPr>
              <w:spacing w:after="0" w:line="240" w:lineRule="auto"/>
              <w:jc w:val="center"/>
            </w:pPr>
            <w:r w:rsidRPr="00E365CA">
              <w:t>X</w:t>
            </w:r>
          </w:p>
        </w:tc>
        <w:tc>
          <w:tcPr>
            <w:tcW w:w="160" w:type="pct"/>
            <w:shd w:val="clear" w:color="auto" w:fill="auto"/>
            <w:vAlign w:val="center"/>
          </w:tcPr>
          <w:p w14:paraId="159E417E" w14:textId="77777777" w:rsidR="00E365CA" w:rsidRPr="00E365CA" w:rsidRDefault="00E365CA" w:rsidP="00E365CA">
            <w:pPr>
              <w:spacing w:after="0" w:line="240" w:lineRule="auto"/>
              <w:jc w:val="center"/>
            </w:pPr>
            <w:r w:rsidRPr="00E365CA">
              <w:t>X</w:t>
            </w:r>
          </w:p>
        </w:tc>
        <w:tc>
          <w:tcPr>
            <w:tcW w:w="494" w:type="pct"/>
            <w:shd w:val="clear" w:color="auto" w:fill="auto"/>
            <w:vAlign w:val="center"/>
          </w:tcPr>
          <w:p w14:paraId="00DB3AB4" w14:textId="77777777" w:rsidR="00E365CA" w:rsidRPr="00E365CA" w:rsidRDefault="00E365CA" w:rsidP="00E365CA">
            <w:pPr>
              <w:spacing w:after="0" w:line="240" w:lineRule="auto"/>
              <w:jc w:val="center"/>
            </w:pPr>
          </w:p>
        </w:tc>
        <w:tc>
          <w:tcPr>
            <w:tcW w:w="1106" w:type="pct"/>
            <w:shd w:val="clear" w:color="auto" w:fill="auto"/>
            <w:vAlign w:val="center"/>
          </w:tcPr>
          <w:p w14:paraId="7567B7D2" w14:textId="77777777" w:rsidR="00E365CA" w:rsidRPr="00E365CA" w:rsidRDefault="00E365CA" w:rsidP="00E365CA">
            <w:pPr>
              <w:spacing w:after="0" w:line="240" w:lineRule="auto"/>
              <w:jc w:val="center"/>
            </w:pPr>
          </w:p>
        </w:tc>
        <w:tc>
          <w:tcPr>
            <w:tcW w:w="932" w:type="pct"/>
            <w:vAlign w:val="center"/>
          </w:tcPr>
          <w:p w14:paraId="2703E87B" w14:textId="77777777" w:rsidR="00E365CA" w:rsidRPr="00E365CA" w:rsidRDefault="00E365CA" w:rsidP="00E365CA">
            <w:pPr>
              <w:spacing w:after="0" w:line="240" w:lineRule="auto"/>
              <w:jc w:val="center"/>
            </w:pPr>
            <w:r w:rsidRPr="00E365CA">
              <w:t>Incluido en costo de obra</w:t>
            </w:r>
          </w:p>
        </w:tc>
      </w:tr>
      <w:tr w:rsidR="00E365CA" w:rsidRPr="00E365CA" w14:paraId="6ADA3276" w14:textId="77777777" w:rsidTr="00086856">
        <w:trPr>
          <w:cantSplit/>
          <w:trHeight w:val="275"/>
        </w:trPr>
        <w:tc>
          <w:tcPr>
            <w:tcW w:w="1837" w:type="pct"/>
            <w:shd w:val="clear" w:color="auto" w:fill="auto"/>
            <w:vAlign w:val="center"/>
          </w:tcPr>
          <w:p w14:paraId="33009EF6" w14:textId="77777777" w:rsidR="00E365CA" w:rsidRPr="00E365CA" w:rsidRDefault="00E365CA" w:rsidP="00E365CA">
            <w:pPr>
              <w:pStyle w:val="Prrafodelista"/>
              <w:spacing w:after="0" w:line="240" w:lineRule="auto"/>
              <w:ind w:left="0"/>
              <w:contextualSpacing w:val="0"/>
              <w:jc w:val="center"/>
            </w:pPr>
            <w:r w:rsidRPr="00E365CA">
              <w:t>DC-4: Monitoreo de ruidos (reporte trimestral, mitad y final de obra)</w:t>
            </w:r>
          </w:p>
        </w:tc>
        <w:tc>
          <w:tcPr>
            <w:tcW w:w="156" w:type="pct"/>
            <w:shd w:val="clear" w:color="auto" w:fill="auto"/>
            <w:vAlign w:val="center"/>
          </w:tcPr>
          <w:p w14:paraId="39DF126B" w14:textId="77777777" w:rsidR="00E365CA" w:rsidRPr="00E365CA" w:rsidRDefault="00E365CA" w:rsidP="00E365CA">
            <w:pPr>
              <w:spacing w:after="0" w:line="240" w:lineRule="auto"/>
              <w:jc w:val="center"/>
            </w:pPr>
          </w:p>
        </w:tc>
        <w:tc>
          <w:tcPr>
            <w:tcW w:w="156" w:type="pct"/>
            <w:shd w:val="clear" w:color="auto" w:fill="auto"/>
            <w:vAlign w:val="center"/>
          </w:tcPr>
          <w:p w14:paraId="3DD25E8D" w14:textId="77777777" w:rsidR="00E365CA" w:rsidRPr="00E365CA" w:rsidRDefault="00E365CA" w:rsidP="00E365CA">
            <w:pPr>
              <w:spacing w:after="0" w:line="240" w:lineRule="auto"/>
              <w:jc w:val="center"/>
            </w:pPr>
          </w:p>
        </w:tc>
        <w:tc>
          <w:tcPr>
            <w:tcW w:w="157" w:type="pct"/>
            <w:shd w:val="clear" w:color="auto" w:fill="BFBFBF"/>
            <w:vAlign w:val="center"/>
          </w:tcPr>
          <w:p w14:paraId="4A820C3B" w14:textId="77777777" w:rsidR="00E365CA" w:rsidRPr="00E365CA" w:rsidRDefault="00E365CA" w:rsidP="00E365CA">
            <w:pPr>
              <w:spacing w:after="0" w:line="240" w:lineRule="auto"/>
              <w:jc w:val="center"/>
            </w:pPr>
            <w:r w:rsidRPr="00E365CA">
              <w:t>X</w:t>
            </w:r>
          </w:p>
        </w:tc>
        <w:tc>
          <w:tcPr>
            <w:tcW w:w="160" w:type="pct"/>
            <w:shd w:val="clear" w:color="auto" w:fill="auto"/>
            <w:vAlign w:val="center"/>
          </w:tcPr>
          <w:p w14:paraId="7A1C186F" w14:textId="77777777" w:rsidR="00E365CA" w:rsidRPr="00E365CA" w:rsidRDefault="00E365CA" w:rsidP="00E365CA">
            <w:pPr>
              <w:spacing w:after="0" w:line="240" w:lineRule="auto"/>
              <w:jc w:val="center"/>
            </w:pPr>
          </w:p>
        </w:tc>
        <w:tc>
          <w:tcPr>
            <w:tcW w:w="494" w:type="pct"/>
            <w:shd w:val="clear" w:color="auto" w:fill="auto"/>
            <w:vAlign w:val="center"/>
          </w:tcPr>
          <w:p w14:paraId="57DBC6AC" w14:textId="77777777" w:rsidR="00E365CA" w:rsidRPr="00E365CA" w:rsidRDefault="00E365CA" w:rsidP="00E365CA">
            <w:pPr>
              <w:spacing w:after="0" w:line="240" w:lineRule="auto"/>
              <w:jc w:val="center"/>
            </w:pPr>
            <w:r w:rsidRPr="00E365CA">
              <w:t>1° trimestre</w:t>
            </w:r>
          </w:p>
        </w:tc>
        <w:tc>
          <w:tcPr>
            <w:tcW w:w="1106" w:type="pct"/>
            <w:shd w:val="clear" w:color="auto" w:fill="auto"/>
            <w:vAlign w:val="center"/>
          </w:tcPr>
          <w:p w14:paraId="25618D5A" w14:textId="77777777" w:rsidR="00E365CA" w:rsidRPr="00E365CA" w:rsidRDefault="00E365CA" w:rsidP="00E365CA">
            <w:pPr>
              <w:spacing w:after="0" w:line="240" w:lineRule="auto"/>
              <w:jc w:val="center"/>
            </w:pPr>
            <w:r w:rsidRPr="00E365CA">
              <w:t>Fin de obra</w:t>
            </w:r>
          </w:p>
        </w:tc>
        <w:tc>
          <w:tcPr>
            <w:tcW w:w="932" w:type="pct"/>
            <w:vAlign w:val="center"/>
          </w:tcPr>
          <w:p w14:paraId="2A787982" w14:textId="77777777" w:rsidR="00E365CA" w:rsidRPr="00E365CA" w:rsidRDefault="00E365CA" w:rsidP="00E365CA">
            <w:pPr>
              <w:spacing w:after="0" w:line="240" w:lineRule="auto"/>
              <w:jc w:val="center"/>
            </w:pPr>
            <w:r w:rsidRPr="00E365CA">
              <w:t>360.00</w:t>
            </w:r>
          </w:p>
        </w:tc>
      </w:tr>
      <w:tr w:rsidR="00E365CA" w:rsidRPr="00E365CA" w14:paraId="20C6782F" w14:textId="77777777" w:rsidTr="00086856">
        <w:trPr>
          <w:cantSplit/>
          <w:trHeight w:val="793"/>
        </w:trPr>
        <w:tc>
          <w:tcPr>
            <w:tcW w:w="1837" w:type="pct"/>
            <w:shd w:val="clear" w:color="auto" w:fill="auto"/>
            <w:vAlign w:val="center"/>
          </w:tcPr>
          <w:p w14:paraId="4FCEC896" w14:textId="77777777" w:rsidR="00E365CA" w:rsidRPr="00E365CA" w:rsidRDefault="00E365CA" w:rsidP="00E365CA">
            <w:pPr>
              <w:pStyle w:val="Prrafodelista"/>
              <w:spacing w:after="0" w:line="240" w:lineRule="auto"/>
              <w:ind w:left="0"/>
              <w:contextualSpacing w:val="0"/>
              <w:jc w:val="center"/>
            </w:pPr>
            <w:r w:rsidRPr="00E365CA">
              <w:t>DC-5: Humectación de áreas de trabajo, pilas de tierra excavada y volquetes.</w:t>
            </w:r>
          </w:p>
        </w:tc>
        <w:tc>
          <w:tcPr>
            <w:tcW w:w="156" w:type="pct"/>
            <w:shd w:val="clear" w:color="auto" w:fill="BFBFBF"/>
            <w:vAlign w:val="center"/>
          </w:tcPr>
          <w:p w14:paraId="4AF1F5BD" w14:textId="77777777" w:rsidR="00E365CA" w:rsidRPr="00E365CA" w:rsidRDefault="00E365CA" w:rsidP="00E365CA">
            <w:pPr>
              <w:spacing w:after="0" w:line="240" w:lineRule="auto"/>
              <w:jc w:val="center"/>
            </w:pPr>
            <w:r w:rsidRPr="00E365CA">
              <w:t>X</w:t>
            </w:r>
          </w:p>
        </w:tc>
        <w:tc>
          <w:tcPr>
            <w:tcW w:w="156" w:type="pct"/>
            <w:shd w:val="clear" w:color="auto" w:fill="BFBFBF"/>
            <w:vAlign w:val="center"/>
          </w:tcPr>
          <w:p w14:paraId="3F6D25EF" w14:textId="77777777" w:rsidR="00E365CA" w:rsidRPr="00E365CA" w:rsidRDefault="00E365CA" w:rsidP="00E365CA">
            <w:pPr>
              <w:spacing w:after="0" w:line="240" w:lineRule="auto"/>
              <w:jc w:val="center"/>
            </w:pPr>
            <w:r w:rsidRPr="00E365CA">
              <w:t>X</w:t>
            </w:r>
          </w:p>
        </w:tc>
        <w:tc>
          <w:tcPr>
            <w:tcW w:w="157" w:type="pct"/>
            <w:shd w:val="clear" w:color="auto" w:fill="BFBFBF"/>
            <w:vAlign w:val="center"/>
          </w:tcPr>
          <w:p w14:paraId="5955063C" w14:textId="77777777" w:rsidR="00E365CA" w:rsidRPr="00E365CA" w:rsidRDefault="00E365CA" w:rsidP="00E365CA">
            <w:pPr>
              <w:spacing w:after="0" w:line="240" w:lineRule="auto"/>
              <w:jc w:val="center"/>
            </w:pPr>
            <w:r w:rsidRPr="00E365CA">
              <w:t>X</w:t>
            </w:r>
          </w:p>
        </w:tc>
        <w:tc>
          <w:tcPr>
            <w:tcW w:w="160" w:type="pct"/>
            <w:shd w:val="clear" w:color="auto" w:fill="C0C0C0"/>
            <w:vAlign w:val="center"/>
          </w:tcPr>
          <w:p w14:paraId="2DDCFF6B" w14:textId="77777777" w:rsidR="00E365CA" w:rsidRPr="00E365CA" w:rsidRDefault="00E365CA" w:rsidP="00E365CA">
            <w:pPr>
              <w:spacing w:after="0" w:line="240" w:lineRule="auto"/>
              <w:jc w:val="center"/>
            </w:pPr>
            <w:r w:rsidRPr="00E365CA">
              <w:t>X</w:t>
            </w:r>
          </w:p>
        </w:tc>
        <w:tc>
          <w:tcPr>
            <w:tcW w:w="494" w:type="pct"/>
            <w:shd w:val="clear" w:color="auto" w:fill="auto"/>
            <w:vAlign w:val="center"/>
          </w:tcPr>
          <w:p w14:paraId="6839E028" w14:textId="77777777" w:rsidR="00E365CA" w:rsidRPr="00E365CA" w:rsidRDefault="00E365CA" w:rsidP="00E365CA">
            <w:pPr>
              <w:spacing w:after="0" w:line="240" w:lineRule="auto"/>
              <w:jc w:val="center"/>
            </w:pPr>
            <w:r w:rsidRPr="00E365CA">
              <w:t>Inicio de obra</w:t>
            </w:r>
          </w:p>
        </w:tc>
        <w:tc>
          <w:tcPr>
            <w:tcW w:w="1106" w:type="pct"/>
            <w:shd w:val="clear" w:color="auto" w:fill="auto"/>
            <w:vAlign w:val="center"/>
          </w:tcPr>
          <w:p w14:paraId="0F5956B8" w14:textId="77777777" w:rsidR="00E365CA" w:rsidRPr="00E365CA" w:rsidRDefault="00E365CA" w:rsidP="00E365CA">
            <w:pPr>
              <w:spacing w:after="0" w:line="240" w:lineRule="auto"/>
              <w:jc w:val="center"/>
            </w:pPr>
            <w:r w:rsidRPr="00E365CA">
              <w:t>Fin mov de tierras</w:t>
            </w:r>
          </w:p>
        </w:tc>
        <w:tc>
          <w:tcPr>
            <w:tcW w:w="932" w:type="pct"/>
            <w:vAlign w:val="center"/>
          </w:tcPr>
          <w:p w14:paraId="716091CE" w14:textId="77777777" w:rsidR="00E365CA" w:rsidRPr="00E365CA" w:rsidRDefault="00E365CA" w:rsidP="00E365CA">
            <w:pPr>
              <w:spacing w:after="0" w:line="240" w:lineRule="auto"/>
              <w:jc w:val="center"/>
            </w:pPr>
            <w:r w:rsidRPr="00E365CA">
              <w:t>Incluido en costo de obra</w:t>
            </w:r>
          </w:p>
        </w:tc>
      </w:tr>
      <w:tr w:rsidR="00E365CA" w:rsidRPr="00E365CA" w14:paraId="6E31F84B" w14:textId="77777777" w:rsidTr="00086856">
        <w:trPr>
          <w:cantSplit/>
          <w:trHeight w:val="320"/>
        </w:trPr>
        <w:tc>
          <w:tcPr>
            <w:tcW w:w="1837" w:type="pct"/>
            <w:shd w:val="clear" w:color="auto" w:fill="auto"/>
            <w:vAlign w:val="center"/>
          </w:tcPr>
          <w:p w14:paraId="78FD6FB9" w14:textId="77777777" w:rsidR="00E365CA" w:rsidRPr="00E365CA" w:rsidRDefault="00E365CA" w:rsidP="00E365CA">
            <w:pPr>
              <w:pStyle w:val="Prrafodelista"/>
              <w:spacing w:after="0" w:line="240" w:lineRule="auto"/>
              <w:ind w:left="0"/>
              <w:contextualSpacing w:val="0"/>
              <w:jc w:val="center"/>
            </w:pPr>
            <w:r w:rsidRPr="00E365CA">
              <w:t>DC-6: Malla rachell # 80 en el perímetro de obra y en cobertura de volquetes.</w:t>
            </w:r>
          </w:p>
        </w:tc>
        <w:tc>
          <w:tcPr>
            <w:tcW w:w="156" w:type="pct"/>
            <w:shd w:val="clear" w:color="auto" w:fill="C0C0C0"/>
            <w:vAlign w:val="center"/>
          </w:tcPr>
          <w:p w14:paraId="2DB40571" w14:textId="77777777" w:rsidR="00E365CA" w:rsidRPr="00E365CA" w:rsidRDefault="00E365CA" w:rsidP="00E365CA">
            <w:pPr>
              <w:spacing w:after="0" w:line="240" w:lineRule="auto"/>
              <w:jc w:val="center"/>
            </w:pPr>
            <w:r w:rsidRPr="00E365CA">
              <w:t>X</w:t>
            </w:r>
          </w:p>
        </w:tc>
        <w:tc>
          <w:tcPr>
            <w:tcW w:w="156" w:type="pct"/>
            <w:shd w:val="clear" w:color="auto" w:fill="C0C0C0"/>
            <w:vAlign w:val="center"/>
          </w:tcPr>
          <w:p w14:paraId="6E4195FE" w14:textId="77777777" w:rsidR="00E365CA" w:rsidRPr="00E365CA" w:rsidRDefault="00E365CA" w:rsidP="00E365CA">
            <w:pPr>
              <w:spacing w:after="0" w:line="240" w:lineRule="auto"/>
              <w:jc w:val="center"/>
            </w:pPr>
            <w:r w:rsidRPr="00E365CA">
              <w:t>X</w:t>
            </w:r>
          </w:p>
        </w:tc>
        <w:tc>
          <w:tcPr>
            <w:tcW w:w="157" w:type="pct"/>
            <w:shd w:val="clear" w:color="auto" w:fill="BFBFBF"/>
            <w:vAlign w:val="center"/>
          </w:tcPr>
          <w:p w14:paraId="65241839" w14:textId="77777777" w:rsidR="00E365CA" w:rsidRPr="00E365CA" w:rsidRDefault="00E365CA" w:rsidP="00E365CA">
            <w:pPr>
              <w:spacing w:after="0" w:line="240" w:lineRule="auto"/>
              <w:jc w:val="center"/>
            </w:pPr>
            <w:r w:rsidRPr="00E365CA">
              <w:t>X</w:t>
            </w:r>
          </w:p>
        </w:tc>
        <w:tc>
          <w:tcPr>
            <w:tcW w:w="160" w:type="pct"/>
            <w:shd w:val="clear" w:color="auto" w:fill="C0C0C0"/>
            <w:vAlign w:val="center"/>
          </w:tcPr>
          <w:p w14:paraId="34C232BA" w14:textId="77777777" w:rsidR="00E365CA" w:rsidRPr="00E365CA" w:rsidRDefault="00E365CA" w:rsidP="00E365CA">
            <w:pPr>
              <w:spacing w:after="0" w:line="240" w:lineRule="auto"/>
              <w:jc w:val="center"/>
            </w:pPr>
            <w:r w:rsidRPr="00E365CA">
              <w:t>X</w:t>
            </w:r>
          </w:p>
        </w:tc>
        <w:tc>
          <w:tcPr>
            <w:tcW w:w="494" w:type="pct"/>
            <w:shd w:val="clear" w:color="auto" w:fill="auto"/>
            <w:vAlign w:val="center"/>
          </w:tcPr>
          <w:p w14:paraId="7F14F3F6" w14:textId="77777777" w:rsidR="00E365CA" w:rsidRPr="00E365CA" w:rsidRDefault="00E365CA" w:rsidP="00E365CA">
            <w:pPr>
              <w:spacing w:after="0" w:line="240" w:lineRule="auto"/>
              <w:jc w:val="center"/>
            </w:pPr>
            <w:r w:rsidRPr="00E365CA">
              <w:t>Inicio de obra</w:t>
            </w:r>
          </w:p>
        </w:tc>
        <w:tc>
          <w:tcPr>
            <w:tcW w:w="1106" w:type="pct"/>
            <w:shd w:val="clear" w:color="auto" w:fill="auto"/>
            <w:vAlign w:val="center"/>
          </w:tcPr>
          <w:p w14:paraId="61E02697" w14:textId="77777777" w:rsidR="00E365CA" w:rsidRPr="00E365CA" w:rsidRDefault="00E365CA" w:rsidP="00E365CA">
            <w:pPr>
              <w:spacing w:after="0" w:line="240" w:lineRule="auto"/>
              <w:jc w:val="center"/>
            </w:pPr>
            <w:r w:rsidRPr="00E365CA">
              <w:t>Fin mov de tierras</w:t>
            </w:r>
          </w:p>
        </w:tc>
        <w:tc>
          <w:tcPr>
            <w:tcW w:w="932" w:type="pct"/>
            <w:vAlign w:val="center"/>
          </w:tcPr>
          <w:p w14:paraId="6F35635E" w14:textId="77777777" w:rsidR="00E365CA" w:rsidRPr="00E365CA" w:rsidRDefault="00E365CA" w:rsidP="00E365CA">
            <w:pPr>
              <w:spacing w:after="0" w:line="240" w:lineRule="auto"/>
              <w:jc w:val="center"/>
            </w:pPr>
            <w:r w:rsidRPr="00E365CA">
              <w:t>Incluido en costo de obra</w:t>
            </w:r>
          </w:p>
        </w:tc>
      </w:tr>
      <w:tr w:rsidR="00E365CA" w:rsidRPr="00E365CA" w14:paraId="2BB138CC" w14:textId="77777777" w:rsidTr="00086856">
        <w:trPr>
          <w:cantSplit/>
          <w:trHeight w:val="320"/>
        </w:trPr>
        <w:tc>
          <w:tcPr>
            <w:tcW w:w="1837" w:type="pct"/>
            <w:shd w:val="clear" w:color="auto" w:fill="auto"/>
            <w:vAlign w:val="center"/>
          </w:tcPr>
          <w:p w14:paraId="0E0F4BDC" w14:textId="77777777" w:rsidR="00E365CA" w:rsidRPr="00E365CA" w:rsidRDefault="00E365CA" w:rsidP="00E365CA">
            <w:pPr>
              <w:pStyle w:val="Prrafodelista"/>
              <w:spacing w:after="0" w:line="240" w:lineRule="auto"/>
              <w:ind w:left="0"/>
              <w:contextualSpacing w:val="0"/>
              <w:jc w:val="center"/>
            </w:pPr>
            <w:r w:rsidRPr="00E365CA">
              <w:t>DC-7: Monitoreo de calidad de aire (reporte 1er trimestre y final de obra) (1800 x 2)</w:t>
            </w:r>
          </w:p>
        </w:tc>
        <w:tc>
          <w:tcPr>
            <w:tcW w:w="156" w:type="pct"/>
            <w:shd w:val="clear" w:color="auto" w:fill="auto"/>
            <w:vAlign w:val="center"/>
          </w:tcPr>
          <w:p w14:paraId="7BDDFF13" w14:textId="77777777" w:rsidR="00E365CA" w:rsidRPr="00E365CA" w:rsidRDefault="00E365CA" w:rsidP="00E365CA">
            <w:pPr>
              <w:spacing w:after="0" w:line="240" w:lineRule="auto"/>
              <w:jc w:val="center"/>
            </w:pPr>
          </w:p>
        </w:tc>
        <w:tc>
          <w:tcPr>
            <w:tcW w:w="156" w:type="pct"/>
            <w:shd w:val="clear" w:color="auto" w:fill="auto"/>
            <w:vAlign w:val="center"/>
          </w:tcPr>
          <w:p w14:paraId="0E8F7909" w14:textId="77777777" w:rsidR="00E365CA" w:rsidRPr="00E365CA" w:rsidRDefault="00E365CA" w:rsidP="00E365CA">
            <w:pPr>
              <w:spacing w:after="0" w:line="240" w:lineRule="auto"/>
              <w:jc w:val="center"/>
            </w:pPr>
          </w:p>
        </w:tc>
        <w:tc>
          <w:tcPr>
            <w:tcW w:w="157" w:type="pct"/>
            <w:shd w:val="clear" w:color="auto" w:fill="BFBFBF"/>
            <w:vAlign w:val="center"/>
          </w:tcPr>
          <w:p w14:paraId="31230EEF" w14:textId="77777777" w:rsidR="00E365CA" w:rsidRPr="00E365CA" w:rsidRDefault="00E365CA" w:rsidP="00E365CA">
            <w:pPr>
              <w:spacing w:after="0" w:line="240" w:lineRule="auto"/>
              <w:jc w:val="center"/>
            </w:pPr>
            <w:r w:rsidRPr="00E365CA">
              <w:t>X</w:t>
            </w:r>
          </w:p>
        </w:tc>
        <w:tc>
          <w:tcPr>
            <w:tcW w:w="160" w:type="pct"/>
            <w:shd w:val="clear" w:color="auto" w:fill="auto"/>
            <w:vAlign w:val="center"/>
          </w:tcPr>
          <w:p w14:paraId="2900B74D" w14:textId="77777777" w:rsidR="00E365CA" w:rsidRPr="00E365CA" w:rsidRDefault="00E365CA" w:rsidP="00E365CA">
            <w:pPr>
              <w:spacing w:after="0" w:line="240" w:lineRule="auto"/>
              <w:jc w:val="center"/>
            </w:pPr>
          </w:p>
        </w:tc>
        <w:tc>
          <w:tcPr>
            <w:tcW w:w="494" w:type="pct"/>
            <w:shd w:val="clear" w:color="auto" w:fill="auto"/>
            <w:vAlign w:val="center"/>
          </w:tcPr>
          <w:p w14:paraId="5ACD01F6" w14:textId="77777777" w:rsidR="00E365CA" w:rsidRPr="00E365CA" w:rsidRDefault="00E365CA" w:rsidP="00E365CA">
            <w:pPr>
              <w:spacing w:after="0" w:line="240" w:lineRule="auto"/>
              <w:jc w:val="center"/>
            </w:pPr>
            <w:r w:rsidRPr="00E365CA">
              <w:t>1° trim</w:t>
            </w:r>
          </w:p>
        </w:tc>
        <w:tc>
          <w:tcPr>
            <w:tcW w:w="1106" w:type="pct"/>
            <w:shd w:val="clear" w:color="auto" w:fill="auto"/>
            <w:vAlign w:val="center"/>
          </w:tcPr>
          <w:p w14:paraId="05D12A9D" w14:textId="77777777" w:rsidR="00E365CA" w:rsidRPr="00E365CA" w:rsidRDefault="00E365CA" w:rsidP="00E365CA">
            <w:pPr>
              <w:spacing w:after="0" w:line="240" w:lineRule="auto"/>
              <w:jc w:val="center"/>
            </w:pPr>
            <w:r w:rsidRPr="00E365CA">
              <w:t>Fin de obra</w:t>
            </w:r>
          </w:p>
        </w:tc>
        <w:tc>
          <w:tcPr>
            <w:tcW w:w="932" w:type="pct"/>
            <w:vAlign w:val="center"/>
          </w:tcPr>
          <w:p w14:paraId="445C8042" w14:textId="1A9E065C" w:rsidR="00E365CA" w:rsidRPr="00E365CA" w:rsidRDefault="00E365CA" w:rsidP="00E365CA">
            <w:pPr>
              <w:spacing w:after="0" w:line="240" w:lineRule="auto"/>
              <w:jc w:val="center"/>
            </w:pPr>
            <w:r w:rsidRPr="00E365CA">
              <w:t>3</w:t>
            </w:r>
            <w:r w:rsidR="00904EC0">
              <w:t>,</w:t>
            </w:r>
            <w:r w:rsidRPr="00E365CA">
              <w:t>600.00</w:t>
            </w:r>
          </w:p>
        </w:tc>
      </w:tr>
      <w:tr w:rsidR="00E365CA" w:rsidRPr="00E365CA" w14:paraId="7053E8FB" w14:textId="77777777" w:rsidTr="00086856">
        <w:trPr>
          <w:cantSplit/>
          <w:trHeight w:val="1004"/>
        </w:trPr>
        <w:tc>
          <w:tcPr>
            <w:tcW w:w="1837" w:type="pct"/>
            <w:shd w:val="clear" w:color="auto" w:fill="auto"/>
            <w:vAlign w:val="center"/>
          </w:tcPr>
          <w:p w14:paraId="48DCB543" w14:textId="77777777" w:rsidR="00E365CA" w:rsidRPr="00E365CA" w:rsidRDefault="00E365CA" w:rsidP="00E365CA">
            <w:pPr>
              <w:pStyle w:val="Prrafodelista"/>
              <w:spacing w:after="0" w:line="240" w:lineRule="auto"/>
              <w:ind w:left="0"/>
              <w:contextualSpacing w:val="0"/>
              <w:jc w:val="center"/>
            </w:pPr>
            <w:r w:rsidRPr="00E365CA">
              <w:t>DC-8: Disposición de RS de construcción en contenedores de 3 tipos: comunes, recuperables y no recuperables.</w:t>
            </w:r>
          </w:p>
        </w:tc>
        <w:tc>
          <w:tcPr>
            <w:tcW w:w="156" w:type="pct"/>
            <w:shd w:val="clear" w:color="auto" w:fill="BFBFBF"/>
            <w:vAlign w:val="center"/>
          </w:tcPr>
          <w:p w14:paraId="5622AC4C" w14:textId="77777777" w:rsidR="00E365CA" w:rsidRPr="00E365CA" w:rsidRDefault="00E365CA" w:rsidP="00E365CA">
            <w:pPr>
              <w:spacing w:after="0" w:line="240" w:lineRule="auto"/>
              <w:jc w:val="center"/>
            </w:pPr>
            <w:r w:rsidRPr="00E365CA">
              <w:t>X</w:t>
            </w:r>
          </w:p>
        </w:tc>
        <w:tc>
          <w:tcPr>
            <w:tcW w:w="156" w:type="pct"/>
            <w:shd w:val="clear" w:color="auto" w:fill="BFBFBF"/>
            <w:vAlign w:val="center"/>
          </w:tcPr>
          <w:p w14:paraId="0B38BB1A" w14:textId="77777777" w:rsidR="00E365CA" w:rsidRPr="00E365CA" w:rsidRDefault="00E365CA" w:rsidP="00E365CA">
            <w:pPr>
              <w:spacing w:after="0" w:line="240" w:lineRule="auto"/>
              <w:jc w:val="center"/>
            </w:pPr>
            <w:r w:rsidRPr="00E365CA">
              <w:t>X</w:t>
            </w:r>
          </w:p>
        </w:tc>
        <w:tc>
          <w:tcPr>
            <w:tcW w:w="157" w:type="pct"/>
            <w:shd w:val="clear" w:color="auto" w:fill="BFBFBF"/>
            <w:vAlign w:val="center"/>
          </w:tcPr>
          <w:p w14:paraId="1A6E7F9B" w14:textId="77777777" w:rsidR="00E365CA" w:rsidRPr="00E365CA" w:rsidRDefault="00E365CA" w:rsidP="00E365CA">
            <w:pPr>
              <w:spacing w:after="0" w:line="240" w:lineRule="auto"/>
              <w:jc w:val="center"/>
            </w:pPr>
            <w:r w:rsidRPr="00E365CA">
              <w:t>X</w:t>
            </w:r>
          </w:p>
        </w:tc>
        <w:tc>
          <w:tcPr>
            <w:tcW w:w="160" w:type="pct"/>
            <w:shd w:val="clear" w:color="auto" w:fill="BFBFBF"/>
            <w:vAlign w:val="center"/>
          </w:tcPr>
          <w:p w14:paraId="1C2228C4" w14:textId="77777777" w:rsidR="00E365CA" w:rsidRPr="00E365CA" w:rsidRDefault="00E365CA" w:rsidP="00E365CA">
            <w:pPr>
              <w:spacing w:after="0" w:line="240" w:lineRule="auto"/>
              <w:jc w:val="center"/>
            </w:pPr>
            <w:r w:rsidRPr="00E365CA">
              <w:t>X</w:t>
            </w:r>
          </w:p>
        </w:tc>
        <w:tc>
          <w:tcPr>
            <w:tcW w:w="494" w:type="pct"/>
            <w:shd w:val="clear" w:color="auto" w:fill="auto"/>
            <w:vAlign w:val="center"/>
          </w:tcPr>
          <w:p w14:paraId="15077C08" w14:textId="77777777" w:rsidR="00E365CA" w:rsidRPr="00E365CA" w:rsidRDefault="00E365CA" w:rsidP="00E365CA">
            <w:pPr>
              <w:spacing w:after="0" w:line="240" w:lineRule="auto"/>
              <w:jc w:val="center"/>
            </w:pPr>
            <w:r w:rsidRPr="00E365CA">
              <w:t>Inicio de obra</w:t>
            </w:r>
          </w:p>
        </w:tc>
        <w:tc>
          <w:tcPr>
            <w:tcW w:w="1106" w:type="pct"/>
            <w:shd w:val="clear" w:color="auto" w:fill="auto"/>
            <w:vAlign w:val="center"/>
          </w:tcPr>
          <w:p w14:paraId="5B2DFDEB" w14:textId="77777777" w:rsidR="00E365CA" w:rsidRPr="00E365CA" w:rsidRDefault="00E365CA" w:rsidP="00E365CA">
            <w:pPr>
              <w:spacing w:after="0" w:line="240" w:lineRule="auto"/>
              <w:jc w:val="center"/>
            </w:pPr>
            <w:r w:rsidRPr="00E365CA">
              <w:t>Fin de obra</w:t>
            </w:r>
          </w:p>
        </w:tc>
        <w:tc>
          <w:tcPr>
            <w:tcW w:w="932" w:type="pct"/>
            <w:vAlign w:val="center"/>
          </w:tcPr>
          <w:p w14:paraId="0E73175C" w14:textId="77777777" w:rsidR="00E365CA" w:rsidRPr="00E365CA" w:rsidRDefault="00E365CA" w:rsidP="00E365CA">
            <w:pPr>
              <w:spacing w:after="0" w:line="240" w:lineRule="auto"/>
              <w:jc w:val="center"/>
            </w:pPr>
            <w:r w:rsidRPr="00E365CA">
              <w:t>Incluido en costo de obra</w:t>
            </w:r>
          </w:p>
        </w:tc>
      </w:tr>
      <w:tr w:rsidR="00E365CA" w:rsidRPr="00E365CA" w14:paraId="74730FB1" w14:textId="77777777" w:rsidTr="00086856">
        <w:trPr>
          <w:cantSplit/>
          <w:trHeight w:val="324"/>
        </w:trPr>
        <w:tc>
          <w:tcPr>
            <w:tcW w:w="1837" w:type="pct"/>
            <w:shd w:val="clear" w:color="auto" w:fill="auto"/>
            <w:vAlign w:val="center"/>
          </w:tcPr>
          <w:p w14:paraId="5E1DC6BD" w14:textId="533E8057" w:rsidR="00E365CA" w:rsidRPr="00E365CA" w:rsidRDefault="00E365CA" w:rsidP="00E365CA">
            <w:pPr>
              <w:pStyle w:val="Prrafodelista"/>
              <w:spacing w:after="0" w:line="240" w:lineRule="auto"/>
              <w:ind w:left="0"/>
              <w:contextualSpacing w:val="0"/>
              <w:jc w:val="center"/>
            </w:pPr>
            <w:r w:rsidRPr="00E365CA">
              <w:t>DC-9: Humectación de vías, volquetes y materiales</w:t>
            </w:r>
          </w:p>
        </w:tc>
        <w:tc>
          <w:tcPr>
            <w:tcW w:w="156" w:type="pct"/>
            <w:shd w:val="clear" w:color="auto" w:fill="C0C0C0"/>
            <w:vAlign w:val="center"/>
          </w:tcPr>
          <w:p w14:paraId="375E2DAF" w14:textId="77777777" w:rsidR="00E365CA" w:rsidRPr="00E365CA" w:rsidRDefault="00E365CA" w:rsidP="00E365CA">
            <w:pPr>
              <w:spacing w:after="0" w:line="240" w:lineRule="auto"/>
              <w:jc w:val="center"/>
            </w:pPr>
            <w:r w:rsidRPr="00E365CA">
              <w:t>X</w:t>
            </w:r>
          </w:p>
        </w:tc>
        <w:tc>
          <w:tcPr>
            <w:tcW w:w="156" w:type="pct"/>
            <w:shd w:val="clear" w:color="auto" w:fill="C0C0C0"/>
            <w:vAlign w:val="center"/>
          </w:tcPr>
          <w:p w14:paraId="330B5111" w14:textId="77777777" w:rsidR="00E365CA" w:rsidRPr="00E365CA" w:rsidRDefault="00E365CA" w:rsidP="00E365CA">
            <w:pPr>
              <w:spacing w:after="0" w:line="240" w:lineRule="auto"/>
              <w:jc w:val="center"/>
            </w:pPr>
            <w:r w:rsidRPr="00E365CA">
              <w:t>X</w:t>
            </w:r>
          </w:p>
        </w:tc>
        <w:tc>
          <w:tcPr>
            <w:tcW w:w="157" w:type="pct"/>
            <w:shd w:val="clear" w:color="auto" w:fill="BFBFBF"/>
            <w:vAlign w:val="center"/>
          </w:tcPr>
          <w:p w14:paraId="5431BF62" w14:textId="77777777" w:rsidR="00E365CA" w:rsidRPr="00E365CA" w:rsidRDefault="00E365CA" w:rsidP="00E365CA">
            <w:pPr>
              <w:spacing w:after="0" w:line="240" w:lineRule="auto"/>
              <w:jc w:val="center"/>
            </w:pPr>
            <w:r w:rsidRPr="00E365CA">
              <w:t>X</w:t>
            </w:r>
          </w:p>
        </w:tc>
        <w:tc>
          <w:tcPr>
            <w:tcW w:w="160" w:type="pct"/>
            <w:shd w:val="clear" w:color="auto" w:fill="BFBFBF"/>
            <w:vAlign w:val="center"/>
          </w:tcPr>
          <w:p w14:paraId="1387F403" w14:textId="77777777" w:rsidR="00E365CA" w:rsidRPr="00E365CA" w:rsidRDefault="00E365CA" w:rsidP="00E365CA">
            <w:pPr>
              <w:spacing w:after="0" w:line="240" w:lineRule="auto"/>
              <w:jc w:val="center"/>
            </w:pPr>
            <w:r w:rsidRPr="00E365CA">
              <w:t>X</w:t>
            </w:r>
          </w:p>
        </w:tc>
        <w:tc>
          <w:tcPr>
            <w:tcW w:w="494" w:type="pct"/>
            <w:shd w:val="clear" w:color="auto" w:fill="auto"/>
            <w:vAlign w:val="center"/>
          </w:tcPr>
          <w:p w14:paraId="54BCAAE8" w14:textId="77777777" w:rsidR="00E365CA" w:rsidRPr="00E365CA" w:rsidRDefault="00E365CA" w:rsidP="00E365CA">
            <w:pPr>
              <w:spacing w:after="0" w:line="240" w:lineRule="auto"/>
              <w:jc w:val="center"/>
            </w:pPr>
            <w:r w:rsidRPr="00E365CA">
              <w:t>Inicio de obra</w:t>
            </w:r>
          </w:p>
        </w:tc>
        <w:tc>
          <w:tcPr>
            <w:tcW w:w="1106" w:type="pct"/>
            <w:shd w:val="clear" w:color="auto" w:fill="auto"/>
            <w:vAlign w:val="center"/>
          </w:tcPr>
          <w:p w14:paraId="64F57925" w14:textId="024C4BB8" w:rsidR="00E365CA" w:rsidRPr="00E365CA" w:rsidRDefault="00E365CA" w:rsidP="00E365CA">
            <w:pPr>
              <w:spacing w:after="0" w:line="240" w:lineRule="auto"/>
              <w:jc w:val="center"/>
            </w:pPr>
            <w:r w:rsidRPr="00E365CA">
              <w:t>Fin fase acabados</w:t>
            </w:r>
          </w:p>
        </w:tc>
        <w:tc>
          <w:tcPr>
            <w:tcW w:w="932" w:type="pct"/>
            <w:vAlign w:val="center"/>
          </w:tcPr>
          <w:p w14:paraId="38356BBD" w14:textId="77777777" w:rsidR="00E365CA" w:rsidRPr="00E365CA" w:rsidRDefault="00E365CA" w:rsidP="00E365CA">
            <w:pPr>
              <w:spacing w:after="0" w:line="240" w:lineRule="auto"/>
              <w:jc w:val="center"/>
            </w:pPr>
            <w:r w:rsidRPr="00E365CA">
              <w:t>Incluido en costo de obra</w:t>
            </w:r>
          </w:p>
        </w:tc>
      </w:tr>
      <w:tr w:rsidR="00E365CA" w:rsidRPr="00E365CA" w14:paraId="11FB8EEB" w14:textId="77777777" w:rsidTr="00086856">
        <w:trPr>
          <w:cantSplit/>
          <w:trHeight w:val="324"/>
        </w:trPr>
        <w:tc>
          <w:tcPr>
            <w:tcW w:w="1837" w:type="pct"/>
            <w:shd w:val="clear" w:color="auto" w:fill="auto"/>
            <w:vAlign w:val="center"/>
          </w:tcPr>
          <w:p w14:paraId="7D2DF7ED" w14:textId="77777777" w:rsidR="00E365CA" w:rsidRPr="00E365CA" w:rsidRDefault="00E365CA" w:rsidP="00E365CA">
            <w:pPr>
              <w:pStyle w:val="Prrafodelista"/>
              <w:spacing w:after="0" w:line="240" w:lineRule="auto"/>
              <w:ind w:left="0"/>
              <w:contextualSpacing w:val="0"/>
              <w:jc w:val="center"/>
            </w:pPr>
            <w:r w:rsidRPr="00E365CA">
              <w:t>DC-10: Cumplimiento del pesaje máximo de vehículos (&lt; 20 TM)</w:t>
            </w:r>
          </w:p>
        </w:tc>
        <w:tc>
          <w:tcPr>
            <w:tcW w:w="156" w:type="pct"/>
            <w:shd w:val="clear" w:color="auto" w:fill="C0C0C0"/>
            <w:vAlign w:val="center"/>
          </w:tcPr>
          <w:p w14:paraId="678D3E66" w14:textId="77777777" w:rsidR="00E365CA" w:rsidRPr="00E365CA" w:rsidRDefault="00E365CA" w:rsidP="00E365CA">
            <w:pPr>
              <w:spacing w:after="0" w:line="240" w:lineRule="auto"/>
              <w:jc w:val="center"/>
            </w:pPr>
            <w:r w:rsidRPr="00E365CA">
              <w:t>X</w:t>
            </w:r>
          </w:p>
        </w:tc>
        <w:tc>
          <w:tcPr>
            <w:tcW w:w="156" w:type="pct"/>
            <w:shd w:val="clear" w:color="auto" w:fill="C0C0C0"/>
            <w:vAlign w:val="center"/>
          </w:tcPr>
          <w:p w14:paraId="309FC046" w14:textId="77777777" w:rsidR="00E365CA" w:rsidRPr="00E365CA" w:rsidRDefault="00E365CA" w:rsidP="00E365CA">
            <w:pPr>
              <w:spacing w:after="0" w:line="240" w:lineRule="auto"/>
              <w:jc w:val="center"/>
            </w:pPr>
            <w:r w:rsidRPr="00E365CA">
              <w:t>X</w:t>
            </w:r>
          </w:p>
        </w:tc>
        <w:tc>
          <w:tcPr>
            <w:tcW w:w="157" w:type="pct"/>
            <w:shd w:val="clear" w:color="auto" w:fill="BFBFBF"/>
            <w:vAlign w:val="center"/>
          </w:tcPr>
          <w:p w14:paraId="7BA00283" w14:textId="77777777" w:rsidR="00E365CA" w:rsidRPr="00E365CA" w:rsidRDefault="00E365CA" w:rsidP="00E365CA">
            <w:pPr>
              <w:spacing w:after="0" w:line="240" w:lineRule="auto"/>
              <w:jc w:val="center"/>
            </w:pPr>
            <w:r w:rsidRPr="00E365CA">
              <w:t>X</w:t>
            </w:r>
          </w:p>
        </w:tc>
        <w:tc>
          <w:tcPr>
            <w:tcW w:w="160" w:type="pct"/>
            <w:shd w:val="clear" w:color="auto" w:fill="BFBFBF"/>
            <w:vAlign w:val="center"/>
          </w:tcPr>
          <w:p w14:paraId="448D4790" w14:textId="77777777" w:rsidR="00E365CA" w:rsidRPr="00E365CA" w:rsidRDefault="00E365CA" w:rsidP="00E365CA">
            <w:pPr>
              <w:spacing w:after="0" w:line="240" w:lineRule="auto"/>
              <w:jc w:val="center"/>
            </w:pPr>
            <w:r w:rsidRPr="00E365CA">
              <w:t>X</w:t>
            </w:r>
          </w:p>
        </w:tc>
        <w:tc>
          <w:tcPr>
            <w:tcW w:w="494" w:type="pct"/>
            <w:shd w:val="clear" w:color="auto" w:fill="auto"/>
            <w:vAlign w:val="center"/>
          </w:tcPr>
          <w:p w14:paraId="51E8B8F9" w14:textId="77777777" w:rsidR="00E365CA" w:rsidRPr="00E365CA" w:rsidRDefault="00E365CA" w:rsidP="00E365CA">
            <w:pPr>
              <w:spacing w:after="0" w:line="240" w:lineRule="auto"/>
              <w:jc w:val="center"/>
            </w:pPr>
            <w:r w:rsidRPr="00E365CA">
              <w:t>Inicio de obra</w:t>
            </w:r>
          </w:p>
        </w:tc>
        <w:tc>
          <w:tcPr>
            <w:tcW w:w="1106" w:type="pct"/>
            <w:shd w:val="clear" w:color="auto" w:fill="auto"/>
            <w:vAlign w:val="center"/>
          </w:tcPr>
          <w:p w14:paraId="680D1699" w14:textId="44017CDA" w:rsidR="00E365CA" w:rsidRPr="00E365CA" w:rsidRDefault="00E365CA" w:rsidP="00E365CA">
            <w:pPr>
              <w:spacing w:after="0" w:line="240" w:lineRule="auto"/>
              <w:jc w:val="center"/>
            </w:pPr>
            <w:r w:rsidRPr="00E365CA">
              <w:t>Fin fase acabados</w:t>
            </w:r>
          </w:p>
        </w:tc>
        <w:tc>
          <w:tcPr>
            <w:tcW w:w="932" w:type="pct"/>
            <w:vAlign w:val="center"/>
          </w:tcPr>
          <w:p w14:paraId="5928EC3C" w14:textId="77777777" w:rsidR="00E365CA" w:rsidRPr="00E365CA" w:rsidRDefault="00E365CA" w:rsidP="00E365CA">
            <w:pPr>
              <w:spacing w:after="0" w:line="240" w:lineRule="auto"/>
              <w:jc w:val="center"/>
            </w:pPr>
            <w:r w:rsidRPr="00E365CA">
              <w:t>Incluido en costo de obra</w:t>
            </w:r>
          </w:p>
        </w:tc>
      </w:tr>
      <w:tr w:rsidR="00E365CA" w:rsidRPr="00E365CA" w14:paraId="7E03E973" w14:textId="77777777" w:rsidTr="00086856">
        <w:trPr>
          <w:cantSplit/>
          <w:trHeight w:val="324"/>
        </w:trPr>
        <w:tc>
          <w:tcPr>
            <w:tcW w:w="1837" w:type="pct"/>
            <w:shd w:val="clear" w:color="auto" w:fill="auto"/>
            <w:vAlign w:val="center"/>
          </w:tcPr>
          <w:p w14:paraId="7AA68E08" w14:textId="77777777" w:rsidR="00E365CA" w:rsidRPr="00E365CA" w:rsidRDefault="00E365CA" w:rsidP="00E365CA">
            <w:pPr>
              <w:pStyle w:val="Prrafodelista"/>
              <w:spacing w:after="0" w:line="240" w:lineRule="auto"/>
              <w:ind w:left="0"/>
              <w:contextualSpacing w:val="0"/>
              <w:jc w:val="center"/>
            </w:pPr>
            <w:r w:rsidRPr="00E365CA">
              <w:t>DC-11: Programas y control de ingreso y salida de camiones de carga pesada (evitar colas).</w:t>
            </w:r>
          </w:p>
        </w:tc>
        <w:tc>
          <w:tcPr>
            <w:tcW w:w="156" w:type="pct"/>
            <w:shd w:val="clear" w:color="auto" w:fill="C0C0C0"/>
            <w:vAlign w:val="center"/>
          </w:tcPr>
          <w:p w14:paraId="62A3BFBE" w14:textId="77777777" w:rsidR="00E365CA" w:rsidRPr="00E365CA" w:rsidRDefault="00E365CA" w:rsidP="00E365CA">
            <w:pPr>
              <w:spacing w:after="0" w:line="240" w:lineRule="auto"/>
              <w:jc w:val="center"/>
            </w:pPr>
            <w:r w:rsidRPr="00E365CA">
              <w:t>X</w:t>
            </w:r>
          </w:p>
        </w:tc>
        <w:tc>
          <w:tcPr>
            <w:tcW w:w="156" w:type="pct"/>
            <w:shd w:val="clear" w:color="auto" w:fill="C0C0C0"/>
            <w:vAlign w:val="center"/>
          </w:tcPr>
          <w:p w14:paraId="3EFFB929" w14:textId="77777777" w:rsidR="00E365CA" w:rsidRPr="00E365CA" w:rsidRDefault="00E365CA" w:rsidP="00E365CA">
            <w:pPr>
              <w:spacing w:after="0" w:line="240" w:lineRule="auto"/>
              <w:jc w:val="center"/>
            </w:pPr>
            <w:r w:rsidRPr="00E365CA">
              <w:t>X</w:t>
            </w:r>
          </w:p>
        </w:tc>
        <w:tc>
          <w:tcPr>
            <w:tcW w:w="157" w:type="pct"/>
            <w:shd w:val="clear" w:color="auto" w:fill="BFBFBF"/>
            <w:vAlign w:val="center"/>
          </w:tcPr>
          <w:p w14:paraId="736F2B44" w14:textId="77777777" w:rsidR="00E365CA" w:rsidRPr="00E365CA" w:rsidRDefault="00E365CA" w:rsidP="00E365CA">
            <w:pPr>
              <w:spacing w:after="0" w:line="240" w:lineRule="auto"/>
              <w:jc w:val="center"/>
            </w:pPr>
            <w:r w:rsidRPr="00E365CA">
              <w:t>X</w:t>
            </w:r>
          </w:p>
        </w:tc>
        <w:tc>
          <w:tcPr>
            <w:tcW w:w="160" w:type="pct"/>
            <w:shd w:val="clear" w:color="auto" w:fill="BFBFBF"/>
            <w:vAlign w:val="center"/>
          </w:tcPr>
          <w:p w14:paraId="0ADBB396" w14:textId="77777777" w:rsidR="00E365CA" w:rsidRPr="00E365CA" w:rsidRDefault="00E365CA" w:rsidP="00E365CA">
            <w:pPr>
              <w:spacing w:after="0" w:line="240" w:lineRule="auto"/>
              <w:jc w:val="center"/>
            </w:pPr>
            <w:r w:rsidRPr="00E365CA">
              <w:t>X</w:t>
            </w:r>
          </w:p>
        </w:tc>
        <w:tc>
          <w:tcPr>
            <w:tcW w:w="494" w:type="pct"/>
            <w:shd w:val="clear" w:color="auto" w:fill="auto"/>
            <w:vAlign w:val="center"/>
          </w:tcPr>
          <w:p w14:paraId="585C8EDC" w14:textId="77777777" w:rsidR="00E365CA" w:rsidRPr="00E365CA" w:rsidRDefault="00E365CA" w:rsidP="00E365CA">
            <w:pPr>
              <w:spacing w:after="0" w:line="240" w:lineRule="auto"/>
              <w:jc w:val="center"/>
            </w:pPr>
            <w:r w:rsidRPr="00E365CA">
              <w:t>Inicio de obra</w:t>
            </w:r>
          </w:p>
        </w:tc>
        <w:tc>
          <w:tcPr>
            <w:tcW w:w="1106" w:type="pct"/>
            <w:shd w:val="clear" w:color="auto" w:fill="auto"/>
            <w:vAlign w:val="center"/>
          </w:tcPr>
          <w:p w14:paraId="71E17A0A" w14:textId="081F9B15" w:rsidR="00E365CA" w:rsidRPr="00E365CA" w:rsidRDefault="00E365CA" w:rsidP="00E365CA">
            <w:pPr>
              <w:spacing w:after="0" w:line="240" w:lineRule="auto"/>
              <w:jc w:val="center"/>
            </w:pPr>
            <w:r w:rsidRPr="00E365CA">
              <w:t>Fin fase acabados</w:t>
            </w:r>
          </w:p>
        </w:tc>
        <w:tc>
          <w:tcPr>
            <w:tcW w:w="932" w:type="pct"/>
            <w:vAlign w:val="center"/>
          </w:tcPr>
          <w:p w14:paraId="7213D5F4" w14:textId="77777777" w:rsidR="00E365CA" w:rsidRPr="00E365CA" w:rsidRDefault="00E365CA" w:rsidP="00E365CA">
            <w:pPr>
              <w:spacing w:after="0" w:line="240" w:lineRule="auto"/>
              <w:jc w:val="center"/>
            </w:pPr>
            <w:r w:rsidRPr="00E365CA">
              <w:t>Incluido en costo de obra</w:t>
            </w:r>
          </w:p>
        </w:tc>
      </w:tr>
      <w:tr w:rsidR="00E365CA" w:rsidRPr="00E365CA" w14:paraId="149475DB" w14:textId="77777777" w:rsidTr="00086856">
        <w:trPr>
          <w:cantSplit/>
          <w:trHeight w:val="324"/>
        </w:trPr>
        <w:tc>
          <w:tcPr>
            <w:tcW w:w="1837" w:type="pct"/>
            <w:shd w:val="clear" w:color="auto" w:fill="auto"/>
            <w:vAlign w:val="center"/>
          </w:tcPr>
          <w:p w14:paraId="771FCBB2" w14:textId="77777777" w:rsidR="00E365CA" w:rsidRPr="00E365CA" w:rsidRDefault="00E365CA" w:rsidP="00E365CA">
            <w:pPr>
              <w:pStyle w:val="Prrafodelista"/>
              <w:spacing w:after="0" w:line="240" w:lineRule="auto"/>
              <w:ind w:left="0"/>
              <w:contextualSpacing w:val="0"/>
              <w:jc w:val="center"/>
            </w:pPr>
            <w:r w:rsidRPr="00E365CA">
              <w:t>DC-12: Desvíos alternos para transeúntes en casos de vaciados de concreto y otros</w:t>
            </w:r>
          </w:p>
        </w:tc>
        <w:tc>
          <w:tcPr>
            <w:tcW w:w="156" w:type="pct"/>
            <w:shd w:val="clear" w:color="auto" w:fill="C0C0C0"/>
            <w:vAlign w:val="center"/>
          </w:tcPr>
          <w:p w14:paraId="19D673A9" w14:textId="77777777" w:rsidR="00E365CA" w:rsidRPr="00E365CA" w:rsidRDefault="00E365CA" w:rsidP="00E365CA">
            <w:pPr>
              <w:spacing w:after="0" w:line="240" w:lineRule="auto"/>
              <w:jc w:val="center"/>
            </w:pPr>
            <w:r w:rsidRPr="00E365CA">
              <w:t>X</w:t>
            </w:r>
          </w:p>
        </w:tc>
        <w:tc>
          <w:tcPr>
            <w:tcW w:w="156" w:type="pct"/>
            <w:shd w:val="clear" w:color="auto" w:fill="C0C0C0"/>
            <w:vAlign w:val="center"/>
          </w:tcPr>
          <w:p w14:paraId="531FE7F2" w14:textId="77777777" w:rsidR="00E365CA" w:rsidRPr="00E365CA" w:rsidRDefault="00E365CA" w:rsidP="00E365CA">
            <w:pPr>
              <w:spacing w:after="0" w:line="240" w:lineRule="auto"/>
              <w:jc w:val="center"/>
            </w:pPr>
            <w:r w:rsidRPr="00E365CA">
              <w:t>X</w:t>
            </w:r>
          </w:p>
        </w:tc>
        <w:tc>
          <w:tcPr>
            <w:tcW w:w="157" w:type="pct"/>
            <w:shd w:val="clear" w:color="auto" w:fill="BFBFBF"/>
            <w:vAlign w:val="center"/>
          </w:tcPr>
          <w:p w14:paraId="0A1208AF" w14:textId="77777777" w:rsidR="00E365CA" w:rsidRPr="00E365CA" w:rsidRDefault="00E365CA" w:rsidP="00E365CA">
            <w:pPr>
              <w:spacing w:after="0" w:line="240" w:lineRule="auto"/>
              <w:jc w:val="center"/>
            </w:pPr>
            <w:r w:rsidRPr="00E365CA">
              <w:t>X</w:t>
            </w:r>
          </w:p>
        </w:tc>
        <w:tc>
          <w:tcPr>
            <w:tcW w:w="160" w:type="pct"/>
            <w:shd w:val="clear" w:color="auto" w:fill="BFBFBF"/>
            <w:vAlign w:val="center"/>
          </w:tcPr>
          <w:p w14:paraId="70E3C5E9" w14:textId="77777777" w:rsidR="00E365CA" w:rsidRPr="00E365CA" w:rsidRDefault="00E365CA" w:rsidP="00E365CA">
            <w:pPr>
              <w:spacing w:after="0" w:line="240" w:lineRule="auto"/>
              <w:jc w:val="center"/>
            </w:pPr>
            <w:r w:rsidRPr="00E365CA">
              <w:t>X</w:t>
            </w:r>
          </w:p>
        </w:tc>
        <w:tc>
          <w:tcPr>
            <w:tcW w:w="494" w:type="pct"/>
            <w:shd w:val="clear" w:color="auto" w:fill="auto"/>
            <w:vAlign w:val="center"/>
          </w:tcPr>
          <w:p w14:paraId="53220F60" w14:textId="77777777" w:rsidR="00E365CA" w:rsidRPr="00E365CA" w:rsidRDefault="00E365CA" w:rsidP="00E365CA">
            <w:pPr>
              <w:spacing w:after="0" w:line="240" w:lineRule="auto"/>
              <w:jc w:val="center"/>
            </w:pPr>
            <w:r w:rsidRPr="00E365CA">
              <w:t>Inicio de obra</w:t>
            </w:r>
          </w:p>
        </w:tc>
        <w:tc>
          <w:tcPr>
            <w:tcW w:w="1106" w:type="pct"/>
            <w:shd w:val="clear" w:color="auto" w:fill="auto"/>
            <w:vAlign w:val="center"/>
          </w:tcPr>
          <w:p w14:paraId="5CB4A958" w14:textId="3F8D1D9D" w:rsidR="00E365CA" w:rsidRPr="00E365CA" w:rsidRDefault="00E365CA" w:rsidP="00E365CA">
            <w:pPr>
              <w:spacing w:after="0" w:line="240" w:lineRule="auto"/>
              <w:jc w:val="center"/>
            </w:pPr>
            <w:r w:rsidRPr="00E365CA">
              <w:t>Fin fase acabados</w:t>
            </w:r>
          </w:p>
        </w:tc>
        <w:tc>
          <w:tcPr>
            <w:tcW w:w="932" w:type="pct"/>
            <w:vAlign w:val="center"/>
          </w:tcPr>
          <w:p w14:paraId="19D17C26" w14:textId="77777777" w:rsidR="00E365CA" w:rsidRPr="00E365CA" w:rsidRDefault="00E365CA" w:rsidP="00E365CA">
            <w:pPr>
              <w:spacing w:after="0" w:line="240" w:lineRule="auto"/>
              <w:jc w:val="center"/>
            </w:pPr>
            <w:r w:rsidRPr="00E365CA">
              <w:t>Incluido en costo de obra</w:t>
            </w:r>
          </w:p>
        </w:tc>
      </w:tr>
      <w:tr w:rsidR="00E365CA" w:rsidRPr="00E365CA" w14:paraId="04001ECB" w14:textId="77777777" w:rsidTr="00086856">
        <w:trPr>
          <w:cantSplit/>
          <w:trHeight w:val="324"/>
        </w:trPr>
        <w:tc>
          <w:tcPr>
            <w:tcW w:w="1837" w:type="pct"/>
            <w:shd w:val="clear" w:color="auto" w:fill="auto"/>
            <w:vAlign w:val="center"/>
          </w:tcPr>
          <w:p w14:paraId="1E7A00F1" w14:textId="77777777" w:rsidR="00E365CA" w:rsidRPr="00E365CA" w:rsidRDefault="00E365CA" w:rsidP="00E365CA">
            <w:pPr>
              <w:pStyle w:val="Prrafodelista"/>
              <w:spacing w:after="0" w:line="240" w:lineRule="auto"/>
              <w:ind w:left="0"/>
              <w:contextualSpacing w:val="0"/>
              <w:jc w:val="center"/>
            </w:pPr>
            <w:r w:rsidRPr="00E365CA">
              <w:t>DC-13: Señalización adecuada en el ingreso de obra, con paneles de “área de excavaciones”, “salida de camiones”, “cuidado del medio ambiente”. Etc.</w:t>
            </w:r>
          </w:p>
        </w:tc>
        <w:tc>
          <w:tcPr>
            <w:tcW w:w="156" w:type="pct"/>
            <w:shd w:val="clear" w:color="auto" w:fill="C0C0C0"/>
            <w:vAlign w:val="center"/>
          </w:tcPr>
          <w:p w14:paraId="4982E1BC" w14:textId="77777777" w:rsidR="00E365CA" w:rsidRPr="00E365CA" w:rsidRDefault="00E365CA" w:rsidP="00E365CA">
            <w:pPr>
              <w:spacing w:after="0" w:line="240" w:lineRule="auto"/>
              <w:jc w:val="center"/>
            </w:pPr>
            <w:r w:rsidRPr="00E365CA">
              <w:t>X</w:t>
            </w:r>
          </w:p>
        </w:tc>
        <w:tc>
          <w:tcPr>
            <w:tcW w:w="156" w:type="pct"/>
            <w:shd w:val="clear" w:color="auto" w:fill="C0C0C0"/>
            <w:vAlign w:val="center"/>
          </w:tcPr>
          <w:p w14:paraId="3D1ACE60" w14:textId="77777777" w:rsidR="00E365CA" w:rsidRPr="00E365CA" w:rsidRDefault="00E365CA" w:rsidP="00E365CA">
            <w:pPr>
              <w:spacing w:after="0" w:line="240" w:lineRule="auto"/>
              <w:jc w:val="center"/>
            </w:pPr>
            <w:r w:rsidRPr="00E365CA">
              <w:t>X</w:t>
            </w:r>
          </w:p>
        </w:tc>
        <w:tc>
          <w:tcPr>
            <w:tcW w:w="157" w:type="pct"/>
            <w:shd w:val="clear" w:color="auto" w:fill="BFBFBF"/>
            <w:vAlign w:val="center"/>
          </w:tcPr>
          <w:p w14:paraId="486C13FD" w14:textId="77777777" w:rsidR="00E365CA" w:rsidRPr="00E365CA" w:rsidRDefault="00E365CA" w:rsidP="00E365CA">
            <w:pPr>
              <w:spacing w:after="0" w:line="240" w:lineRule="auto"/>
              <w:jc w:val="center"/>
            </w:pPr>
            <w:r w:rsidRPr="00E365CA">
              <w:t>X</w:t>
            </w:r>
          </w:p>
        </w:tc>
        <w:tc>
          <w:tcPr>
            <w:tcW w:w="160" w:type="pct"/>
            <w:shd w:val="clear" w:color="auto" w:fill="BFBFBF"/>
            <w:vAlign w:val="center"/>
          </w:tcPr>
          <w:p w14:paraId="7547A5F3" w14:textId="77777777" w:rsidR="00E365CA" w:rsidRPr="00E365CA" w:rsidRDefault="00E365CA" w:rsidP="00E365CA">
            <w:pPr>
              <w:spacing w:after="0" w:line="240" w:lineRule="auto"/>
              <w:jc w:val="center"/>
            </w:pPr>
            <w:r w:rsidRPr="00E365CA">
              <w:t>X</w:t>
            </w:r>
          </w:p>
        </w:tc>
        <w:tc>
          <w:tcPr>
            <w:tcW w:w="494" w:type="pct"/>
            <w:shd w:val="clear" w:color="auto" w:fill="auto"/>
            <w:vAlign w:val="center"/>
          </w:tcPr>
          <w:p w14:paraId="0363B9E5" w14:textId="77777777" w:rsidR="00E365CA" w:rsidRPr="00E365CA" w:rsidRDefault="00E365CA" w:rsidP="00E365CA">
            <w:pPr>
              <w:spacing w:after="0" w:line="240" w:lineRule="auto"/>
              <w:jc w:val="center"/>
            </w:pPr>
            <w:r w:rsidRPr="00E365CA">
              <w:t>Inicio de obra</w:t>
            </w:r>
          </w:p>
        </w:tc>
        <w:tc>
          <w:tcPr>
            <w:tcW w:w="1106" w:type="pct"/>
            <w:shd w:val="clear" w:color="auto" w:fill="auto"/>
            <w:vAlign w:val="center"/>
          </w:tcPr>
          <w:p w14:paraId="23DF346D" w14:textId="77777777" w:rsidR="00E365CA" w:rsidRPr="00E365CA" w:rsidRDefault="00E365CA" w:rsidP="00E365CA">
            <w:pPr>
              <w:spacing w:after="0" w:line="240" w:lineRule="auto"/>
              <w:jc w:val="center"/>
            </w:pPr>
            <w:r w:rsidRPr="00E365CA">
              <w:t>Fin de obra</w:t>
            </w:r>
          </w:p>
        </w:tc>
        <w:tc>
          <w:tcPr>
            <w:tcW w:w="932" w:type="pct"/>
            <w:vAlign w:val="center"/>
          </w:tcPr>
          <w:p w14:paraId="44EAEFD9" w14:textId="19E5A956" w:rsidR="00E365CA" w:rsidRPr="00E365CA" w:rsidRDefault="00E365CA" w:rsidP="00E365CA">
            <w:pPr>
              <w:spacing w:after="0" w:line="240" w:lineRule="auto"/>
              <w:jc w:val="center"/>
            </w:pPr>
            <w:r w:rsidRPr="00E365CA">
              <w:t>1</w:t>
            </w:r>
            <w:r w:rsidR="00904EC0">
              <w:t>,</w:t>
            </w:r>
            <w:r w:rsidRPr="00E365CA">
              <w:t>200.00</w:t>
            </w:r>
          </w:p>
        </w:tc>
      </w:tr>
      <w:tr w:rsidR="00E365CA" w:rsidRPr="00E365CA" w14:paraId="360391E8" w14:textId="77777777" w:rsidTr="00086856">
        <w:trPr>
          <w:cantSplit/>
          <w:trHeight w:val="324"/>
        </w:trPr>
        <w:tc>
          <w:tcPr>
            <w:tcW w:w="1837" w:type="pct"/>
            <w:shd w:val="clear" w:color="auto" w:fill="auto"/>
            <w:vAlign w:val="center"/>
          </w:tcPr>
          <w:p w14:paraId="13AA05C0" w14:textId="77777777" w:rsidR="00E365CA" w:rsidRPr="00E365CA" w:rsidRDefault="00E365CA" w:rsidP="00E365CA">
            <w:pPr>
              <w:spacing w:after="0" w:line="240" w:lineRule="auto"/>
              <w:jc w:val="center"/>
            </w:pPr>
            <w:r w:rsidRPr="00E365CA">
              <w:t>DC-14: Limpieza periódica de drenajes existentes y evitar contacto de aguas pluviales con escombros y RS de construcción.</w:t>
            </w:r>
          </w:p>
        </w:tc>
        <w:tc>
          <w:tcPr>
            <w:tcW w:w="156" w:type="pct"/>
            <w:shd w:val="clear" w:color="auto" w:fill="C0C0C0"/>
            <w:vAlign w:val="center"/>
          </w:tcPr>
          <w:p w14:paraId="7CAB4C78" w14:textId="77777777" w:rsidR="00E365CA" w:rsidRPr="00E365CA" w:rsidRDefault="00E365CA" w:rsidP="00E365CA">
            <w:pPr>
              <w:spacing w:after="0" w:line="240" w:lineRule="auto"/>
              <w:jc w:val="center"/>
            </w:pPr>
            <w:r w:rsidRPr="00E365CA">
              <w:t>X</w:t>
            </w:r>
          </w:p>
        </w:tc>
        <w:tc>
          <w:tcPr>
            <w:tcW w:w="156" w:type="pct"/>
            <w:shd w:val="clear" w:color="auto" w:fill="C0C0C0"/>
            <w:vAlign w:val="center"/>
          </w:tcPr>
          <w:p w14:paraId="52A1A0DD" w14:textId="77777777" w:rsidR="00E365CA" w:rsidRPr="00E365CA" w:rsidRDefault="00E365CA" w:rsidP="00E365CA">
            <w:pPr>
              <w:spacing w:after="0" w:line="240" w:lineRule="auto"/>
              <w:jc w:val="center"/>
            </w:pPr>
            <w:r w:rsidRPr="00E365CA">
              <w:t>X</w:t>
            </w:r>
          </w:p>
        </w:tc>
        <w:tc>
          <w:tcPr>
            <w:tcW w:w="157" w:type="pct"/>
            <w:shd w:val="clear" w:color="auto" w:fill="BFBFBF"/>
            <w:vAlign w:val="center"/>
          </w:tcPr>
          <w:p w14:paraId="1DA50F23" w14:textId="77777777" w:rsidR="00E365CA" w:rsidRPr="00E365CA" w:rsidRDefault="00E365CA" w:rsidP="00E365CA">
            <w:pPr>
              <w:spacing w:after="0" w:line="240" w:lineRule="auto"/>
              <w:jc w:val="center"/>
            </w:pPr>
            <w:r w:rsidRPr="00E365CA">
              <w:t>X</w:t>
            </w:r>
          </w:p>
        </w:tc>
        <w:tc>
          <w:tcPr>
            <w:tcW w:w="160" w:type="pct"/>
            <w:shd w:val="clear" w:color="auto" w:fill="BFBFBF"/>
            <w:vAlign w:val="center"/>
          </w:tcPr>
          <w:p w14:paraId="604264D0" w14:textId="77777777" w:rsidR="00E365CA" w:rsidRPr="00E365CA" w:rsidRDefault="00E365CA" w:rsidP="00E365CA">
            <w:pPr>
              <w:spacing w:after="0" w:line="240" w:lineRule="auto"/>
              <w:jc w:val="center"/>
            </w:pPr>
            <w:r w:rsidRPr="00E365CA">
              <w:t>X</w:t>
            </w:r>
          </w:p>
        </w:tc>
        <w:tc>
          <w:tcPr>
            <w:tcW w:w="494" w:type="pct"/>
            <w:shd w:val="clear" w:color="auto" w:fill="auto"/>
            <w:vAlign w:val="center"/>
          </w:tcPr>
          <w:p w14:paraId="36CE38D0" w14:textId="77777777" w:rsidR="00E365CA" w:rsidRPr="00E365CA" w:rsidRDefault="00E365CA" w:rsidP="00E365CA">
            <w:pPr>
              <w:spacing w:after="0" w:line="240" w:lineRule="auto"/>
              <w:jc w:val="center"/>
            </w:pPr>
            <w:r w:rsidRPr="00E365CA">
              <w:t>Inicio de obra</w:t>
            </w:r>
          </w:p>
        </w:tc>
        <w:tc>
          <w:tcPr>
            <w:tcW w:w="1106" w:type="pct"/>
            <w:shd w:val="clear" w:color="auto" w:fill="auto"/>
            <w:vAlign w:val="center"/>
          </w:tcPr>
          <w:p w14:paraId="20664341" w14:textId="3E3E97A4" w:rsidR="00E365CA" w:rsidRPr="00E365CA" w:rsidRDefault="00E365CA" w:rsidP="00E365CA">
            <w:pPr>
              <w:spacing w:after="0" w:line="240" w:lineRule="auto"/>
              <w:jc w:val="center"/>
            </w:pPr>
            <w:r w:rsidRPr="00E365CA">
              <w:t>Fin fase acabados</w:t>
            </w:r>
          </w:p>
        </w:tc>
        <w:tc>
          <w:tcPr>
            <w:tcW w:w="932" w:type="pct"/>
            <w:vAlign w:val="center"/>
          </w:tcPr>
          <w:p w14:paraId="0E2ED73A" w14:textId="77777777" w:rsidR="00E365CA" w:rsidRPr="00E365CA" w:rsidRDefault="00E365CA" w:rsidP="00E365CA">
            <w:pPr>
              <w:spacing w:after="0" w:line="240" w:lineRule="auto"/>
              <w:jc w:val="center"/>
            </w:pPr>
            <w:r w:rsidRPr="00E365CA">
              <w:t>Incluido en costo de obra</w:t>
            </w:r>
          </w:p>
        </w:tc>
      </w:tr>
      <w:tr w:rsidR="00E365CA" w:rsidRPr="00E365CA" w14:paraId="325EE56A" w14:textId="77777777" w:rsidTr="00086856">
        <w:trPr>
          <w:cantSplit/>
          <w:trHeight w:val="324"/>
        </w:trPr>
        <w:tc>
          <w:tcPr>
            <w:tcW w:w="1837" w:type="pct"/>
            <w:shd w:val="clear" w:color="auto" w:fill="auto"/>
            <w:vAlign w:val="center"/>
          </w:tcPr>
          <w:p w14:paraId="42012FD9" w14:textId="77777777" w:rsidR="00E365CA" w:rsidRPr="00E365CA" w:rsidRDefault="00E365CA" w:rsidP="00E365CA">
            <w:pPr>
              <w:spacing w:after="0" w:line="240" w:lineRule="auto"/>
              <w:jc w:val="center"/>
            </w:pPr>
            <w:r w:rsidRPr="00E365CA">
              <w:t>DC-15: Almacenamiento adecuado de suelo fértil y reimplantación de especies arbóreas</w:t>
            </w:r>
          </w:p>
        </w:tc>
        <w:tc>
          <w:tcPr>
            <w:tcW w:w="156" w:type="pct"/>
            <w:shd w:val="clear" w:color="auto" w:fill="C0C0C0"/>
            <w:vAlign w:val="center"/>
          </w:tcPr>
          <w:p w14:paraId="42956502" w14:textId="77777777" w:rsidR="00E365CA" w:rsidRPr="00E365CA" w:rsidRDefault="00E365CA" w:rsidP="00E365CA">
            <w:pPr>
              <w:spacing w:after="0" w:line="240" w:lineRule="auto"/>
              <w:jc w:val="center"/>
            </w:pPr>
            <w:r w:rsidRPr="00E365CA">
              <w:t>X</w:t>
            </w:r>
          </w:p>
        </w:tc>
        <w:tc>
          <w:tcPr>
            <w:tcW w:w="156" w:type="pct"/>
            <w:shd w:val="clear" w:color="auto" w:fill="C0C0C0"/>
            <w:vAlign w:val="center"/>
          </w:tcPr>
          <w:p w14:paraId="7850DB02" w14:textId="77777777" w:rsidR="00E365CA" w:rsidRPr="00E365CA" w:rsidRDefault="00E365CA" w:rsidP="00E365CA">
            <w:pPr>
              <w:spacing w:after="0" w:line="240" w:lineRule="auto"/>
              <w:jc w:val="center"/>
            </w:pPr>
            <w:r w:rsidRPr="00E365CA">
              <w:t>X</w:t>
            </w:r>
          </w:p>
        </w:tc>
        <w:tc>
          <w:tcPr>
            <w:tcW w:w="157" w:type="pct"/>
            <w:shd w:val="clear" w:color="auto" w:fill="BFBFBF"/>
            <w:vAlign w:val="center"/>
          </w:tcPr>
          <w:p w14:paraId="50EEE166" w14:textId="77777777" w:rsidR="00E365CA" w:rsidRPr="00E365CA" w:rsidRDefault="00E365CA" w:rsidP="00E365CA">
            <w:pPr>
              <w:spacing w:after="0" w:line="240" w:lineRule="auto"/>
              <w:jc w:val="center"/>
            </w:pPr>
            <w:r w:rsidRPr="00E365CA">
              <w:t>X</w:t>
            </w:r>
          </w:p>
        </w:tc>
        <w:tc>
          <w:tcPr>
            <w:tcW w:w="160" w:type="pct"/>
            <w:shd w:val="clear" w:color="auto" w:fill="auto"/>
            <w:vAlign w:val="center"/>
          </w:tcPr>
          <w:p w14:paraId="7749E1B0" w14:textId="77777777" w:rsidR="00E365CA" w:rsidRPr="00E365CA" w:rsidRDefault="00E365CA" w:rsidP="00E365CA">
            <w:pPr>
              <w:spacing w:after="0" w:line="240" w:lineRule="auto"/>
              <w:jc w:val="center"/>
            </w:pPr>
          </w:p>
        </w:tc>
        <w:tc>
          <w:tcPr>
            <w:tcW w:w="494" w:type="pct"/>
            <w:shd w:val="clear" w:color="auto" w:fill="auto"/>
            <w:vAlign w:val="center"/>
          </w:tcPr>
          <w:p w14:paraId="17225C0D" w14:textId="77777777" w:rsidR="00E365CA" w:rsidRPr="00E365CA" w:rsidRDefault="00E365CA" w:rsidP="00E365CA">
            <w:pPr>
              <w:spacing w:after="0" w:line="240" w:lineRule="auto"/>
              <w:jc w:val="center"/>
            </w:pPr>
            <w:r w:rsidRPr="00E365CA">
              <w:t>Inicio de obra</w:t>
            </w:r>
          </w:p>
        </w:tc>
        <w:tc>
          <w:tcPr>
            <w:tcW w:w="1106" w:type="pct"/>
            <w:shd w:val="clear" w:color="auto" w:fill="auto"/>
            <w:vAlign w:val="center"/>
          </w:tcPr>
          <w:p w14:paraId="1C32271B" w14:textId="77777777" w:rsidR="00E365CA" w:rsidRPr="00E365CA" w:rsidRDefault="00E365CA" w:rsidP="00E365CA">
            <w:pPr>
              <w:spacing w:after="0" w:line="240" w:lineRule="auto"/>
              <w:jc w:val="center"/>
            </w:pPr>
            <w:r w:rsidRPr="00E365CA">
              <w:t>Fin de obras</w:t>
            </w:r>
          </w:p>
        </w:tc>
        <w:tc>
          <w:tcPr>
            <w:tcW w:w="932" w:type="pct"/>
            <w:vAlign w:val="center"/>
          </w:tcPr>
          <w:p w14:paraId="4B12FC1E" w14:textId="77777777" w:rsidR="00E365CA" w:rsidRPr="00E365CA" w:rsidRDefault="00E365CA" w:rsidP="00E365CA">
            <w:pPr>
              <w:spacing w:after="0" w:line="240" w:lineRule="auto"/>
              <w:jc w:val="center"/>
            </w:pPr>
            <w:r w:rsidRPr="00E365CA">
              <w:t>Incluido en costo de obra</w:t>
            </w:r>
          </w:p>
        </w:tc>
      </w:tr>
      <w:tr w:rsidR="00E365CA" w:rsidRPr="00E365CA" w14:paraId="50E7A969" w14:textId="77777777" w:rsidTr="00086856">
        <w:trPr>
          <w:cantSplit/>
          <w:trHeight w:val="324"/>
        </w:trPr>
        <w:tc>
          <w:tcPr>
            <w:tcW w:w="1837" w:type="pct"/>
            <w:shd w:val="clear" w:color="auto" w:fill="auto"/>
            <w:vAlign w:val="center"/>
          </w:tcPr>
          <w:p w14:paraId="7D93D72A" w14:textId="1FCE5895" w:rsidR="00E365CA" w:rsidRPr="00E365CA" w:rsidRDefault="00E365CA" w:rsidP="00E365CA">
            <w:pPr>
              <w:spacing w:after="0" w:line="240" w:lineRule="auto"/>
              <w:jc w:val="center"/>
            </w:pPr>
            <w:r w:rsidRPr="00E365CA">
              <w:t>DC-16: Monitoreo de contaminantes al sistema de alcantarillado publico</w:t>
            </w:r>
          </w:p>
        </w:tc>
        <w:tc>
          <w:tcPr>
            <w:tcW w:w="156" w:type="pct"/>
            <w:shd w:val="clear" w:color="auto" w:fill="auto"/>
            <w:vAlign w:val="center"/>
          </w:tcPr>
          <w:p w14:paraId="2BB26749" w14:textId="77777777" w:rsidR="00E365CA" w:rsidRPr="00E365CA" w:rsidRDefault="00E365CA" w:rsidP="00E365CA">
            <w:pPr>
              <w:spacing w:after="0" w:line="240" w:lineRule="auto"/>
              <w:jc w:val="center"/>
            </w:pPr>
          </w:p>
        </w:tc>
        <w:tc>
          <w:tcPr>
            <w:tcW w:w="156" w:type="pct"/>
            <w:shd w:val="clear" w:color="auto" w:fill="auto"/>
            <w:vAlign w:val="center"/>
          </w:tcPr>
          <w:p w14:paraId="76312D43" w14:textId="77777777" w:rsidR="00E365CA" w:rsidRPr="00E365CA" w:rsidRDefault="00E365CA" w:rsidP="00E365CA">
            <w:pPr>
              <w:spacing w:after="0" w:line="240" w:lineRule="auto"/>
              <w:jc w:val="center"/>
            </w:pPr>
          </w:p>
        </w:tc>
        <w:tc>
          <w:tcPr>
            <w:tcW w:w="157" w:type="pct"/>
            <w:shd w:val="clear" w:color="auto" w:fill="C0C0C0"/>
            <w:vAlign w:val="center"/>
          </w:tcPr>
          <w:p w14:paraId="57A26A0F" w14:textId="77777777" w:rsidR="00E365CA" w:rsidRPr="00E365CA" w:rsidRDefault="00E365CA" w:rsidP="00E365CA">
            <w:pPr>
              <w:spacing w:after="0" w:line="240" w:lineRule="auto"/>
              <w:jc w:val="center"/>
            </w:pPr>
            <w:r w:rsidRPr="00E365CA">
              <w:t>X</w:t>
            </w:r>
          </w:p>
        </w:tc>
        <w:tc>
          <w:tcPr>
            <w:tcW w:w="160" w:type="pct"/>
            <w:shd w:val="clear" w:color="auto" w:fill="auto"/>
            <w:vAlign w:val="center"/>
          </w:tcPr>
          <w:p w14:paraId="0CCBB212" w14:textId="77777777" w:rsidR="00E365CA" w:rsidRPr="00E365CA" w:rsidRDefault="00E365CA" w:rsidP="00E365CA">
            <w:pPr>
              <w:spacing w:after="0" w:line="240" w:lineRule="auto"/>
              <w:jc w:val="center"/>
            </w:pPr>
          </w:p>
        </w:tc>
        <w:tc>
          <w:tcPr>
            <w:tcW w:w="494" w:type="pct"/>
            <w:shd w:val="clear" w:color="auto" w:fill="auto"/>
            <w:vAlign w:val="center"/>
          </w:tcPr>
          <w:p w14:paraId="671A40BF" w14:textId="77777777" w:rsidR="00E365CA" w:rsidRPr="00E365CA" w:rsidRDefault="00E365CA" w:rsidP="00E365CA">
            <w:pPr>
              <w:spacing w:after="0" w:line="240" w:lineRule="auto"/>
              <w:jc w:val="center"/>
            </w:pPr>
            <w:r w:rsidRPr="00E365CA">
              <w:t>1° trim</w:t>
            </w:r>
          </w:p>
        </w:tc>
        <w:tc>
          <w:tcPr>
            <w:tcW w:w="1106" w:type="pct"/>
            <w:shd w:val="clear" w:color="auto" w:fill="auto"/>
            <w:vAlign w:val="center"/>
          </w:tcPr>
          <w:p w14:paraId="7532BAA5" w14:textId="6BB29D04" w:rsidR="00E365CA" w:rsidRPr="00E365CA" w:rsidRDefault="00E365CA" w:rsidP="00E365CA">
            <w:pPr>
              <w:spacing w:after="0" w:line="240" w:lineRule="auto"/>
              <w:jc w:val="center"/>
            </w:pPr>
            <w:r w:rsidRPr="00E365CA">
              <w:t xml:space="preserve">Fin </w:t>
            </w:r>
            <w:r w:rsidR="00086856" w:rsidRPr="00E365CA">
              <w:t>de obra</w:t>
            </w:r>
          </w:p>
        </w:tc>
        <w:tc>
          <w:tcPr>
            <w:tcW w:w="932" w:type="pct"/>
            <w:vAlign w:val="center"/>
          </w:tcPr>
          <w:p w14:paraId="362F5549" w14:textId="427B93E6" w:rsidR="00E365CA" w:rsidRPr="00E365CA" w:rsidRDefault="00E365CA" w:rsidP="00E365CA">
            <w:pPr>
              <w:spacing w:after="0" w:line="240" w:lineRule="auto"/>
              <w:jc w:val="center"/>
            </w:pPr>
            <w:r w:rsidRPr="00E365CA">
              <w:t>1</w:t>
            </w:r>
            <w:r w:rsidR="00904EC0">
              <w:t>,</w:t>
            </w:r>
            <w:r w:rsidRPr="00E365CA">
              <w:t>500.00</w:t>
            </w:r>
          </w:p>
        </w:tc>
      </w:tr>
      <w:tr w:rsidR="00086856" w:rsidRPr="00E365CA" w14:paraId="04D2D70F" w14:textId="77777777" w:rsidTr="00086856">
        <w:trPr>
          <w:cantSplit/>
          <w:trHeight w:val="324"/>
        </w:trPr>
        <w:tc>
          <w:tcPr>
            <w:tcW w:w="4068" w:type="pct"/>
            <w:gridSpan w:val="7"/>
            <w:tcBorders>
              <w:left w:val="nil"/>
              <w:bottom w:val="nil"/>
            </w:tcBorders>
            <w:shd w:val="clear" w:color="auto" w:fill="auto"/>
            <w:vAlign w:val="center"/>
          </w:tcPr>
          <w:p w14:paraId="5A6A56DF" w14:textId="77777777" w:rsidR="00086856" w:rsidRPr="00E365CA" w:rsidRDefault="00086856" w:rsidP="00E365CA">
            <w:pPr>
              <w:spacing w:after="0" w:line="240" w:lineRule="auto"/>
              <w:jc w:val="center"/>
            </w:pPr>
          </w:p>
        </w:tc>
        <w:tc>
          <w:tcPr>
            <w:tcW w:w="932" w:type="pct"/>
            <w:vAlign w:val="center"/>
          </w:tcPr>
          <w:p w14:paraId="3C939549" w14:textId="34E762FD" w:rsidR="00086856" w:rsidRPr="00E365CA" w:rsidRDefault="00086856" w:rsidP="00E365CA">
            <w:pPr>
              <w:spacing w:after="0" w:line="240" w:lineRule="auto"/>
              <w:jc w:val="center"/>
            </w:pPr>
            <w:r>
              <w:t>6,660</w:t>
            </w:r>
            <w:r w:rsidR="00904EC0">
              <w:t>.00</w:t>
            </w:r>
          </w:p>
        </w:tc>
      </w:tr>
    </w:tbl>
    <w:p w14:paraId="70935936" w14:textId="77777777" w:rsidR="00E365CA" w:rsidRPr="00E365CA" w:rsidRDefault="00E365CA" w:rsidP="00086856">
      <w:pPr>
        <w:spacing w:before="240" w:after="240" w:line="240" w:lineRule="auto"/>
      </w:pPr>
    </w:p>
    <w:sectPr w:rsidR="00E365CA" w:rsidRPr="00E365CA">
      <w:headerReference w:type="default" r:id="rId28"/>
      <w:footerReference w:type="default" r:id="rId29"/>
      <w:pgSz w:w="11906" w:h="16838"/>
      <w:pgMar w:top="1417" w:right="1701" w:bottom="1417"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338DFF0" w14:textId="77777777" w:rsidR="00850F01" w:rsidRDefault="00850F01" w:rsidP="00D50CA6">
      <w:pPr>
        <w:spacing w:after="0" w:line="240" w:lineRule="auto"/>
      </w:pPr>
      <w:r>
        <w:separator/>
      </w:r>
    </w:p>
  </w:endnote>
  <w:endnote w:type="continuationSeparator" w:id="0">
    <w:p w14:paraId="3B3A5A58" w14:textId="77777777" w:rsidR="00850F01" w:rsidRDefault="00850F01" w:rsidP="00D50CA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Narrow-Bold">
    <w:panose1 w:val="00000000000000000000"/>
    <w:charset w:val="00"/>
    <w:family w:val="swiss"/>
    <w:notTrueType/>
    <w:pitch w:val="default"/>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itka Subheading">
    <w:panose1 w:val="02000505000000020004"/>
    <w:charset w:val="00"/>
    <w:family w:val="auto"/>
    <w:pitch w:val="variable"/>
    <w:sig w:usb0="A00002EF" w:usb1="4000204B" w:usb2="00000000" w:usb3="00000000" w:csb0="0000019F" w:csb1="00000000"/>
  </w:font>
  <w:font w:name="Complex">
    <w:panose1 w:val="00000400000000000000"/>
    <w:charset w:val="00"/>
    <w:family w:val="auto"/>
    <w:pitch w:val="variable"/>
    <w:sig w:usb0="20002A87" w:usb1="00001800" w:usb2="00000000"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9298336" w14:textId="3C3E7DE2" w:rsidR="00086856" w:rsidRDefault="00086856" w:rsidP="00086856">
    <w:pPr>
      <w:pStyle w:val="Piedepgina"/>
    </w:pPr>
    <w:r>
      <w:rPr>
        <w:noProof/>
      </w:rPr>
      <mc:AlternateContent>
        <mc:Choice Requires="wps">
          <w:drawing>
            <wp:anchor distT="0" distB="0" distL="0" distR="0" simplePos="0" relativeHeight="251685888" behindDoc="0" locked="0" layoutInCell="1" allowOverlap="1" wp14:anchorId="4F369DFC" wp14:editId="03DC01D0">
              <wp:simplePos x="0" y="0"/>
              <wp:positionH relativeFrom="rightMargin">
                <wp:posOffset>-333375</wp:posOffset>
              </wp:positionH>
              <wp:positionV relativeFrom="bottomMargin">
                <wp:posOffset>115570</wp:posOffset>
              </wp:positionV>
              <wp:extent cx="457200" cy="320040"/>
              <wp:effectExtent l="0" t="0" r="0" b="3810"/>
              <wp:wrapSquare wrapText="bothSides"/>
              <wp:docPr id="52" name="Rectángulo 52"/>
              <wp:cNvGraphicFramePr/>
              <a:graphic xmlns:a="http://schemas.openxmlformats.org/drawingml/2006/main">
                <a:graphicData uri="http://schemas.microsoft.com/office/word/2010/wordprocessingShape">
                  <wps:wsp>
                    <wps:cNvSpPr/>
                    <wps:spPr>
                      <a:xfrm>
                        <a:off x="0" y="0"/>
                        <a:ext cx="457200" cy="320040"/>
                      </a:xfrm>
                      <a:prstGeom prst="rect">
                        <a:avLst/>
                      </a:prstGeom>
                      <a:solidFill>
                        <a:schemeClr val="accent2"/>
                      </a:solidFill>
                      <a:ln w="38100">
                        <a:noFill/>
                      </a:ln>
                    </wps:spPr>
                    <wps:style>
                      <a:lnRef idx="2">
                        <a:schemeClr val="accent1">
                          <a:shade val="50000"/>
                        </a:schemeClr>
                      </a:lnRef>
                      <a:fillRef idx="1">
                        <a:schemeClr val="accent1"/>
                      </a:fillRef>
                      <a:effectRef idx="0">
                        <a:schemeClr val="accent1"/>
                      </a:effectRef>
                      <a:fontRef idx="minor">
                        <a:schemeClr val="lt1"/>
                      </a:fontRef>
                    </wps:style>
                    <wps:txbx>
                      <w:txbxContent>
                        <w:p w14:paraId="78F4FA0B" w14:textId="77777777" w:rsidR="00086856" w:rsidRDefault="00086856" w:rsidP="00086856">
                          <w:pPr>
                            <w:jc w:val="right"/>
                            <w:rPr>
                              <w:color w:val="FFFFFF" w:themeColor="background1"/>
                              <w:sz w:val="28"/>
                              <w:szCs w:val="28"/>
                            </w:rPr>
                          </w:pPr>
                          <w:r>
                            <w:rPr>
                              <w:color w:val="FFFFFF" w:themeColor="background1"/>
                              <w:sz w:val="28"/>
                              <w:szCs w:val="28"/>
                            </w:rPr>
                            <w:fldChar w:fldCharType="begin"/>
                          </w:r>
                          <w:r>
                            <w:rPr>
                              <w:color w:val="FFFFFF" w:themeColor="background1"/>
                              <w:sz w:val="28"/>
                              <w:szCs w:val="28"/>
                            </w:rPr>
                            <w:instrText>PAGE   \* MERGEFORMAT</w:instrText>
                          </w:r>
                          <w:r>
                            <w:rPr>
                              <w:color w:val="FFFFFF" w:themeColor="background1"/>
                              <w:sz w:val="28"/>
                              <w:szCs w:val="28"/>
                            </w:rPr>
                            <w:fldChar w:fldCharType="separate"/>
                          </w:r>
                          <w:r>
                            <w:rPr>
                              <w:color w:val="FFFFFF" w:themeColor="background1"/>
                              <w:sz w:val="28"/>
                              <w:szCs w:val="28"/>
                              <w:lang w:val="es-ES"/>
                            </w:rPr>
                            <w:t>2</w:t>
                          </w:r>
                          <w:r>
                            <w:rPr>
                              <w:color w:val="FFFFFF" w:themeColor="background1"/>
                              <w:sz w:val="28"/>
                              <w:szCs w:val="28"/>
                            </w:rPr>
                            <w:fldChar w:fldCharType="end"/>
                          </w:r>
                        </w:p>
                      </w:txbxContent>
                    </wps:txbx>
                    <wps:bodyPr rot="0" spcFirstLastPara="0" vertOverflow="overflow" horzOverflow="overflow" vert="horz" wrap="square" lIns="91440" tIns="45720" rIns="91440" bIns="45720" numCol="1" spcCol="0" rtlCol="0" fromWordArt="0" anchor="b"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F369DFC" id="Rectángulo 52" o:spid="_x0000_s1065" style="position:absolute;margin-left:-26.25pt;margin-top:9.1pt;width:36pt;height:25.2pt;z-index:251685888;visibility:visible;mso-wrap-style:square;mso-width-percent:0;mso-height-percent:0;mso-wrap-distance-left:0;mso-wrap-distance-top:0;mso-wrap-distance-right:0;mso-wrap-distance-bottom:0;mso-position-horizontal:absolute;mso-position-horizontal-relative:right-margin-area;mso-position-vertical:absolute;mso-position-vertical-relative:bottom-margin-area;mso-width-percent:0;mso-height-percent: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" fillcolor="#ed7d31 [3205]" stroked="f" strokeweight="3pt">
              <v:textbox>
                <w:txbxContent>
                  <w:p w14:paraId="78F4FA0B" w14:textId="77777777" w:rsidR="00086856" w:rsidRDefault="00086856" w:rsidP="00086856">
                    <w:pPr>
                      <w:jc w:val="right"/>
                      <w:rPr>
                        <w:color w:val="FFFFFF" w:themeColor="background1"/>
                        <w:sz w:val="28"/>
                        <w:szCs w:val="28"/>
                      </w:rPr>
                    </w:pPr>
                    <w:r>
                      <w:rPr>
                        <w:color w:val="FFFFFF" w:themeColor="background1"/>
                        <w:sz w:val="28"/>
                        <w:szCs w:val="28"/>
                      </w:rPr>
                      <w:fldChar w:fldCharType="begin"/>
                    </w:r>
                    <w:r>
                      <w:rPr>
                        <w:color w:val="FFFFFF" w:themeColor="background1"/>
                        <w:sz w:val="28"/>
                        <w:szCs w:val="28"/>
                      </w:rPr>
                      <w:instrText>PAGE   \* MERGEFORMAT</w:instrText>
                    </w:r>
                    <w:r>
                      <w:rPr>
                        <w:color w:val="FFFFFF" w:themeColor="background1"/>
                        <w:sz w:val="28"/>
                        <w:szCs w:val="28"/>
                      </w:rPr>
                      <w:fldChar w:fldCharType="separate"/>
                    </w:r>
                    <w:r>
                      <w:rPr>
                        <w:color w:val="FFFFFF" w:themeColor="background1"/>
                        <w:sz w:val="28"/>
                        <w:szCs w:val="28"/>
                        <w:lang w:val="es-ES"/>
                      </w:rPr>
                      <w:t>2</w:t>
                    </w:r>
                    <w:r>
                      <w:rPr>
                        <w:color w:val="FFFFFF" w:themeColor="background1"/>
                        <w:sz w:val="28"/>
                        <w:szCs w:val="28"/>
                      </w:rPr>
                      <w:fldChar w:fldCharType="end"/>
                    </w:r>
                  </w:p>
                </w:txbxContent>
              </v:textbox>
              <w10:wrap type="square" anchorx="margin" anchory="margin"/>
            </v:rect>
          </w:pict>
        </mc:Fallback>
      </mc:AlternateContent>
    </w:r>
    <w:r>
      <w:rPr>
        <w:noProof/>
      </w:rPr>
      <w:drawing>
        <wp:anchor distT="0" distB="0" distL="114300" distR="114300" simplePos="0" relativeHeight="251687936" behindDoc="0" locked="0" layoutInCell="1" allowOverlap="1" wp14:anchorId="789B9B56" wp14:editId="04A32197">
          <wp:simplePos x="0" y="0"/>
          <wp:positionH relativeFrom="leftMargin">
            <wp:posOffset>7042785</wp:posOffset>
          </wp:positionH>
          <wp:positionV relativeFrom="paragraph">
            <wp:posOffset>171450</wp:posOffset>
          </wp:positionV>
          <wp:extent cx="390525" cy="441325"/>
          <wp:effectExtent l="0" t="0" r="9525" b="0"/>
          <wp:wrapSquare wrapText="bothSides"/>
          <wp:docPr id="53" name="Imagen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 cstate="print">
                    <a:extLst>
                      <a:ext uri="{28A0092B-C50C-407E-A947-70E740481C1C}">
                        <a14:useLocalDpi xmlns:a14="http://schemas.microsoft.com/office/drawing/2010/main" val="0"/>
                      </a:ext>
                    </a:extLst>
                  </a:blip>
                  <a:srcRect l="25550" t="21600" r="26014" b="23430"/>
                  <a:stretch/>
                </pic:blipFill>
                <pic:spPr bwMode="auto">
                  <a:xfrm>
                    <a:off x="0" y="0"/>
                    <a:ext cx="390525" cy="44132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noProof/>
      </w:rPr>
      <mc:AlternateContent>
        <mc:Choice Requires="wps">
          <w:drawing>
            <wp:anchor distT="0" distB="0" distL="114300" distR="114300" simplePos="0" relativeHeight="251686912" behindDoc="0" locked="0" layoutInCell="1" allowOverlap="1" wp14:anchorId="014C4E57" wp14:editId="546001E5">
              <wp:simplePos x="0" y="0"/>
              <wp:positionH relativeFrom="column">
                <wp:posOffset>15179</wp:posOffset>
              </wp:positionH>
              <wp:positionV relativeFrom="paragraph">
                <wp:posOffset>-99060</wp:posOffset>
              </wp:positionV>
              <wp:extent cx="5924611" cy="18604"/>
              <wp:effectExtent l="0" t="0" r="0" b="0"/>
              <wp:wrapSquare wrapText="bothSides"/>
              <wp:docPr id="51" name="Rectángulo 51"/>
              <wp:cNvGraphicFramePr/>
              <a:graphic xmlns:a="http://schemas.openxmlformats.org/drawingml/2006/main">
                <a:graphicData uri="http://schemas.microsoft.com/office/word/2010/wordprocessingShape">
                  <wps:wsp>
                    <wps:cNvSpPr/>
                    <wps:spPr>
                      <a:xfrm>
                        <a:off x="0" y="0"/>
                        <a:ext cx="5924611" cy="18604"/>
                      </a:xfrm>
                      <a:prstGeom prst="rect">
                        <a:avLst/>
                      </a:prstGeom>
                      <a:solidFill>
                        <a:schemeClr val="tx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4A0BF6C7" id="Rectángulo 51" o:spid="_x0000_s1026" style="position:absolute;margin-left:1.2pt;margin-top:-7.8pt;width:466.5pt;height:1.45pt;z-index:25168691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" fillcolor="black [3213]" stroked="f" strokeweight="1pt">
              <w10:wrap type="square"/>
            </v:rect>
          </w:pict>
        </mc:Fallback>
      </mc:AlternateContent>
    </w:r>
  </w:p>
  <w:p w14:paraId="35BC9592" w14:textId="77777777" w:rsidR="00086856" w:rsidRDefault="00086856">
    <w:pPr>
      <w:pStyle w:val="Piedepgin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7171CC9" w14:textId="74F0B307" w:rsidR="0055421D" w:rsidRDefault="0055421D">
    <w:pPr>
      <w:pStyle w:val="Piedepgina"/>
    </w:pPr>
    <w:r>
      <w:rPr>
        <w:noProof/>
      </w:rPr>
      <w:drawing>
        <wp:anchor distT="0" distB="0" distL="114300" distR="114300" simplePos="0" relativeHeight="251665408" behindDoc="0" locked="0" layoutInCell="1" allowOverlap="1" wp14:anchorId="1BE70C62" wp14:editId="33194A61">
          <wp:simplePos x="0" y="0"/>
          <wp:positionH relativeFrom="leftMargin">
            <wp:posOffset>7042785</wp:posOffset>
          </wp:positionH>
          <wp:positionV relativeFrom="paragraph">
            <wp:posOffset>171450</wp:posOffset>
          </wp:positionV>
          <wp:extent cx="390525" cy="441325"/>
          <wp:effectExtent l="0" t="0" r="9525" b="0"/>
          <wp:wrapSquare wrapText="bothSides"/>
          <wp:docPr id="30" name="Imagen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 cstate="print">
                    <a:extLst>
                      <a:ext uri="{28A0092B-C50C-407E-A947-70E740481C1C}">
                        <a14:useLocalDpi xmlns:a14="http://schemas.microsoft.com/office/drawing/2010/main" val="0"/>
                      </a:ext>
                    </a:extLst>
                  </a:blip>
                  <a:srcRect l="25550" t="21600" r="26014" b="23430"/>
                  <a:stretch/>
                </pic:blipFill>
                <pic:spPr bwMode="auto">
                  <a:xfrm>
                    <a:off x="0" y="0"/>
                    <a:ext cx="390525" cy="44132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noProof/>
      </w:rPr>
      <mc:AlternateContent>
        <mc:Choice Requires="wps">
          <w:drawing>
            <wp:anchor distT="0" distB="0" distL="114300" distR="114300" simplePos="0" relativeHeight="251663360" behindDoc="0" locked="0" layoutInCell="1" allowOverlap="1" wp14:anchorId="5C2454A4" wp14:editId="11B44C38">
              <wp:simplePos x="0" y="0"/>
              <wp:positionH relativeFrom="column">
                <wp:posOffset>15179</wp:posOffset>
              </wp:positionH>
              <wp:positionV relativeFrom="paragraph">
                <wp:posOffset>-99060</wp:posOffset>
              </wp:positionV>
              <wp:extent cx="5924611" cy="18604"/>
              <wp:effectExtent l="0" t="0" r="0" b="0"/>
              <wp:wrapSquare wrapText="bothSides"/>
              <wp:docPr id="38" name="Rectángulo 38"/>
              <wp:cNvGraphicFramePr/>
              <a:graphic xmlns:a="http://schemas.openxmlformats.org/drawingml/2006/main">
                <a:graphicData uri="http://schemas.microsoft.com/office/word/2010/wordprocessingShape">
                  <wps:wsp>
                    <wps:cNvSpPr/>
                    <wps:spPr>
                      <a:xfrm>
                        <a:off x="0" y="0"/>
                        <a:ext cx="5924611" cy="18604"/>
                      </a:xfrm>
                      <a:prstGeom prst="rect">
                        <a:avLst/>
                      </a:prstGeom>
                      <a:solidFill>
                        <a:schemeClr val="tx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7EB9089D" id="Rectángulo 38" o:spid="_x0000_s1026" style="position:absolute;margin-left:1.2pt;margin-top:-7.8pt;width:466.5pt;height:1.45pt;z-index:25166336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" fillcolor="black [3213]" stroked="f" strokeweight="1pt">
              <w10:wrap type="square"/>
            </v:rect>
          </w:pict>
        </mc:Fallback>
      </mc:AlternateContent>
    </w:r>
    <w:r>
      <w:rPr>
        <w:noProof/>
      </w:rPr>
      <mc:AlternateContent>
        <mc:Choice Requires="wps">
          <w:drawing>
            <wp:anchor distT="0" distB="0" distL="0" distR="0" simplePos="0" relativeHeight="251661312" behindDoc="0" locked="0" layoutInCell="1" allowOverlap="1" wp14:anchorId="5B95882F" wp14:editId="4406B2AD">
              <wp:simplePos x="0" y="0"/>
              <wp:positionH relativeFrom="rightMargin">
                <wp:align>left</wp:align>
              </wp:positionH>
              <mc:AlternateContent>
                <mc:Choice Requires="wp14">
                  <wp:positionV relativeFrom="bottomMargin">
                    <wp14:pctPosVOffset>20000</wp14:pctPosVOffset>
                  </wp:positionV>
                </mc:Choice>
                <mc:Fallback>
                  <wp:positionV relativeFrom="page">
                    <wp:posOffset>9972040</wp:posOffset>
                  </wp:positionV>
                </mc:Fallback>
              </mc:AlternateContent>
              <wp:extent cx="457200" cy="320040"/>
              <wp:effectExtent l="0" t="0" r="0" b="3810"/>
              <wp:wrapSquare wrapText="bothSides"/>
              <wp:docPr id="40" name="Rectángulo 40"/>
              <wp:cNvGraphicFramePr/>
              <a:graphic xmlns:a="http://schemas.openxmlformats.org/drawingml/2006/main">
                <a:graphicData uri="http://schemas.microsoft.com/office/word/2010/wordprocessingShape">
                  <wps:wsp>
                    <wps:cNvSpPr/>
                    <wps:spPr>
                      <a:xfrm>
                        <a:off x="0" y="0"/>
                        <a:ext cx="457200" cy="320040"/>
                      </a:xfrm>
                      <a:prstGeom prst="rect">
                        <a:avLst/>
                      </a:prstGeom>
                      <a:solidFill>
                        <a:schemeClr val="accent2"/>
                      </a:solidFill>
                      <a:ln w="38100">
                        <a:noFill/>
                      </a:ln>
                    </wps:spPr>
                    <wps:style>
                      <a:lnRef idx="2">
                        <a:schemeClr val="accent1">
                          <a:shade val="50000"/>
                        </a:schemeClr>
                      </a:lnRef>
                      <a:fillRef idx="1">
                        <a:schemeClr val="accent1"/>
                      </a:fillRef>
                      <a:effectRef idx="0">
                        <a:schemeClr val="accent1"/>
                      </a:effectRef>
                      <a:fontRef idx="minor">
                        <a:schemeClr val="lt1"/>
                      </a:fontRef>
                    </wps:style>
                    <wps:txbx>
                      <w:txbxContent>
                        <w:p w14:paraId="1165B1C6" w14:textId="77777777" w:rsidR="0055421D" w:rsidRDefault="0055421D">
                          <w:pPr>
                            <w:jc w:val="right"/>
                            <w:rPr>
                              <w:color w:val="FFFFFF" w:themeColor="background1"/>
                              <w:sz w:val="28"/>
                              <w:szCs w:val="28"/>
                            </w:rPr>
                          </w:pPr>
                          <w:r>
                            <w:rPr>
                              <w:color w:val="FFFFFF" w:themeColor="background1"/>
                              <w:sz w:val="28"/>
                              <w:szCs w:val="28"/>
                            </w:rPr>
                            <w:fldChar w:fldCharType="begin"/>
                          </w:r>
                          <w:r>
                            <w:rPr>
                              <w:color w:val="FFFFFF" w:themeColor="background1"/>
                              <w:sz w:val="28"/>
                              <w:szCs w:val="28"/>
                            </w:rPr>
                            <w:instrText>PAGE   \* MERGEFORMAT</w:instrText>
                          </w:r>
                          <w:r>
                            <w:rPr>
                              <w:color w:val="FFFFFF" w:themeColor="background1"/>
                              <w:sz w:val="28"/>
                              <w:szCs w:val="28"/>
                            </w:rPr>
                            <w:fldChar w:fldCharType="separate"/>
                          </w:r>
                          <w:r>
                            <w:rPr>
                              <w:color w:val="FFFFFF" w:themeColor="background1"/>
                              <w:sz w:val="28"/>
                              <w:szCs w:val="28"/>
                              <w:lang w:val="es-ES"/>
                            </w:rPr>
                            <w:t>2</w:t>
                          </w:r>
                          <w:r>
                            <w:rPr>
                              <w:color w:val="FFFFFF" w:themeColor="background1"/>
                              <w:sz w:val="28"/>
                              <w:szCs w:val="28"/>
                            </w:rPr>
                            <w:fldChar w:fldCharType="end"/>
                          </w:r>
                        </w:p>
                      </w:txbxContent>
                    </wps:txbx>
                    <wps:bodyPr rot="0" spcFirstLastPara="0" vertOverflow="overflow" horzOverflow="overflow" vert="horz" wrap="square" lIns="91440" tIns="45720" rIns="91440" bIns="45720" numCol="1" spcCol="0" rtlCol="0" fromWordArt="0" anchor="b"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B95882F" id="Rectángulo 40" o:spid="_x0000_s1066" style="position:absolute;margin-left:0;margin-top:0;width:36pt;height:25.2pt;z-index:251661312;visibility:visible;mso-wrap-style:square;mso-width-percent:0;mso-height-percent:0;mso-top-percent:200;mso-wrap-distance-left:0;mso-wrap-distance-top:0;mso-wrap-distance-right:0;mso-wrap-distance-bottom:0;mso-position-horizontal:left;mso-position-horizontal-relative:right-margin-area;mso-position-vertical-relative:bottom-margin-area;mso-width-percent:0;mso-height-percent:0;mso-top-percent:20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" fillcolor="#ed7d31 [3205]" stroked="f" strokeweight="3pt">
              <v:textbox>
                <w:txbxContent>
                  <w:p w14:paraId="1165B1C6" w14:textId="77777777" w:rsidR="0055421D" w:rsidRDefault="0055421D">
                    <w:pPr>
                      <w:jc w:val="right"/>
                      <w:rPr>
                        <w:color w:val="FFFFFF" w:themeColor="background1"/>
                        <w:sz w:val="28"/>
                        <w:szCs w:val="28"/>
                      </w:rPr>
                    </w:pPr>
                    <w:r>
                      <w:rPr>
                        <w:color w:val="FFFFFF" w:themeColor="background1"/>
                        <w:sz w:val="28"/>
                        <w:szCs w:val="28"/>
                      </w:rPr>
                      <w:fldChar w:fldCharType="begin"/>
                    </w:r>
                    <w:r>
                      <w:rPr>
                        <w:color w:val="FFFFFF" w:themeColor="background1"/>
                        <w:sz w:val="28"/>
                        <w:szCs w:val="28"/>
                      </w:rPr>
                      <w:instrText>PAGE   \* MERGEFORMAT</w:instrText>
                    </w:r>
                    <w:r>
                      <w:rPr>
                        <w:color w:val="FFFFFF" w:themeColor="background1"/>
                        <w:sz w:val="28"/>
                        <w:szCs w:val="28"/>
                      </w:rPr>
                      <w:fldChar w:fldCharType="separate"/>
                    </w:r>
                    <w:r>
                      <w:rPr>
                        <w:color w:val="FFFFFF" w:themeColor="background1"/>
                        <w:sz w:val="28"/>
                        <w:szCs w:val="28"/>
                        <w:lang w:val="es-ES"/>
                      </w:rPr>
                      <w:t>2</w:t>
                    </w:r>
                    <w:r>
                      <w:rPr>
                        <w:color w:val="FFFFFF" w:themeColor="background1"/>
                        <w:sz w:val="28"/>
                        <w:szCs w:val="28"/>
                      </w:rPr>
                      <w:fldChar w:fldCharType="end"/>
                    </w:r>
                  </w:p>
                </w:txbxContent>
              </v:textbox>
              <w10:wrap type="square" anchorx="margin" anchory="margin"/>
            </v:rect>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76CFCB0" w14:textId="77777777" w:rsidR="00850F01" w:rsidRDefault="00850F01" w:rsidP="00D50CA6">
      <w:pPr>
        <w:spacing w:after="0" w:line="240" w:lineRule="auto"/>
      </w:pPr>
      <w:r>
        <w:separator/>
      </w:r>
    </w:p>
  </w:footnote>
  <w:footnote w:type="continuationSeparator" w:id="0">
    <w:p w14:paraId="5C1ED6B3" w14:textId="77777777" w:rsidR="00850F01" w:rsidRDefault="00850F01" w:rsidP="00D50CA6">
      <w:pPr>
        <w:spacing w:after="0" w:line="240" w:lineRule="auto"/>
      </w:pPr>
      <w:r>
        <w:continuationSeparator/>
      </w:r>
    </w:p>
  </w:footnote>
  <w:footnote w:id="1">
    <w:p w14:paraId="0C15C2E4" w14:textId="77777777" w:rsidR="00D50CA6" w:rsidRDefault="00D50CA6" w:rsidP="00D50CA6">
      <w:pPr>
        <w:pStyle w:val="Encabezado"/>
        <w:ind w:left="426" w:hanging="426"/>
        <w:jc w:val="both"/>
        <w:rPr>
          <w:rFonts w:cs="Arial"/>
          <w:color w:val="000000"/>
          <w:sz w:val="16"/>
          <w:szCs w:val="16"/>
          <w:lang w:eastAsia="es-PE"/>
        </w:rPr>
      </w:pPr>
      <w:r>
        <w:rPr>
          <w:rStyle w:val="Refdenotaalpie"/>
          <w:rFonts w:cs="Arial"/>
          <w:vertAlign w:val="superscript"/>
        </w:rPr>
        <w:footnoteRef/>
      </w:r>
      <w:r>
        <w:rPr>
          <w:rFonts w:cs="Arial"/>
        </w:rPr>
        <w:t xml:space="preserve"> </w:t>
      </w:r>
      <w:r>
        <w:rPr>
          <w:rFonts w:cs="Arial"/>
          <w:sz w:val="16"/>
          <w:szCs w:val="16"/>
        </w:rPr>
        <w:t xml:space="preserve">    </w:t>
      </w:r>
      <w:r>
        <w:rPr>
          <w:rFonts w:cs="Arial"/>
          <w:sz w:val="16"/>
          <w:szCs w:val="16"/>
        </w:rPr>
        <w:tab/>
        <w:t xml:space="preserve">Al respecto, es preciso indicar que el D.L. 1278 </w:t>
      </w:r>
      <w:r>
        <w:rPr>
          <w:rFonts w:cs="Arial"/>
          <w:color w:val="000000"/>
          <w:sz w:val="16"/>
          <w:szCs w:val="16"/>
          <w:lang w:eastAsia="es-PE"/>
        </w:rPr>
        <w:t>entrará en vigencia a partir del día siguiente de la publicación de su Reglamento en el Diario Oficial El Peruano, salvo la Quinta, Sexta y Séptima Disposición Complementaria Final, la Cuarta Disposición Complementaria Transitoria, y la Primera y Segunda Disposición Complementaria Modificatoria.</w:t>
      </w:r>
    </w:p>
  </w:footnote>
  <w:footnote w:id="2">
    <w:p w14:paraId="407E9AFD" w14:textId="77777777" w:rsidR="00D77008" w:rsidRDefault="00D77008" w:rsidP="00D77008">
      <w:pPr>
        <w:pStyle w:val="Textonotapie"/>
      </w:pPr>
      <w:r w:rsidRPr="00EF17CF">
        <w:rPr>
          <w:rStyle w:val="Refdenotaalpie"/>
          <w:sz w:val="14"/>
          <w:szCs w:val="14"/>
        </w:rPr>
        <w:footnoteRef/>
      </w:r>
      <w:r w:rsidRPr="00EF17CF">
        <w:rPr>
          <w:sz w:val="14"/>
          <w:szCs w:val="14"/>
        </w:rPr>
        <w:t xml:space="preserve"> Se estima una proporción en obras similares de 0.35 TM/m2 techado y 0.24 TM/m2 de obras exteriores no techadas. No se incluye el encofrado (madera o metálico) que será retirado al final de obra.</w:t>
      </w:r>
    </w:p>
  </w:footnote>
  <w:footnote w:id="3">
    <w:p w14:paraId="1E17BB2A" w14:textId="77777777" w:rsidR="00366692" w:rsidRPr="00D90969" w:rsidRDefault="00366692" w:rsidP="00366692">
      <w:pPr>
        <w:pStyle w:val="Textonotapie"/>
        <w:rPr>
          <w:rFonts w:asciiTheme="minorHAnsi" w:eastAsiaTheme="minorHAnsi" w:hAnsiTheme="minorHAnsi" w:cstheme="minorBidi"/>
          <w:sz w:val="16"/>
          <w:szCs w:val="16"/>
          <w:lang w:eastAsia="en-US"/>
        </w:rPr>
      </w:pPr>
      <w:r w:rsidRPr="00D90969">
        <w:rPr>
          <w:rFonts w:asciiTheme="minorHAnsi" w:eastAsiaTheme="minorHAnsi" w:hAnsiTheme="minorHAnsi" w:cstheme="minorBidi"/>
          <w:sz w:val="16"/>
          <w:szCs w:val="16"/>
          <w:lang w:eastAsia="en-US"/>
        </w:rPr>
        <w:footnoteRef/>
      </w:r>
      <w:r w:rsidRPr="00D90969">
        <w:rPr>
          <w:rFonts w:asciiTheme="minorHAnsi" w:eastAsiaTheme="minorHAnsi" w:hAnsiTheme="minorHAnsi" w:cstheme="minorBidi"/>
          <w:sz w:val="16"/>
          <w:szCs w:val="16"/>
          <w:lang w:eastAsia="en-US"/>
        </w:rPr>
        <w:t xml:space="preserve"> SENAMHI </w:t>
      </w:r>
    </w:p>
  </w:footnote>
  <w:footnote w:id="4">
    <w:p w14:paraId="55CA1D4D" w14:textId="6B66492A" w:rsidR="00366692" w:rsidRPr="00D90969" w:rsidRDefault="00366692" w:rsidP="00366692">
      <w:pPr>
        <w:pStyle w:val="Textonotapie"/>
        <w:jc w:val="both"/>
        <w:rPr>
          <w:rFonts w:asciiTheme="minorHAnsi" w:eastAsiaTheme="minorHAnsi" w:hAnsiTheme="minorHAnsi" w:cstheme="minorBidi"/>
          <w:sz w:val="16"/>
          <w:szCs w:val="16"/>
          <w:lang w:eastAsia="en-US"/>
        </w:rPr>
      </w:pPr>
      <w:r w:rsidRPr="00D90969">
        <w:rPr>
          <w:rFonts w:asciiTheme="minorHAnsi" w:eastAsiaTheme="minorHAnsi" w:hAnsiTheme="minorHAnsi" w:cstheme="minorBidi"/>
          <w:sz w:val="16"/>
          <w:szCs w:val="16"/>
          <w:lang w:eastAsia="en-US"/>
        </w:rPr>
        <w:footnoteRef/>
      </w:r>
      <w:r w:rsidRPr="00D90969">
        <w:rPr>
          <w:rFonts w:asciiTheme="minorHAnsi" w:eastAsiaTheme="minorHAnsi" w:hAnsiTheme="minorHAnsi" w:cstheme="minorBidi"/>
          <w:sz w:val="16"/>
          <w:szCs w:val="16"/>
          <w:lang w:eastAsia="en-US"/>
        </w:rPr>
        <w:t xml:space="preserve"> Fuente: Atlas Hidrológico de las Cuencas Chira y Piura ubicadas en el Departamento de Piura. Ing. Julia Acuña Azarte, Ing. Héctor Vera Arevalo, Ing. Jorge YeDirección General de Hidrología y recursos Hídricos del SENAMHI.</w:t>
      </w:r>
    </w:p>
  </w:footnote>
  <w:footnote w:id="5">
    <w:p w14:paraId="2D3DE2CA" w14:textId="77777777" w:rsidR="00A82A65" w:rsidRPr="007E55DE" w:rsidRDefault="00A82A65" w:rsidP="00A82A65">
      <w:pPr>
        <w:autoSpaceDE w:val="0"/>
        <w:autoSpaceDN w:val="0"/>
        <w:adjustRightInd w:val="0"/>
        <w:spacing w:after="0" w:line="240" w:lineRule="auto"/>
        <w:rPr>
          <w:rFonts w:cs="Calibri"/>
          <w:sz w:val="14"/>
          <w:szCs w:val="14"/>
          <w:lang w:val="es-ES" w:eastAsia="es-ES"/>
        </w:rPr>
      </w:pPr>
      <w:r w:rsidRPr="007E55DE">
        <w:rPr>
          <w:rStyle w:val="Refdenotaalpie"/>
          <w:sz w:val="16"/>
          <w:szCs w:val="16"/>
        </w:rPr>
        <w:footnoteRef/>
      </w:r>
      <w:r w:rsidRPr="007E55DE">
        <w:rPr>
          <w:sz w:val="16"/>
          <w:szCs w:val="16"/>
        </w:rPr>
        <w:t xml:space="preserve"> </w:t>
      </w:r>
      <w:r w:rsidRPr="007E55DE">
        <w:rPr>
          <w:rFonts w:cs="Calibri"/>
          <w:sz w:val="14"/>
          <w:szCs w:val="14"/>
          <w:lang w:val="es-ES" w:eastAsia="es-ES"/>
        </w:rPr>
        <w:t>Guerra Soto E. Memoria Descriptiva para las</w:t>
      </w:r>
    </w:p>
    <w:p w14:paraId="3A322C69" w14:textId="77777777" w:rsidR="00A82A65" w:rsidRPr="007E55DE" w:rsidRDefault="00A82A65" w:rsidP="00A82A65">
      <w:pPr>
        <w:autoSpaceDE w:val="0"/>
        <w:autoSpaceDN w:val="0"/>
        <w:adjustRightInd w:val="0"/>
        <w:spacing w:after="0" w:line="240" w:lineRule="auto"/>
        <w:rPr>
          <w:rFonts w:cs="Calibri"/>
          <w:sz w:val="14"/>
          <w:szCs w:val="14"/>
          <w:lang w:val="es-ES" w:eastAsia="es-ES"/>
        </w:rPr>
      </w:pPr>
      <w:r w:rsidRPr="007E55DE">
        <w:rPr>
          <w:rFonts w:cs="Calibri"/>
          <w:sz w:val="14"/>
          <w:szCs w:val="14"/>
          <w:lang w:val="es-ES" w:eastAsia="es-ES"/>
        </w:rPr>
        <w:t>Zonas de Vida, Pisos Altitudinales y Biodiversidad</w:t>
      </w:r>
    </w:p>
    <w:p w14:paraId="31DE877F" w14:textId="77777777" w:rsidR="00A82A65" w:rsidRPr="008B3A32" w:rsidRDefault="00A82A65" w:rsidP="00A82A65">
      <w:pPr>
        <w:pStyle w:val="Textonotapie"/>
        <w:rPr>
          <w:lang w:val="es-ES"/>
        </w:rPr>
      </w:pPr>
      <w:r w:rsidRPr="007E55DE">
        <w:rPr>
          <w:rFonts w:cs="Calibri"/>
          <w:sz w:val="14"/>
          <w:szCs w:val="14"/>
          <w:lang w:val="es-ES"/>
        </w:rPr>
        <w:t>en la Región Piura</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1C01770" w14:textId="77777777" w:rsidR="00AB098F" w:rsidRPr="00B62177" w:rsidRDefault="00AB098F" w:rsidP="00AB098F">
    <w:pPr>
      <w:pStyle w:val="Encabezado"/>
      <w:ind w:left="709"/>
      <w:jc w:val="center"/>
      <w:rPr>
        <w:rFonts w:ascii="Sitka Subheading" w:hAnsi="Sitka Subheading" w:cs="Complex"/>
      </w:rPr>
    </w:pPr>
    <w:r>
      <w:rPr>
        <w:rFonts w:ascii="Sitka Subheading" w:hAnsi="Sitka Subheading" w:cs="Complex"/>
        <w:b/>
        <w:bCs/>
        <w:noProof/>
        <w:color w:val="222222"/>
        <w:sz w:val="16"/>
        <w:szCs w:val="16"/>
      </w:rPr>
      <mc:AlternateContent>
        <mc:Choice Requires="wps">
          <w:drawing>
            <wp:anchor distT="0" distB="0" distL="114300" distR="114300" simplePos="0" relativeHeight="251668480" behindDoc="0" locked="0" layoutInCell="1" allowOverlap="1" wp14:anchorId="614FEF37" wp14:editId="577F595B">
              <wp:simplePos x="0" y="0"/>
              <wp:positionH relativeFrom="margin">
                <wp:posOffset>357505</wp:posOffset>
              </wp:positionH>
              <wp:positionV relativeFrom="paragraph">
                <wp:posOffset>-80010</wp:posOffset>
              </wp:positionV>
              <wp:extent cx="5438775" cy="533400"/>
              <wp:effectExtent l="19050" t="19050" r="28575" b="19050"/>
              <wp:wrapNone/>
              <wp:docPr id="36" name="Rectángulo 36"/>
              <wp:cNvGraphicFramePr/>
              <a:graphic xmlns:a="http://schemas.openxmlformats.org/drawingml/2006/main">
                <a:graphicData uri="http://schemas.microsoft.com/office/word/2010/wordprocessingShape">
                  <wps:wsp>
                    <wps:cNvSpPr/>
                    <wps:spPr>
                      <a:xfrm>
                        <a:off x="0" y="0"/>
                        <a:ext cx="5438775" cy="533400"/>
                      </a:xfrm>
                      <a:prstGeom prst="rect">
                        <a:avLst/>
                      </a:prstGeom>
                      <a:noFill/>
                      <a:ln w="28575"/>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434421FA" id="Rectángulo 36" o:spid="_x0000_s1026" style="position:absolute;margin-left:28.15pt;margin-top:-6.3pt;width:428.25pt;height:42pt;z-index:251668480;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" filled="f" strokecolor="#1f3763 [1604]" strokeweight="2.25pt">
              <w10:wrap anchorx="margin"/>
            </v:rect>
          </w:pict>
        </mc:Fallback>
      </mc:AlternateContent>
    </w:r>
    <w:r w:rsidRPr="00B62177">
      <w:rPr>
        <w:rFonts w:ascii="Sitka Subheading" w:hAnsi="Sitka Subheading" w:cs="Complex"/>
        <w:b/>
        <w:bCs/>
        <w:color w:val="222222"/>
        <w:sz w:val="16"/>
        <w:szCs w:val="16"/>
        <w:shd w:val="clear" w:color="auto" w:fill="FFFFFF"/>
      </w:rPr>
      <w:t xml:space="preserve">PROYECTO: "CREACION DEL SERVICIO RECREATIVO PASIVO UBICADO EN LA AV. CIRCUNVALACION ENTRE LOS AAHH 9 DE OCTUBRE, JOSE ABELARDO QUIÑONES Y SAN SEBASTIAN EN TALARA ALTA DEL DISTRITO DE PARIÑAS </w:t>
    </w:r>
    <w:r w:rsidRPr="00B62177">
      <w:rPr>
        <w:rFonts w:ascii="Sitka Subheading" w:hAnsi="Sitka Subheading" w:cs="Times New Roman"/>
        <w:b/>
        <w:bCs/>
        <w:color w:val="222222"/>
        <w:sz w:val="16"/>
        <w:szCs w:val="16"/>
        <w:shd w:val="clear" w:color="auto" w:fill="FFFFFF"/>
      </w:rPr>
      <w:t>–</w:t>
    </w:r>
    <w:r w:rsidRPr="00B62177">
      <w:rPr>
        <w:rFonts w:ascii="Sitka Subheading" w:hAnsi="Sitka Subheading" w:cs="Complex"/>
        <w:b/>
        <w:bCs/>
        <w:color w:val="222222"/>
        <w:sz w:val="16"/>
        <w:szCs w:val="16"/>
        <w:shd w:val="clear" w:color="auto" w:fill="FFFFFF"/>
      </w:rPr>
      <w:t xml:space="preserve"> PROVINCIA DE TALARA </w:t>
    </w:r>
    <w:r w:rsidRPr="00B62177">
      <w:rPr>
        <w:rFonts w:ascii="Sitka Subheading" w:hAnsi="Sitka Subheading" w:cs="Times New Roman"/>
        <w:b/>
        <w:bCs/>
        <w:color w:val="222222"/>
        <w:sz w:val="16"/>
        <w:szCs w:val="16"/>
        <w:shd w:val="clear" w:color="auto" w:fill="FFFFFF"/>
      </w:rPr>
      <w:t>–</w:t>
    </w:r>
    <w:r w:rsidRPr="00B62177">
      <w:rPr>
        <w:rFonts w:ascii="Sitka Subheading" w:hAnsi="Sitka Subheading" w:cs="Complex"/>
        <w:b/>
        <w:bCs/>
        <w:color w:val="222222"/>
        <w:sz w:val="16"/>
        <w:szCs w:val="16"/>
        <w:shd w:val="clear" w:color="auto" w:fill="FFFFFF"/>
      </w:rPr>
      <w:t xml:space="preserve"> DEPARTAMENTO DE PIURA</w:t>
    </w:r>
    <w:r w:rsidRPr="00B62177">
      <w:rPr>
        <w:rFonts w:ascii="Sitka Subheading" w:hAnsi="Sitka Subheading" w:cs="Times New Roman"/>
        <w:b/>
        <w:bCs/>
        <w:color w:val="222222"/>
        <w:sz w:val="16"/>
        <w:szCs w:val="16"/>
        <w:shd w:val="clear" w:color="auto" w:fill="FFFFFF"/>
      </w:rPr>
      <w:t>”</w:t>
    </w:r>
    <w:r w:rsidRPr="00B62177">
      <w:rPr>
        <w:rFonts w:ascii="Sitka Subheading" w:hAnsi="Sitka Subheading" w:cs="Complex"/>
        <w:noProof/>
      </w:rPr>
      <w:drawing>
        <wp:anchor distT="0" distB="0" distL="114300" distR="114300" simplePos="0" relativeHeight="251667456" behindDoc="0" locked="0" layoutInCell="1" allowOverlap="1" wp14:anchorId="4FFF45C1" wp14:editId="0F23D083">
          <wp:simplePos x="0" y="0"/>
          <wp:positionH relativeFrom="column">
            <wp:posOffset>-546735</wp:posOffset>
          </wp:positionH>
          <wp:positionV relativeFrom="paragraph">
            <wp:posOffset>-278130</wp:posOffset>
          </wp:positionV>
          <wp:extent cx="866775" cy="866775"/>
          <wp:effectExtent l="0" t="0" r="0" b="9525"/>
          <wp:wrapThrough wrapText="bothSides">
            <wp:wrapPolygon edited="0">
              <wp:start x="9020" y="0"/>
              <wp:lineTo x="2374" y="6171"/>
              <wp:lineTo x="2374" y="16615"/>
              <wp:lineTo x="6171" y="21363"/>
              <wp:lineTo x="7596" y="21363"/>
              <wp:lineTo x="13767" y="21363"/>
              <wp:lineTo x="15191" y="21363"/>
              <wp:lineTo x="18989" y="16615"/>
              <wp:lineTo x="19464" y="7121"/>
              <wp:lineTo x="17565" y="4747"/>
              <wp:lineTo x="12343" y="0"/>
              <wp:lineTo x="9020" y="0"/>
            </wp:wrapPolygon>
          </wp:wrapThrough>
          <wp:docPr id="37" name="Imagen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866775" cy="86677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DEB27A7" w14:textId="77777777" w:rsidR="00AB098F" w:rsidRDefault="00AB098F">
    <w:pPr>
      <w:pStyle w:val="Encabezado"/>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4276BEB" w14:textId="77777777" w:rsidR="00086856" w:rsidRPr="00B62177" w:rsidRDefault="00086856" w:rsidP="00AB098F">
    <w:pPr>
      <w:pStyle w:val="Encabezado"/>
      <w:ind w:left="709"/>
      <w:jc w:val="center"/>
      <w:rPr>
        <w:rFonts w:ascii="Sitka Subheading" w:hAnsi="Sitka Subheading" w:cs="Complex"/>
      </w:rPr>
    </w:pPr>
    <w:r>
      <w:rPr>
        <w:rFonts w:ascii="Sitka Subheading" w:hAnsi="Sitka Subheading" w:cs="Complex"/>
        <w:b/>
        <w:bCs/>
        <w:noProof/>
        <w:color w:val="222222"/>
        <w:sz w:val="16"/>
        <w:szCs w:val="16"/>
      </w:rPr>
      <mc:AlternateContent>
        <mc:Choice Requires="wps">
          <w:drawing>
            <wp:anchor distT="0" distB="0" distL="114300" distR="114300" simplePos="0" relativeHeight="251680768" behindDoc="0" locked="0" layoutInCell="1" allowOverlap="1" wp14:anchorId="7F622087" wp14:editId="7286DB64">
              <wp:simplePos x="0" y="0"/>
              <wp:positionH relativeFrom="margin">
                <wp:posOffset>357505</wp:posOffset>
              </wp:positionH>
              <wp:positionV relativeFrom="paragraph">
                <wp:posOffset>-80010</wp:posOffset>
              </wp:positionV>
              <wp:extent cx="5438775" cy="533400"/>
              <wp:effectExtent l="19050" t="19050" r="28575" b="19050"/>
              <wp:wrapNone/>
              <wp:docPr id="46" name="Rectángulo 46"/>
              <wp:cNvGraphicFramePr/>
              <a:graphic xmlns:a="http://schemas.openxmlformats.org/drawingml/2006/main">
                <a:graphicData uri="http://schemas.microsoft.com/office/word/2010/wordprocessingShape">
                  <wps:wsp>
                    <wps:cNvSpPr/>
                    <wps:spPr>
                      <a:xfrm>
                        <a:off x="0" y="0"/>
                        <a:ext cx="5438775" cy="533400"/>
                      </a:xfrm>
                      <a:prstGeom prst="rect">
                        <a:avLst/>
                      </a:prstGeom>
                      <a:noFill/>
                      <a:ln w="28575"/>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34D6DE54" id="Rectángulo 46" o:spid="_x0000_s1026" style="position:absolute;margin-left:28.15pt;margin-top:-6.3pt;width:428.25pt;height:42pt;z-index:251680768;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" filled="f" strokecolor="#1f3763 [1604]" strokeweight="2.25pt">
              <w10:wrap anchorx="margin"/>
            </v:rect>
          </w:pict>
        </mc:Fallback>
      </mc:AlternateContent>
    </w:r>
    <w:r w:rsidRPr="00B62177">
      <w:rPr>
        <w:rFonts w:ascii="Sitka Subheading" w:hAnsi="Sitka Subheading" w:cs="Complex"/>
        <w:b/>
        <w:bCs/>
        <w:color w:val="222222"/>
        <w:sz w:val="16"/>
        <w:szCs w:val="16"/>
        <w:shd w:val="clear" w:color="auto" w:fill="FFFFFF"/>
      </w:rPr>
      <w:t xml:space="preserve">PROYECTO: "CREACION DEL SERVICIO RECREATIVO PASIVO UBICADO EN LA AV. CIRCUNVALACION ENTRE LOS AAHH 9 DE OCTUBRE, JOSE ABELARDO QUIÑONES Y SAN SEBASTIAN EN TALARA ALTA DEL DISTRITO DE PARIÑAS </w:t>
    </w:r>
    <w:r w:rsidRPr="00B62177">
      <w:rPr>
        <w:rFonts w:ascii="Sitka Subheading" w:hAnsi="Sitka Subheading" w:cs="Times New Roman"/>
        <w:b/>
        <w:bCs/>
        <w:color w:val="222222"/>
        <w:sz w:val="16"/>
        <w:szCs w:val="16"/>
        <w:shd w:val="clear" w:color="auto" w:fill="FFFFFF"/>
      </w:rPr>
      <w:t>–</w:t>
    </w:r>
    <w:r w:rsidRPr="00B62177">
      <w:rPr>
        <w:rFonts w:ascii="Sitka Subheading" w:hAnsi="Sitka Subheading" w:cs="Complex"/>
        <w:b/>
        <w:bCs/>
        <w:color w:val="222222"/>
        <w:sz w:val="16"/>
        <w:szCs w:val="16"/>
        <w:shd w:val="clear" w:color="auto" w:fill="FFFFFF"/>
      </w:rPr>
      <w:t xml:space="preserve"> PROVINCIA DE TALARA </w:t>
    </w:r>
    <w:r w:rsidRPr="00B62177">
      <w:rPr>
        <w:rFonts w:ascii="Sitka Subheading" w:hAnsi="Sitka Subheading" w:cs="Times New Roman"/>
        <w:b/>
        <w:bCs/>
        <w:color w:val="222222"/>
        <w:sz w:val="16"/>
        <w:szCs w:val="16"/>
        <w:shd w:val="clear" w:color="auto" w:fill="FFFFFF"/>
      </w:rPr>
      <w:t>–</w:t>
    </w:r>
    <w:r w:rsidRPr="00B62177">
      <w:rPr>
        <w:rFonts w:ascii="Sitka Subheading" w:hAnsi="Sitka Subheading" w:cs="Complex"/>
        <w:b/>
        <w:bCs/>
        <w:color w:val="222222"/>
        <w:sz w:val="16"/>
        <w:szCs w:val="16"/>
        <w:shd w:val="clear" w:color="auto" w:fill="FFFFFF"/>
      </w:rPr>
      <w:t xml:space="preserve"> DEPARTAMENTO DE PIURA</w:t>
    </w:r>
    <w:r w:rsidRPr="00B62177">
      <w:rPr>
        <w:rFonts w:ascii="Sitka Subheading" w:hAnsi="Sitka Subheading" w:cs="Times New Roman"/>
        <w:b/>
        <w:bCs/>
        <w:color w:val="222222"/>
        <w:sz w:val="16"/>
        <w:szCs w:val="16"/>
        <w:shd w:val="clear" w:color="auto" w:fill="FFFFFF"/>
      </w:rPr>
      <w:t>”</w:t>
    </w:r>
    <w:r w:rsidRPr="00B62177">
      <w:rPr>
        <w:rFonts w:ascii="Sitka Subheading" w:hAnsi="Sitka Subheading" w:cs="Complex"/>
        <w:noProof/>
      </w:rPr>
      <w:drawing>
        <wp:anchor distT="0" distB="0" distL="114300" distR="114300" simplePos="0" relativeHeight="251679744" behindDoc="0" locked="0" layoutInCell="1" allowOverlap="1" wp14:anchorId="3A9B9160" wp14:editId="7D24E810">
          <wp:simplePos x="0" y="0"/>
          <wp:positionH relativeFrom="column">
            <wp:posOffset>-546735</wp:posOffset>
          </wp:positionH>
          <wp:positionV relativeFrom="paragraph">
            <wp:posOffset>-278130</wp:posOffset>
          </wp:positionV>
          <wp:extent cx="866775" cy="866775"/>
          <wp:effectExtent l="0" t="0" r="0" b="9525"/>
          <wp:wrapThrough wrapText="bothSides">
            <wp:wrapPolygon edited="0">
              <wp:start x="9020" y="0"/>
              <wp:lineTo x="2374" y="6171"/>
              <wp:lineTo x="2374" y="16615"/>
              <wp:lineTo x="6171" y="21363"/>
              <wp:lineTo x="7596" y="21363"/>
              <wp:lineTo x="13767" y="21363"/>
              <wp:lineTo x="15191" y="21363"/>
              <wp:lineTo x="18989" y="16615"/>
              <wp:lineTo x="19464" y="7121"/>
              <wp:lineTo x="17565" y="4747"/>
              <wp:lineTo x="12343" y="0"/>
              <wp:lineTo x="9020" y="0"/>
            </wp:wrapPolygon>
          </wp:wrapThrough>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866775" cy="86677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763EC03" w14:textId="77777777" w:rsidR="00086856" w:rsidRDefault="00086856">
    <w:pPr>
      <w:pStyle w:val="Encabezado"/>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91A48D6" w14:textId="77777777" w:rsidR="00086856" w:rsidRPr="00B62177" w:rsidRDefault="00086856" w:rsidP="00AB098F">
    <w:pPr>
      <w:pStyle w:val="Encabezado"/>
      <w:ind w:left="709"/>
      <w:jc w:val="center"/>
      <w:rPr>
        <w:rFonts w:ascii="Sitka Subheading" w:hAnsi="Sitka Subheading" w:cs="Complex"/>
      </w:rPr>
    </w:pPr>
    <w:r>
      <w:rPr>
        <w:rFonts w:ascii="Sitka Subheading" w:hAnsi="Sitka Subheading" w:cs="Complex"/>
        <w:b/>
        <w:bCs/>
        <w:noProof/>
        <w:color w:val="222222"/>
        <w:sz w:val="16"/>
        <w:szCs w:val="16"/>
      </w:rPr>
      <mc:AlternateContent>
        <mc:Choice Requires="wps">
          <w:drawing>
            <wp:anchor distT="0" distB="0" distL="114300" distR="114300" simplePos="0" relativeHeight="251683840" behindDoc="0" locked="0" layoutInCell="1" allowOverlap="1" wp14:anchorId="752A85F6" wp14:editId="7B621A30">
              <wp:simplePos x="0" y="0"/>
              <wp:positionH relativeFrom="margin">
                <wp:posOffset>357505</wp:posOffset>
              </wp:positionH>
              <wp:positionV relativeFrom="paragraph">
                <wp:posOffset>-80010</wp:posOffset>
              </wp:positionV>
              <wp:extent cx="5438775" cy="533400"/>
              <wp:effectExtent l="19050" t="19050" r="28575" b="19050"/>
              <wp:wrapNone/>
              <wp:docPr id="48" name="Rectángulo 48"/>
              <wp:cNvGraphicFramePr/>
              <a:graphic xmlns:a="http://schemas.openxmlformats.org/drawingml/2006/main">
                <a:graphicData uri="http://schemas.microsoft.com/office/word/2010/wordprocessingShape">
                  <wps:wsp>
                    <wps:cNvSpPr/>
                    <wps:spPr>
                      <a:xfrm>
                        <a:off x="0" y="0"/>
                        <a:ext cx="5438775" cy="533400"/>
                      </a:xfrm>
                      <a:prstGeom prst="rect">
                        <a:avLst/>
                      </a:prstGeom>
                      <a:noFill/>
                      <a:ln w="28575"/>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44F96F75" id="Rectángulo 48" o:spid="_x0000_s1026" style="position:absolute;margin-left:28.15pt;margin-top:-6.3pt;width:428.25pt;height:42pt;z-index:251683840;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" filled="f" strokecolor="#1f3763 [1604]" strokeweight="2.25pt">
              <w10:wrap anchorx="margin"/>
            </v:rect>
          </w:pict>
        </mc:Fallback>
      </mc:AlternateContent>
    </w:r>
    <w:r w:rsidRPr="00B62177">
      <w:rPr>
        <w:rFonts w:ascii="Sitka Subheading" w:hAnsi="Sitka Subheading" w:cs="Complex"/>
        <w:b/>
        <w:bCs/>
        <w:color w:val="222222"/>
        <w:sz w:val="16"/>
        <w:szCs w:val="16"/>
        <w:shd w:val="clear" w:color="auto" w:fill="FFFFFF"/>
      </w:rPr>
      <w:t xml:space="preserve">PROYECTO: "CREACION DEL SERVICIO RECREATIVO PASIVO UBICADO EN LA AV. CIRCUNVALACION ENTRE LOS AAHH 9 DE OCTUBRE, JOSE ABELARDO QUIÑONES Y SAN SEBASTIAN EN TALARA ALTA DEL DISTRITO DE PARIÑAS </w:t>
    </w:r>
    <w:r w:rsidRPr="00B62177">
      <w:rPr>
        <w:rFonts w:ascii="Sitka Subheading" w:hAnsi="Sitka Subheading" w:cs="Times New Roman"/>
        <w:b/>
        <w:bCs/>
        <w:color w:val="222222"/>
        <w:sz w:val="16"/>
        <w:szCs w:val="16"/>
        <w:shd w:val="clear" w:color="auto" w:fill="FFFFFF"/>
      </w:rPr>
      <w:t>–</w:t>
    </w:r>
    <w:r w:rsidRPr="00B62177">
      <w:rPr>
        <w:rFonts w:ascii="Sitka Subheading" w:hAnsi="Sitka Subheading" w:cs="Complex"/>
        <w:b/>
        <w:bCs/>
        <w:color w:val="222222"/>
        <w:sz w:val="16"/>
        <w:szCs w:val="16"/>
        <w:shd w:val="clear" w:color="auto" w:fill="FFFFFF"/>
      </w:rPr>
      <w:t xml:space="preserve"> PROVINCIA DE TALARA </w:t>
    </w:r>
    <w:r w:rsidRPr="00B62177">
      <w:rPr>
        <w:rFonts w:ascii="Sitka Subheading" w:hAnsi="Sitka Subheading" w:cs="Times New Roman"/>
        <w:b/>
        <w:bCs/>
        <w:color w:val="222222"/>
        <w:sz w:val="16"/>
        <w:szCs w:val="16"/>
        <w:shd w:val="clear" w:color="auto" w:fill="FFFFFF"/>
      </w:rPr>
      <w:t>–</w:t>
    </w:r>
    <w:r w:rsidRPr="00B62177">
      <w:rPr>
        <w:rFonts w:ascii="Sitka Subheading" w:hAnsi="Sitka Subheading" w:cs="Complex"/>
        <w:b/>
        <w:bCs/>
        <w:color w:val="222222"/>
        <w:sz w:val="16"/>
        <w:szCs w:val="16"/>
        <w:shd w:val="clear" w:color="auto" w:fill="FFFFFF"/>
      </w:rPr>
      <w:t xml:space="preserve"> DEPARTAMENTO DE PIURA</w:t>
    </w:r>
    <w:r w:rsidRPr="00B62177">
      <w:rPr>
        <w:rFonts w:ascii="Sitka Subheading" w:hAnsi="Sitka Subheading" w:cs="Times New Roman"/>
        <w:b/>
        <w:bCs/>
        <w:color w:val="222222"/>
        <w:sz w:val="16"/>
        <w:szCs w:val="16"/>
        <w:shd w:val="clear" w:color="auto" w:fill="FFFFFF"/>
      </w:rPr>
      <w:t>”</w:t>
    </w:r>
    <w:r w:rsidRPr="00B62177">
      <w:rPr>
        <w:rFonts w:ascii="Sitka Subheading" w:hAnsi="Sitka Subheading" w:cs="Complex"/>
        <w:noProof/>
      </w:rPr>
      <w:drawing>
        <wp:anchor distT="0" distB="0" distL="114300" distR="114300" simplePos="0" relativeHeight="251682816" behindDoc="0" locked="0" layoutInCell="1" allowOverlap="1" wp14:anchorId="7D938BF6" wp14:editId="206D4532">
          <wp:simplePos x="0" y="0"/>
          <wp:positionH relativeFrom="column">
            <wp:posOffset>-546735</wp:posOffset>
          </wp:positionH>
          <wp:positionV relativeFrom="paragraph">
            <wp:posOffset>-278130</wp:posOffset>
          </wp:positionV>
          <wp:extent cx="866775" cy="866775"/>
          <wp:effectExtent l="0" t="0" r="0" b="9525"/>
          <wp:wrapThrough wrapText="bothSides">
            <wp:wrapPolygon edited="0">
              <wp:start x="9020" y="0"/>
              <wp:lineTo x="2374" y="6171"/>
              <wp:lineTo x="2374" y="16615"/>
              <wp:lineTo x="6171" y="21363"/>
              <wp:lineTo x="7596" y="21363"/>
              <wp:lineTo x="13767" y="21363"/>
              <wp:lineTo x="15191" y="21363"/>
              <wp:lineTo x="18989" y="16615"/>
              <wp:lineTo x="19464" y="7121"/>
              <wp:lineTo x="17565" y="4747"/>
              <wp:lineTo x="12343" y="0"/>
              <wp:lineTo x="9020" y="0"/>
            </wp:wrapPolygon>
          </wp:wrapThrough>
          <wp:docPr id="49" name="Imagen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866775" cy="86677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068F277" w14:textId="77777777" w:rsidR="00086856" w:rsidRDefault="00086856">
    <w:pPr>
      <w:pStyle w:val="Encabezado"/>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DF59ED8" w14:textId="06228263" w:rsidR="0055421D" w:rsidRPr="00B62177" w:rsidRDefault="0055421D" w:rsidP="0055421D">
    <w:pPr>
      <w:pStyle w:val="Encabezado"/>
      <w:ind w:left="709"/>
      <w:jc w:val="center"/>
      <w:rPr>
        <w:rFonts w:ascii="Sitka Subheading" w:hAnsi="Sitka Subheading" w:cs="Complex"/>
      </w:rPr>
    </w:pPr>
    <w:r>
      <w:rPr>
        <w:rFonts w:ascii="Sitka Subheading" w:hAnsi="Sitka Subheading" w:cs="Complex"/>
        <w:b/>
        <w:bCs/>
        <w:noProof/>
        <w:color w:val="222222"/>
        <w:sz w:val="16"/>
        <w:szCs w:val="16"/>
      </w:rPr>
      <mc:AlternateContent>
        <mc:Choice Requires="wps">
          <w:drawing>
            <wp:anchor distT="0" distB="0" distL="114300" distR="114300" simplePos="0" relativeHeight="251659264" behindDoc="0" locked="0" layoutInCell="1" allowOverlap="1" wp14:anchorId="62DBB1B6" wp14:editId="5111140B">
              <wp:simplePos x="0" y="0"/>
              <wp:positionH relativeFrom="margin">
                <wp:align>right</wp:align>
              </wp:positionH>
              <wp:positionV relativeFrom="paragraph">
                <wp:posOffset>-60960</wp:posOffset>
              </wp:positionV>
              <wp:extent cx="4886325" cy="533400"/>
              <wp:effectExtent l="19050" t="19050" r="28575" b="19050"/>
              <wp:wrapNone/>
              <wp:docPr id="2" name="Rectángulo 2"/>
              <wp:cNvGraphicFramePr/>
              <a:graphic xmlns:a="http://schemas.openxmlformats.org/drawingml/2006/main">
                <a:graphicData uri="http://schemas.microsoft.com/office/word/2010/wordprocessingShape">
                  <wps:wsp>
                    <wps:cNvSpPr/>
                    <wps:spPr>
                      <a:xfrm>
                        <a:off x="0" y="0"/>
                        <a:ext cx="4886325" cy="533400"/>
                      </a:xfrm>
                      <a:prstGeom prst="rect">
                        <a:avLst/>
                      </a:prstGeom>
                      <a:noFill/>
                      <a:ln w="28575"/>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158B1018" id="Rectángulo 2" o:spid="_x0000_s1026" style="position:absolute;margin-left:333.55pt;margin-top:-4.8pt;width:384.75pt;height:42pt;z-index:251659264;visibility:visible;mso-wrap-style:square;mso-width-percent:0;mso-wrap-distance-left:9pt;mso-wrap-distance-top:0;mso-wrap-distance-right:9pt;mso-wrap-distance-bottom:0;mso-position-horizontal:right;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" filled="f" strokecolor="#1f3763 [1604]" strokeweight="2.25pt">
              <w10:wrap anchorx="margin"/>
            </v:rect>
          </w:pict>
        </mc:Fallback>
      </mc:AlternateContent>
    </w:r>
    <w:r w:rsidRPr="00B62177">
      <w:rPr>
        <w:rFonts w:ascii="Sitka Subheading" w:hAnsi="Sitka Subheading" w:cs="Complex"/>
        <w:b/>
        <w:bCs/>
        <w:color w:val="222222"/>
        <w:sz w:val="16"/>
        <w:szCs w:val="16"/>
        <w:shd w:val="clear" w:color="auto" w:fill="FFFFFF"/>
      </w:rPr>
      <w:t xml:space="preserve">PROYECTO: "CREACION DEL SERVICIO RECREATIVO PASIVO UBICADO EN LA AV. CIRCUNVALACION ENTRE LOS AAHH 9 DE OCTUBRE, JOSE ABELARDO QUIÑONES Y SAN SEBASTIAN EN TALARA ALTA DEL DISTRITO DE PARIÑAS </w:t>
    </w:r>
    <w:r w:rsidRPr="00B62177">
      <w:rPr>
        <w:rFonts w:ascii="Sitka Subheading" w:hAnsi="Sitka Subheading" w:cs="Times New Roman"/>
        <w:b/>
        <w:bCs/>
        <w:color w:val="222222"/>
        <w:sz w:val="16"/>
        <w:szCs w:val="16"/>
        <w:shd w:val="clear" w:color="auto" w:fill="FFFFFF"/>
      </w:rPr>
      <w:t>–</w:t>
    </w:r>
    <w:r w:rsidRPr="00B62177">
      <w:rPr>
        <w:rFonts w:ascii="Sitka Subheading" w:hAnsi="Sitka Subheading" w:cs="Complex"/>
        <w:b/>
        <w:bCs/>
        <w:color w:val="222222"/>
        <w:sz w:val="16"/>
        <w:szCs w:val="16"/>
        <w:shd w:val="clear" w:color="auto" w:fill="FFFFFF"/>
      </w:rPr>
      <w:t xml:space="preserve"> PROVINCIA DE TALARA </w:t>
    </w:r>
    <w:r w:rsidRPr="00B62177">
      <w:rPr>
        <w:rFonts w:ascii="Sitka Subheading" w:hAnsi="Sitka Subheading" w:cs="Times New Roman"/>
        <w:b/>
        <w:bCs/>
        <w:color w:val="222222"/>
        <w:sz w:val="16"/>
        <w:szCs w:val="16"/>
        <w:shd w:val="clear" w:color="auto" w:fill="FFFFFF"/>
      </w:rPr>
      <w:t>–</w:t>
    </w:r>
    <w:r w:rsidRPr="00B62177">
      <w:rPr>
        <w:rFonts w:ascii="Sitka Subheading" w:hAnsi="Sitka Subheading" w:cs="Complex"/>
        <w:b/>
        <w:bCs/>
        <w:color w:val="222222"/>
        <w:sz w:val="16"/>
        <w:szCs w:val="16"/>
        <w:shd w:val="clear" w:color="auto" w:fill="FFFFFF"/>
      </w:rPr>
      <w:t xml:space="preserve"> DEPARTAMENTO DE PIURA</w:t>
    </w:r>
    <w:r w:rsidRPr="00B62177">
      <w:rPr>
        <w:rFonts w:ascii="Sitka Subheading" w:hAnsi="Sitka Subheading" w:cs="Times New Roman"/>
        <w:b/>
        <w:bCs/>
        <w:color w:val="222222"/>
        <w:sz w:val="16"/>
        <w:szCs w:val="16"/>
        <w:shd w:val="clear" w:color="auto" w:fill="FFFFFF"/>
      </w:rPr>
      <w:t>”</w:t>
    </w:r>
    <w:r w:rsidRPr="00B62177">
      <w:rPr>
        <w:rFonts w:ascii="Sitka Subheading" w:hAnsi="Sitka Subheading" w:cs="Complex"/>
        <w:noProof/>
      </w:rPr>
      <w:drawing>
        <wp:anchor distT="0" distB="0" distL="114300" distR="114300" simplePos="0" relativeHeight="251658240" behindDoc="0" locked="0" layoutInCell="1" allowOverlap="1" wp14:anchorId="51524D95" wp14:editId="1EB0BA98">
          <wp:simplePos x="0" y="0"/>
          <wp:positionH relativeFrom="column">
            <wp:posOffset>-546735</wp:posOffset>
          </wp:positionH>
          <wp:positionV relativeFrom="paragraph">
            <wp:posOffset>-278130</wp:posOffset>
          </wp:positionV>
          <wp:extent cx="866775" cy="866775"/>
          <wp:effectExtent l="0" t="0" r="0" b="9525"/>
          <wp:wrapThrough wrapText="bothSides">
            <wp:wrapPolygon edited="0">
              <wp:start x="9020" y="0"/>
              <wp:lineTo x="2374" y="6171"/>
              <wp:lineTo x="2374" y="16615"/>
              <wp:lineTo x="6171" y="21363"/>
              <wp:lineTo x="7596" y="21363"/>
              <wp:lineTo x="13767" y="21363"/>
              <wp:lineTo x="15191" y="21363"/>
              <wp:lineTo x="18989" y="16615"/>
              <wp:lineTo x="19464" y="7121"/>
              <wp:lineTo x="17565" y="4747"/>
              <wp:lineTo x="12343" y="0"/>
              <wp:lineTo x="9020" y="0"/>
            </wp:wrapPolygon>
          </wp:wrapThrough>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866775" cy="86677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ADC11EA" w14:textId="77777777" w:rsidR="0055421D" w:rsidRDefault="0055421D">
    <w:pPr>
      <w:pStyle w:val="Encabezad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EE2978"/>
    <w:multiLevelType w:val="hybridMultilevel"/>
    <w:tmpl w:val="4DE27054"/>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1" w15:restartNumberingAfterBreak="0">
    <w:nsid w:val="032D1336"/>
    <w:multiLevelType w:val="hybridMultilevel"/>
    <w:tmpl w:val="4CF4A684"/>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2" w15:restartNumberingAfterBreak="0">
    <w:nsid w:val="060C3640"/>
    <w:multiLevelType w:val="hybridMultilevel"/>
    <w:tmpl w:val="F65E0972"/>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3" w15:restartNumberingAfterBreak="0">
    <w:nsid w:val="06367EBA"/>
    <w:multiLevelType w:val="hybridMultilevel"/>
    <w:tmpl w:val="06AE86D0"/>
    <w:lvl w:ilvl="0" w:tplc="C9181342">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4" w15:restartNumberingAfterBreak="0">
    <w:nsid w:val="06B46819"/>
    <w:multiLevelType w:val="multilevel"/>
    <w:tmpl w:val="4ED6DF64"/>
    <w:lvl w:ilvl="0">
      <w:start w:val="1"/>
      <w:numFmt w:val="decimal"/>
      <w:lvlText w:val="%1."/>
      <w:lvlJc w:val="left"/>
      <w:pPr>
        <w:ind w:left="4755" w:hanging="360"/>
      </w:pPr>
      <w:rPr>
        <w:rFonts w:hint="default"/>
      </w:rPr>
    </w:lvl>
    <w:lvl w:ilvl="1">
      <w:start w:val="1"/>
      <w:numFmt w:val="decimal"/>
      <w:isLgl/>
      <w:lvlText w:val="%1.%2."/>
      <w:lvlJc w:val="left"/>
      <w:pPr>
        <w:ind w:left="5181" w:hanging="720"/>
      </w:pPr>
      <w:rPr>
        <w:rFonts w:hint="default"/>
      </w:rPr>
    </w:lvl>
    <w:lvl w:ilvl="2">
      <w:start w:val="1"/>
      <w:numFmt w:val="decimal"/>
      <w:isLgl/>
      <w:lvlText w:val="%1.%2.%3."/>
      <w:lvlJc w:val="left"/>
      <w:pPr>
        <w:ind w:left="5247" w:hanging="720"/>
      </w:pPr>
      <w:rPr>
        <w:rFonts w:hint="default"/>
      </w:rPr>
    </w:lvl>
    <w:lvl w:ilvl="3">
      <w:start w:val="1"/>
      <w:numFmt w:val="decimal"/>
      <w:isLgl/>
      <w:lvlText w:val="%1.%2.%3.%4."/>
      <w:lvlJc w:val="left"/>
      <w:pPr>
        <w:ind w:left="5673" w:hanging="1080"/>
      </w:pPr>
      <w:rPr>
        <w:rFonts w:hint="default"/>
      </w:rPr>
    </w:lvl>
    <w:lvl w:ilvl="4">
      <w:start w:val="1"/>
      <w:numFmt w:val="decimal"/>
      <w:isLgl/>
      <w:lvlText w:val="%1.%2.%3.%4.%5."/>
      <w:lvlJc w:val="left"/>
      <w:pPr>
        <w:ind w:left="5739" w:hanging="1080"/>
      </w:pPr>
      <w:rPr>
        <w:rFonts w:hint="default"/>
      </w:rPr>
    </w:lvl>
    <w:lvl w:ilvl="5">
      <w:start w:val="1"/>
      <w:numFmt w:val="decimal"/>
      <w:isLgl/>
      <w:lvlText w:val="%1.%2.%3.%4.%5.%6."/>
      <w:lvlJc w:val="left"/>
      <w:pPr>
        <w:ind w:left="6165" w:hanging="1440"/>
      </w:pPr>
      <w:rPr>
        <w:rFonts w:hint="default"/>
      </w:rPr>
    </w:lvl>
    <w:lvl w:ilvl="6">
      <w:start w:val="1"/>
      <w:numFmt w:val="decimal"/>
      <w:isLgl/>
      <w:lvlText w:val="%1.%2.%3.%4.%5.%6.%7."/>
      <w:lvlJc w:val="left"/>
      <w:pPr>
        <w:ind w:left="6231" w:hanging="1440"/>
      </w:pPr>
      <w:rPr>
        <w:rFonts w:hint="default"/>
      </w:rPr>
    </w:lvl>
    <w:lvl w:ilvl="7">
      <w:start w:val="1"/>
      <w:numFmt w:val="decimal"/>
      <w:isLgl/>
      <w:lvlText w:val="%1.%2.%3.%4.%5.%6.%7.%8."/>
      <w:lvlJc w:val="left"/>
      <w:pPr>
        <w:ind w:left="6657" w:hanging="1800"/>
      </w:pPr>
      <w:rPr>
        <w:rFonts w:hint="default"/>
      </w:rPr>
    </w:lvl>
    <w:lvl w:ilvl="8">
      <w:start w:val="1"/>
      <w:numFmt w:val="decimal"/>
      <w:isLgl/>
      <w:lvlText w:val="%1.%2.%3.%4.%5.%6.%7.%8.%9."/>
      <w:lvlJc w:val="left"/>
      <w:pPr>
        <w:ind w:left="6723" w:hanging="1800"/>
      </w:pPr>
      <w:rPr>
        <w:rFonts w:hint="default"/>
      </w:rPr>
    </w:lvl>
  </w:abstractNum>
  <w:abstractNum w:abstractNumId="5" w15:restartNumberingAfterBreak="0">
    <w:nsid w:val="085377C3"/>
    <w:multiLevelType w:val="hybridMultilevel"/>
    <w:tmpl w:val="9954DC20"/>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6" w15:restartNumberingAfterBreak="0">
    <w:nsid w:val="1BF70B4F"/>
    <w:multiLevelType w:val="hybridMultilevel"/>
    <w:tmpl w:val="4DECF0A0"/>
    <w:lvl w:ilvl="0" w:tplc="218C6200">
      <w:start w:val="1"/>
      <w:numFmt w:val="bullet"/>
      <w:lvlText w:val=""/>
      <w:lvlJc w:val="left"/>
      <w:pPr>
        <w:tabs>
          <w:tab w:val="num" w:pos="8"/>
        </w:tabs>
        <w:ind w:left="8" w:hanging="360"/>
      </w:pPr>
      <w:rPr>
        <w:rFonts w:ascii="Symbol" w:hAnsi="Symbol" w:hint="default"/>
        <w:sz w:val="20"/>
      </w:rPr>
    </w:lvl>
    <w:lvl w:ilvl="1" w:tplc="2790154C">
      <w:start w:val="1"/>
      <w:numFmt w:val="bullet"/>
      <w:lvlText w:val="o"/>
      <w:lvlJc w:val="left"/>
      <w:pPr>
        <w:tabs>
          <w:tab w:val="num" w:pos="728"/>
        </w:tabs>
        <w:ind w:left="728" w:hanging="360"/>
      </w:pPr>
      <w:rPr>
        <w:rFonts w:ascii="Courier New" w:hAnsi="Courier New" w:cs="Times New Roman" w:hint="default"/>
        <w:sz w:val="20"/>
      </w:rPr>
    </w:lvl>
    <w:lvl w:ilvl="2" w:tplc="280A0003">
      <w:start w:val="1"/>
      <w:numFmt w:val="bullet"/>
      <w:lvlText w:val="o"/>
      <w:lvlJc w:val="left"/>
      <w:pPr>
        <w:tabs>
          <w:tab w:val="num" w:pos="1448"/>
        </w:tabs>
        <w:ind w:left="1448" w:hanging="360"/>
      </w:pPr>
      <w:rPr>
        <w:rFonts w:ascii="Courier New" w:hAnsi="Courier New" w:cs="Courier New" w:hint="default"/>
        <w:sz w:val="20"/>
      </w:rPr>
    </w:lvl>
    <w:lvl w:ilvl="3" w:tplc="54E6805A">
      <w:start w:val="1"/>
      <w:numFmt w:val="bullet"/>
      <w:lvlText w:val=""/>
      <w:lvlJc w:val="left"/>
      <w:pPr>
        <w:tabs>
          <w:tab w:val="num" w:pos="2168"/>
        </w:tabs>
        <w:ind w:left="2168" w:hanging="360"/>
      </w:pPr>
      <w:rPr>
        <w:rFonts w:ascii="Wingdings" w:hAnsi="Wingdings" w:hint="default"/>
        <w:sz w:val="20"/>
      </w:rPr>
    </w:lvl>
    <w:lvl w:ilvl="4" w:tplc="76424648">
      <w:start w:val="1"/>
      <w:numFmt w:val="bullet"/>
      <w:lvlText w:val=""/>
      <w:lvlJc w:val="left"/>
      <w:pPr>
        <w:tabs>
          <w:tab w:val="num" w:pos="2888"/>
        </w:tabs>
        <w:ind w:left="2888" w:hanging="360"/>
      </w:pPr>
      <w:rPr>
        <w:rFonts w:ascii="Wingdings" w:hAnsi="Wingdings" w:hint="default"/>
        <w:sz w:val="20"/>
      </w:rPr>
    </w:lvl>
    <w:lvl w:ilvl="5" w:tplc="097EAB0E">
      <w:numFmt w:val="bullet"/>
      <w:lvlText w:val="•"/>
      <w:lvlJc w:val="left"/>
      <w:pPr>
        <w:ind w:left="3608" w:hanging="360"/>
      </w:pPr>
      <w:rPr>
        <w:rFonts w:ascii="Calibri" w:eastAsiaTheme="minorHAnsi" w:hAnsi="Calibri" w:cs="ArialNarrow-Bold" w:hint="default"/>
      </w:rPr>
    </w:lvl>
    <w:lvl w:ilvl="6" w:tplc="3E941BB8">
      <w:start w:val="1"/>
      <w:numFmt w:val="bullet"/>
      <w:lvlText w:val=""/>
      <w:lvlJc w:val="left"/>
      <w:pPr>
        <w:tabs>
          <w:tab w:val="num" w:pos="4328"/>
        </w:tabs>
        <w:ind w:left="4328" w:hanging="360"/>
      </w:pPr>
      <w:rPr>
        <w:rFonts w:ascii="Wingdings" w:hAnsi="Wingdings" w:hint="default"/>
        <w:sz w:val="20"/>
      </w:rPr>
    </w:lvl>
    <w:lvl w:ilvl="7" w:tplc="B1B06358">
      <w:start w:val="1"/>
      <w:numFmt w:val="bullet"/>
      <w:lvlText w:val=""/>
      <w:lvlJc w:val="left"/>
      <w:pPr>
        <w:tabs>
          <w:tab w:val="num" w:pos="5048"/>
        </w:tabs>
        <w:ind w:left="5048" w:hanging="360"/>
      </w:pPr>
      <w:rPr>
        <w:rFonts w:ascii="Wingdings" w:hAnsi="Wingdings" w:hint="default"/>
        <w:sz w:val="20"/>
      </w:rPr>
    </w:lvl>
    <w:lvl w:ilvl="8" w:tplc="7F5C6176">
      <w:start w:val="1"/>
      <w:numFmt w:val="bullet"/>
      <w:lvlText w:val=""/>
      <w:lvlJc w:val="left"/>
      <w:pPr>
        <w:tabs>
          <w:tab w:val="num" w:pos="5768"/>
        </w:tabs>
        <w:ind w:left="5768" w:hanging="360"/>
      </w:pPr>
      <w:rPr>
        <w:rFonts w:ascii="Wingdings" w:hAnsi="Wingdings" w:hint="default"/>
        <w:sz w:val="20"/>
      </w:rPr>
    </w:lvl>
  </w:abstractNum>
  <w:abstractNum w:abstractNumId="7" w15:restartNumberingAfterBreak="0">
    <w:nsid w:val="22C05D89"/>
    <w:multiLevelType w:val="multilevel"/>
    <w:tmpl w:val="C2548996"/>
    <w:lvl w:ilvl="0">
      <w:start w:val="1"/>
      <w:numFmt w:val="decimal"/>
      <w:lvlText w:val="%1."/>
      <w:lvlJc w:val="left"/>
      <w:pPr>
        <w:ind w:left="720" w:hanging="360"/>
      </w:p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8" w15:restartNumberingAfterBreak="0">
    <w:nsid w:val="24AF7D69"/>
    <w:multiLevelType w:val="hybridMultilevel"/>
    <w:tmpl w:val="007C01A2"/>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9" w15:restartNumberingAfterBreak="0">
    <w:nsid w:val="24DF46EF"/>
    <w:multiLevelType w:val="multilevel"/>
    <w:tmpl w:val="C2548996"/>
    <w:lvl w:ilvl="0">
      <w:start w:val="1"/>
      <w:numFmt w:val="decimal"/>
      <w:lvlText w:val="%1."/>
      <w:lvlJc w:val="left"/>
      <w:pPr>
        <w:ind w:left="720" w:hanging="360"/>
      </w:p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0" w15:restartNumberingAfterBreak="0">
    <w:nsid w:val="277C7E89"/>
    <w:multiLevelType w:val="hybridMultilevel"/>
    <w:tmpl w:val="395E5B62"/>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11" w15:restartNumberingAfterBreak="0">
    <w:nsid w:val="29DC2955"/>
    <w:multiLevelType w:val="hybridMultilevel"/>
    <w:tmpl w:val="DDD25C10"/>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12" w15:restartNumberingAfterBreak="0">
    <w:nsid w:val="30F56FBB"/>
    <w:multiLevelType w:val="hybridMultilevel"/>
    <w:tmpl w:val="5D3AFFB4"/>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13" w15:restartNumberingAfterBreak="0">
    <w:nsid w:val="354F6104"/>
    <w:multiLevelType w:val="hybridMultilevel"/>
    <w:tmpl w:val="5ADC0E4C"/>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14" w15:restartNumberingAfterBreak="0">
    <w:nsid w:val="37BC6126"/>
    <w:multiLevelType w:val="hybridMultilevel"/>
    <w:tmpl w:val="8EF25C28"/>
    <w:lvl w:ilvl="0" w:tplc="280A0001">
      <w:start w:val="1"/>
      <w:numFmt w:val="bullet"/>
      <w:lvlText w:val=""/>
      <w:lvlJc w:val="left"/>
      <w:pPr>
        <w:ind w:left="1068" w:hanging="360"/>
      </w:pPr>
      <w:rPr>
        <w:rFonts w:ascii="Symbol" w:hAnsi="Symbol" w:hint="default"/>
      </w:rPr>
    </w:lvl>
    <w:lvl w:ilvl="1" w:tplc="280A0003">
      <w:start w:val="1"/>
      <w:numFmt w:val="bullet"/>
      <w:lvlText w:val="o"/>
      <w:lvlJc w:val="left"/>
      <w:pPr>
        <w:ind w:left="1788" w:hanging="360"/>
      </w:pPr>
      <w:rPr>
        <w:rFonts w:ascii="Courier New" w:hAnsi="Courier New" w:cs="Courier New" w:hint="default"/>
      </w:rPr>
    </w:lvl>
    <w:lvl w:ilvl="2" w:tplc="280A0005">
      <w:start w:val="1"/>
      <w:numFmt w:val="bullet"/>
      <w:lvlText w:val=""/>
      <w:lvlJc w:val="left"/>
      <w:pPr>
        <w:ind w:left="2508" w:hanging="360"/>
      </w:pPr>
      <w:rPr>
        <w:rFonts w:ascii="Wingdings" w:hAnsi="Wingdings" w:hint="default"/>
      </w:rPr>
    </w:lvl>
    <w:lvl w:ilvl="3" w:tplc="280A0001">
      <w:start w:val="1"/>
      <w:numFmt w:val="bullet"/>
      <w:lvlText w:val=""/>
      <w:lvlJc w:val="left"/>
      <w:pPr>
        <w:ind w:left="3228" w:hanging="360"/>
      </w:pPr>
      <w:rPr>
        <w:rFonts w:ascii="Symbol" w:hAnsi="Symbol" w:hint="default"/>
      </w:rPr>
    </w:lvl>
    <w:lvl w:ilvl="4" w:tplc="280A0003">
      <w:start w:val="1"/>
      <w:numFmt w:val="bullet"/>
      <w:lvlText w:val="o"/>
      <w:lvlJc w:val="left"/>
      <w:pPr>
        <w:ind w:left="3948" w:hanging="360"/>
      </w:pPr>
      <w:rPr>
        <w:rFonts w:ascii="Courier New" w:hAnsi="Courier New" w:cs="Courier New" w:hint="default"/>
      </w:rPr>
    </w:lvl>
    <w:lvl w:ilvl="5" w:tplc="280A0005">
      <w:start w:val="1"/>
      <w:numFmt w:val="bullet"/>
      <w:lvlText w:val=""/>
      <w:lvlJc w:val="left"/>
      <w:pPr>
        <w:ind w:left="4668" w:hanging="360"/>
      </w:pPr>
      <w:rPr>
        <w:rFonts w:ascii="Wingdings" w:hAnsi="Wingdings" w:hint="default"/>
      </w:rPr>
    </w:lvl>
    <w:lvl w:ilvl="6" w:tplc="280A0001">
      <w:start w:val="1"/>
      <w:numFmt w:val="bullet"/>
      <w:lvlText w:val=""/>
      <w:lvlJc w:val="left"/>
      <w:pPr>
        <w:ind w:left="5388" w:hanging="360"/>
      </w:pPr>
      <w:rPr>
        <w:rFonts w:ascii="Symbol" w:hAnsi="Symbol" w:hint="default"/>
      </w:rPr>
    </w:lvl>
    <w:lvl w:ilvl="7" w:tplc="280A0003">
      <w:start w:val="1"/>
      <w:numFmt w:val="bullet"/>
      <w:lvlText w:val="o"/>
      <w:lvlJc w:val="left"/>
      <w:pPr>
        <w:ind w:left="6108" w:hanging="360"/>
      </w:pPr>
      <w:rPr>
        <w:rFonts w:ascii="Courier New" w:hAnsi="Courier New" w:cs="Courier New" w:hint="default"/>
      </w:rPr>
    </w:lvl>
    <w:lvl w:ilvl="8" w:tplc="280A0005">
      <w:start w:val="1"/>
      <w:numFmt w:val="bullet"/>
      <w:lvlText w:val=""/>
      <w:lvlJc w:val="left"/>
      <w:pPr>
        <w:ind w:left="6828" w:hanging="360"/>
      </w:pPr>
      <w:rPr>
        <w:rFonts w:ascii="Wingdings" w:hAnsi="Wingdings" w:hint="default"/>
      </w:rPr>
    </w:lvl>
  </w:abstractNum>
  <w:abstractNum w:abstractNumId="15" w15:restartNumberingAfterBreak="0">
    <w:nsid w:val="38892890"/>
    <w:multiLevelType w:val="hybridMultilevel"/>
    <w:tmpl w:val="4DB8EDAE"/>
    <w:lvl w:ilvl="0" w:tplc="B82277CE">
      <w:start w:val="1"/>
      <w:numFmt w:val="upperLetter"/>
      <w:lvlText w:val="%1."/>
      <w:lvlJc w:val="left"/>
      <w:pPr>
        <w:ind w:left="720" w:hanging="360"/>
      </w:pPr>
      <w:rPr>
        <w:color w:val="4472C4" w:themeColor="accent1"/>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16" w15:restartNumberingAfterBreak="0">
    <w:nsid w:val="3BD35924"/>
    <w:multiLevelType w:val="hybridMultilevel"/>
    <w:tmpl w:val="4DB8EDAE"/>
    <w:lvl w:ilvl="0" w:tplc="FFFFFFFF">
      <w:start w:val="1"/>
      <w:numFmt w:val="upperLetter"/>
      <w:lvlText w:val="%1."/>
      <w:lvlJc w:val="left"/>
      <w:pPr>
        <w:ind w:left="720" w:hanging="360"/>
      </w:pPr>
      <w:rPr>
        <w:color w:val="4472C4" w:themeColor="accen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7" w15:restartNumberingAfterBreak="0">
    <w:nsid w:val="3CB246FE"/>
    <w:multiLevelType w:val="hybridMultilevel"/>
    <w:tmpl w:val="15E42544"/>
    <w:lvl w:ilvl="0" w:tplc="1C4C13FA">
      <w:start w:val="1"/>
      <w:numFmt w:val="bullet"/>
      <w:lvlText w:val=""/>
      <w:lvlJc w:val="left"/>
      <w:pPr>
        <w:tabs>
          <w:tab w:val="num" w:pos="720"/>
        </w:tabs>
        <w:ind w:left="720" w:hanging="360"/>
      </w:pPr>
      <w:rPr>
        <w:rFonts w:ascii="Symbol" w:hAnsi="Symbol" w:hint="default"/>
        <w:color w:val="auto"/>
      </w:rPr>
    </w:lvl>
    <w:lvl w:ilvl="1" w:tplc="0C0A0003" w:tentative="1">
      <w:start w:val="1"/>
      <w:numFmt w:val="bullet"/>
      <w:lvlText w:val="o"/>
      <w:lvlJc w:val="left"/>
      <w:pPr>
        <w:tabs>
          <w:tab w:val="num" w:pos="1440"/>
        </w:tabs>
        <w:ind w:left="1440" w:hanging="360"/>
      </w:pPr>
      <w:rPr>
        <w:rFonts w:ascii="Courier New" w:hAnsi="Courier New" w:cs="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3E9F17A9"/>
    <w:multiLevelType w:val="multilevel"/>
    <w:tmpl w:val="C2548996"/>
    <w:lvl w:ilvl="0">
      <w:start w:val="1"/>
      <w:numFmt w:val="decimal"/>
      <w:lvlText w:val="%1."/>
      <w:lvlJc w:val="left"/>
      <w:pPr>
        <w:ind w:left="720" w:hanging="360"/>
      </w:p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9" w15:restartNumberingAfterBreak="0">
    <w:nsid w:val="40F837E1"/>
    <w:multiLevelType w:val="hybridMultilevel"/>
    <w:tmpl w:val="EB9C78FA"/>
    <w:lvl w:ilvl="0" w:tplc="280A0001">
      <w:start w:val="1"/>
      <w:numFmt w:val="bullet"/>
      <w:lvlText w:val=""/>
      <w:lvlJc w:val="left"/>
      <w:pPr>
        <w:ind w:left="1854" w:hanging="360"/>
      </w:pPr>
      <w:rPr>
        <w:rFonts w:ascii="Symbol" w:hAnsi="Symbol" w:hint="default"/>
      </w:rPr>
    </w:lvl>
    <w:lvl w:ilvl="1" w:tplc="280A0003" w:tentative="1">
      <w:start w:val="1"/>
      <w:numFmt w:val="bullet"/>
      <w:lvlText w:val="o"/>
      <w:lvlJc w:val="left"/>
      <w:pPr>
        <w:ind w:left="2574" w:hanging="360"/>
      </w:pPr>
      <w:rPr>
        <w:rFonts w:ascii="Courier New" w:hAnsi="Courier New" w:cs="Courier New" w:hint="default"/>
      </w:rPr>
    </w:lvl>
    <w:lvl w:ilvl="2" w:tplc="280A0005" w:tentative="1">
      <w:start w:val="1"/>
      <w:numFmt w:val="bullet"/>
      <w:lvlText w:val=""/>
      <w:lvlJc w:val="left"/>
      <w:pPr>
        <w:ind w:left="3294" w:hanging="360"/>
      </w:pPr>
      <w:rPr>
        <w:rFonts w:ascii="Wingdings" w:hAnsi="Wingdings" w:hint="default"/>
      </w:rPr>
    </w:lvl>
    <w:lvl w:ilvl="3" w:tplc="280A0001" w:tentative="1">
      <w:start w:val="1"/>
      <w:numFmt w:val="bullet"/>
      <w:lvlText w:val=""/>
      <w:lvlJc w:val="left"/>
      <w:pPr>
        <w:ind w:left="4014" w:hanging="360"/>
      </w:pPr>
      <w:rPr>
        <w:rFonts w:ascii="Symbol" w:hAnsi="Symbol" w:hint="default"/>
      </w:rPr>
    </w:lvl>
    <w:lvl w:ilvl="4" w:tplc="280A0003" w:tentative="1">
      <w:start w:val="1"/>
      <w:numFmt w:val="bullet"/>
      <w:lvlText w:val="o"/>
      <w:lvlJc w:val="left"/>
      <w:pPr>
        <w:ind w:left="4734" w:hanging="360"/>
      </w:pPr>
      <w:rPr>
        <w:rFonts w:ascii="Courier New" w:hAnsi="Courier New" w:cs="Courier New" w:hint="default"/>
      </w:rPr>
    </w:lvl>
    <w:lvl w:ilvl="5" w:tplc="280A0005" w:tentative="1">
      <w:start w:val="1"/>
      <w:numFmt w:val="bullet"/>
      <w:lvlText w:val=""/>
      <w:lvlJc w:val="left"/>
      <w:pPr>
        <w:ind w:left="5454" w:hanging="360"/>
      </w:pPr>
      <w:rPr>
        <w:rFonts w:ascii="Wingdings" w:hAnsi="Wingdings" w:hint="default"/>
      </w:rPr>
    </w:lvl>
    <w:lvl w:ilvl="6" w:tplc="280A0001" w:tentative="1">
      <w:start w:val="1"/>
      <w:numFmt w:val="bullet"/>
      <w:lvlText w:val=""/>
      <w:lvlJc w:val="left"/>
      <w:pPr>
        <w:ind w:left="6174" w:hanging="360"/>
      </w:pPr>
      <w:rPr>
        <w:rFonts w:ascii="Symbol" w:hAnsi="Symbol" w:hint="default"/>
      </w:rPr>
    </w:lvl>
    <w:lvl w:ilvl="7" w:tplc="280A0003" w:tentative="1">
      <w:start w:val="1"/>
      <w:numFmt w:val="bullet"/>
      <w:lvlText w:val="o"/>
      <w:lvlJc w:val="left"/>
      <w:pPr>
        <w:ind w:left="6894" w:hanging="360"/>
      </w:pPr>
      <w:rPr>
        <w:rFonts w:ascii="Courier New" w:hAnsi="Courier New" w:cs="Courier New" w:hint="default"/>
      </w:rPr>
    </w:lvl>
    <w:lvl w:ilvl="8" w:tplc="280A0005" w:tentative="1">
      <w:start w:val="1"/>
      <w:numFmt w:val="bullet"/>
      <w:lvlText w:val=""/>
      <w:lvlJc w:val="left"/>
      <w:pPr>
        <w:ind w:left="7614" w:hanging="360"/>
      </w:pPr>
      <w:rPr>
        <w:rFonts w:ascii="Wingdings" w:hAnsi="Wingdings" w:hint="default"/>
      </w:rPr>
    </w:lvl>
  </w:abstractNum>
  <w:abstractNum w:abstractNumId="20" w15:restartNumberingAfterBreak="0">
    <w:nsid w:val="41CB40D3"/>
    <w:multiLevelType w:val="hybridMultilevel"/>
    <w:tmpl w:val="2A9C1BE2"/>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21" w15:restartNumberingAfterBreak="0">
    <w:nsid w:val="481E6F57"/>
    <w:multiLevelType w:val="hybridMultilevel"/>
    <w:tmpl w:val="5900E844"/>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22" w15:restartNumberingAfterBreak="0">
    <w:nsid w:val="49BA2D4C"/>
    <w:multiLevelType w:val="hybridMultilevel"/>
    <w:tmpl w:val="E52EB274"/>
    <w:lvl w:ilvl="0" w:tplc="280A0001">
      <w:start w:val="1"/>
      <w:numFmt w:val="bullet"/>
      <w:lvlText w:val=""/>
      <w:lvlJc w:val="left"/>
      <w:pPr>
        <w:ind w:left="1004" w:hanging="360"/>
      </w:pPr>
      <w:rPr>
        <w:rFonts w:ascii="Symbol" w:hAnsi="Symbol" w:hint="default"/>
      </w:rPr>
    </w:lvl>
    <w:lvl w:ilvl="1" w:tplc="280A0003" w:tentative="1">
      <w:start w:val="1"/>
      <w:numFmt w:val="bullet"/>
      <w:lvlText w:val="o"/>
      <w:lvlJc w:val="left"/>
      <w:pPr>
        <w:ind w:left="1724" w:hanging="360"/>
      </w:pPr>
      <w:rPr>
        <w:rFonts w:ascii="Courier New" w:hAnsi="Courier New" w:cs="Courier New" w:hint="default"/>
      </w:rPr>
    </w:lvl>
    <w:lvl w:ilvl="2" w:tplc="280A0005" w:tentative="1">
      <w:start w:val="1"/>
      <w:numFmt w:val="bullet"/>
      <w:lvlText w:val=""/>
      <w:lvlJc w:val="left"/>
      <w:pPr>
        <w:ind w:left="2444" w:hanging="360"/>
      </w:pPr>
      <w:rPr>
        <w:rFonts w:ascii="Wingdings" w:hAnsi="Wingdings" w:hint="default"/>
      </w:rPr>
    </w:lvl>
    <w:lvl w:ilvl="3" w:tplc="280A0001" w:tentative="1">
      <w:start w:val="1"/>
      <w:numFmt w:val="bullet"/>
      <w:lvlText w:val=""/>
      <w:lvlJc w:val="left"/>
      <w:pPr>
        <w:ind w:left="3164" w:hanging="360"/>
      </w:pPr>
      <w:rPr>
        <w:rFonts w:ascii="Symbol" w:hAnsi="Symbol" w:hint="default"/>
      </w:rPr>
    </w:lvl>
    <w:lvl w:ilvl="4" w:tplc="280A0003" w:tentative="1">
      <w:start w:val="1"/>
      <w:numFmt w:val="bullet"/>
      <w:lvlText w:val="o"/>
      <w:lvlJc w:val="left"/>
      <w:pPr>
        <w:ind w:left="3884" w:hanging="360"/>
      </w:pPr>
      <w:rPr>
        <w:rFonts w:ascii="Courier New" w:hAnsi="Courier New" w:cs="Courier New" w:hint="default"/>
      </w:rPr>
    </w:lvl>
    <w:lvl w:ilvl="5" w:tplc="280A0005" w:tentative="1">
      <w:start w:val="1"/>
      <w:numFmt w:val="bullet"/>
      <w:lvlText w:val=""/>
      <w:lvlJc w:val="left"/>
      <w:pPr>
        <w:ind w:left="4604" w:hanging="360"/>
      </w:pPr>
      <w:rPr>
        <w:rFonts w:ascii="Wingdings" w:hAnsi="Wingdings" w:hint="default"/>
      </w:rPr>
    </w:lvl>
    <w:lvl w:ilvl="6" w:tplc="280A0001" w:tentative="1">
      <w:start w:val="1"/>
      <w:numFmt w:val="bullet"/>
      <w:lvlText w:val=""/>
      <w:lvlJc w:val="left"/>
      <w:pPr>
        <w:ind w:left="5324" w:hanging="360"/>
      </w:pPr>
      <w:rPr>
        <w:rFonts w:ascii="Symbol" w:hAnsi="Symbol" w:hint="default"/>
      </w:rPr>
    </w:lvl>
    <w:lvl w:ilvl="7" w:tplc="280A0003" w:tentative="1">
      <w:start w:val="1"/>
      <w:numFmt w:val="bullet"/>
      <w:lvlText w:val="o"/>
      <w:lvlJc w:val="left"/>
      <w:pPr>
        <w:ind w:left="6044" w:hanging="360"/>
      </w:pPr>
      <w:rPr>
        <w:rFonts w:ascii="Courier New" w:hAnsi="Courier New" w:cs="Courier New" w:hint="default"/>
      </w:rPr>
    </w:lvl>
    <w:lvl w:ilvl="8" w:tplc="280A0005" w:tentative="1">
      <w:start w:val="1"/>
      <w:numFmt w:val="bullet"/>
      <w:lvlText w:val=""/>
      <w:lvlJc w:val="left"/>
      <w:pPr>
        <w:ind w:left="6764" w:hanging="360"/>
      </w:pPr>
      <w:rPr>
        <w:rFonts w:ascii="Wingdings" w:hAnsi="Wingdings" w:hint="default"/>
      </w:rPr>
    </w:lvl>
  </w:abstractNum>
  <w:abstractNum w:abstractNumId="23" w15:restartNumberingAfterBreak="0">
    <w:nsid w:val="50DA72F2"/>
    <w:multiLevelType w:val="multilevel"/>
    <w:tmpl w:val="C2548996"/>
    <w:lvl w:ilvl="0">
      <w:start w:val="1"/>
      <w:numFmt w:val="decimal"/>
      <w:lvlText w:val="%1."/>
      <w:lvlJc w:val="left"/>
      <w:pPr>
        <w:ind w:left="720" w:hanging="360"/>
      </w:p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4" w15:restartNumberingAfterBreak="0">
    <w:nsid w:val="53367A7A"/>
    <w:multiLevelType w:val="hybridMultilevel"/>
    <w:tmpl w:val="B8725B88"/>
    <w:lvl w:ilvl="0" w:tplc="280A000F">
      <w:start w:val="1"/>
      <w:numFmt w:val="decimal"/>
      <w:lvlText w:val="%1."/>
      <w:lvlJc w:val="left"/>
      <w:pPr>
        <w:ind w:left="720" w:hanging="360"/>
      </w:pPr>
      <w:rPr>
        <w:rFonts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25" w15:restartNumberingAfterBreak="0">
    <w:nsid w:val="569A0BE4"/>
    <w:multiLevelType w:val="multilevel"/>
    <w:tmpl w:val="C2548996"/>
    <w:lvl w:ilvl="0">
      <w:start w:val="1"/>
      <w:numFmt w:val="decimal"/>
      <w:lvlText w:val="%1."/>
      <w:lvlJc w:val="left"/>
      <w:pPr>
        <w:ind w:left="720" w:hanging="360"/>
      </w:p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6" w15:restartNumberingAfterBreak="0">
    <w:nsid w:val="6353404B"/>
    <w:multiLevelType w:val="hybridMultilevel"/>
    <w:tmpl w:val="829CF88A"/>
    <w:lvl w:ilvl="0" w:tplc="280A0017">
      <w:start w:val="1"/>
      <w:numFmt w:val="lowerLetter"/>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7" w15:restartNumberingAfterBreak="0">
    <w:nsid w:val="676145F3"/>
    <w:multiLevelType w:val="hybridMultilevel"/>
    <w:tmpl w:val="4DB8EDAE"/>
    <w:lvl w:ilvl="0" w:tplc="FFFFFFFF">
      <w:start w:val="1"/>
      <w:numFmt w:val="upperLetter"/>
      <w:lvlText w:val="%1."/>
      <w:lvlJc w:val="left"/>
      <w:pPr>
        <w:ind w:left="720" w:hanging="360"/>
      </w:pPr>
      <w:rPr>
        <w:color w:val="4472C4" w:themeColor="accen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8" w15:restartNumberingAfterBreak="0">
    <w:nsid w:val="6E1C73FA"/>
    <w:multiLevelType w:val="hybridMultilevel"/>
    <w:tmpl w:val="829CF88A"/>
    <w:lvl w:ilvl="0" w:tplc="FFFFFFFF">
      <w:start w:val="1"/>
      <w:numFmt w:val="lowerLetter"/>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9" w15:restartNumberingAfterBreak="0">
    <w:nsid w:val="724879D4"/>
    <w:multiLevelType w:val="hybridMultilevel"/>
    <w:tmpl w:val="829CF88A"/>
    <w:lvl w:ilvl="0" w:tplc="FFFFFFFF">
      <w:start w:val="1"/>
      <w:numFmt w:val="lowerLetter"/>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0" w15:restartNumberingAfterBreak="0">
    <w:nsid w:val="758E1594"/>
    <w:multiLevelType w:val="hybridMultilevel"/>
    <w:tmpl w:val="F3220CB2"/>
    <w:lvl w:ilvl="0" w:tplc="280A000F">
      <w:start w:val="1"/>
      <w:numFmt w:val="decimal"/>
      <w:lvlText w:val="%1."/>
      <w:lvlJc w:val="left"/>
      <w:pPr>
        <w:ind w:left="720" w:hanging="360"/>
      </w:pPr>
      <w:rPr>
        <w:rFonts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31" w15:restartNumberingAfterBreak="0">
    <w:nsid w:val="783D096D"/>
    <w:multiLevelType w:val="hybridMultilevel"/>
    <w:tmpl w:val="26D66B86"/>
    <w:lvl w:ilvl="0" w:tplc="0C0A0001">
      <w:start w:val="1"/>
      <w:numFmt w:val="bullet"/>
      <w:lvlText w:val=""/>
      <w:lvlJc w:val="left"/>
      <w:pPr>
        <w:ind w:left="720" w:hanging="360"/>
      </w:pPr>
      <w:rPr>
        <w:rFonts w:ascii="Symbol" w:hAnsi="Symbol" w:hint="default"/>
      </w:rPr>
    </w:lvl>
    <w:lvl w:ilvl="1" w:tplc="0C0A0003">
      <w:start w:val="1"/>
      <w:numFmt w:val="bullet"/>
      <w:lvlText w:val="o"/>
      <w:lvlJc w:val="left"/>
      <w:pPr>
        <w:ind w:left="1440" w:hanging="360"/>
      </w:pPr>
      <w:rPr>
        <w:rFonts w:ascii="Courier New" w:hAnsi="Courier New" w:cs="Courier New" w:hint="default"/>
      </w:rPr>
    </w:lvl>
    <w:lvl w:ilvl="2" w:tplc="0C0A0005">
      <w:start w:val="1"/>
      <w:numFmt w:val="bullet"/>
      <w:lvlText w:val=""/>
      <w:lvlJc w:val="left"/>
      <w:pPr>
        <w:ind w:left="2160" w:hanging="360"/>
      </w:pPr>
      <w:rPr>
        <w:rFonts w:ascii="Wingdings" w:hAnsi="Wingdings" w:hint="default"/>
      </w:rPr>
    </w:lvl>
    <w:lvl w:ilvl="3" w:tplc="0C0A0001">
      <w:start w:val="1"/>
      <w:numFmt w:val="bullet"/>
      <w:lvlText w:val=""/>
      <w:lvlJc w:val="left"/>
      <w:pPr>
        <w:ind w:left="2880" w:hanging="360"/>
      </w:pPr>
      <w:rPr>
        <w:rFonts w:ascii="Symbol" w:hAnsi="Symbol" w:hint="default"/>
      </w:rPr>
    </w:lvl>
    <w:lvl w:ilvl="4" w:tplc="0C0A0003">
      <w:start w:val="1"/>
      <w:numFmt w:val="bullet"/>
      <w:lvlText w:val="o"/>
      <w:lvlJc w:val="left"/>
      <w:pPr>
        <w:ind w:left="3600" w:hanging="360"/>
      </w:pPr>
      <w:rPr>
        <w:rFonts w:ascii="Courier New" w:hAnsi="Courier New" w:cs="Courier New" w:hint="default"/>
      </w:rPr>
    </w:lvl>
    <w:lvl w:ilvl="5" w:tplc="0C0A0005">
      <w:start w:val="1"/>
      <w:numFmt w:val="bullet"/>
      <w:lvlText w:val=""/>
      <w:lvlJc w:val="left"/>
      <w:pPr>
        <w:ind w:left="4320" w:hanging="360"/>
      </w:pPr>
      <w:rPr>
        <w:rFonts w:ascii="Wingdings" w:hAnsi="Wingdings" w:hint="default"/>
      </w:rPr>
    </w:lvl>
    <w:lvl w:ilvl="6" w:tplc="0C0A0001">
      <w:start w:val="1"/>
      <w:numFmt w:val="bullet"/>
      <w:lvlText w:val=""/>
      <w:lvlJc w:val="left"/>
      <w:pPr>
        <w:ind w:left="5040" w:hanging="360"/>
      </w:pPr>
      <w:rPr>
        <w:rFonts w:ascii="Symbol" w:hAnsi="Symbol" w:hint="default"/>
      </w:rPr>
    </w:lvl>
    <w:lvl w:ilvl="7" w:tplc="0C0A0003">
      <w:start w:val="1"/>
      <w:numFmt w:val="bullet"/>
      <w:lvlText w:val="o"/>
      <w:lvlJc w:val="left"/>
      <w:pPr>
        <w:ind w:left="5760" w:hanging="360"/>
      </w:pPr>
      <w:rPr>
        <w:rFonts w:ascii="Courier New" w:hAnsi="Courier New" w:cs="Courier New" w:hint="default"/>
      </w:rPr>
    </w:lvl>
    <w:lvl w:ilvl="8" w:tplc="0C0A0005">
      <w:start w:val="1"/>
      <w:numFmt w:val="bullet"/>
      <w:lvlText w:val=""/>
      <w:lvlJc w:val="left"/>
      <w:pPr>
        <w:ind w:left="6480" w:hanging="360"/>
      </w:pPr>
      <w:rPr>
        <w:rFonts w:ascii="Wingdings" w:hAnsi="Wingdings" w:hint="default"/>
      </w:rPr>
    </w:lvl>
  </w:abstractNum>
  <w:abstractNum w:abstractNumId="32" w15:restartNumberingAfterBreak="0">
    <w:nsid w:val="7A2C450C"/>
    <w:multiLevelType w:val="multilevel"/>
    <w:tmpl w:val="C2548996"/>
    <w:lvl w:ilvl="0">
      <w:start w:val="1"/>
      <w:numFmt w:val="decimal"/>
      <w:lvlText w:val="%1."/>
      <w:lvlJc w:val="left"/>
      <w:pPr>
        <w:ind w:left="720" w:hanging="360"/>
      </w:p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3" w15:restartNumberingAfterBreak="0">
    <w:nsid w:val="7FA8283C"/>
    <w:multiLevelType w:val="hybridMultilevel"/>
    <w:tmpl w:val="9E547B4A"/>
    <w:lvl w:ilvl="0" w:tplc="280A0001">
      <w:start w:val="1"/>
      <w:numFmt w:val="bullet"/>
      <w:lvlText w:val=""/>
      <w:lvlJc w:val="left"/>
      <w:pPr>
        <w:ind w:left="1429" w:hanging="360"/>
      </w:pPr>
      <w:rPr>
        <w:rFonts w:ascii="Symbol" w:hAnsi="Symbol" w:hint="default"/>
      </w:rPr>
    </w:lvl>
    <w:lvl w:ilvl="1" w:tplc="280A0003" w:tentative="1">
      <w:start w:val="1"/>
      <w:numFmt w:val="bullet"/>
      <w:lvlText w:val="o"/>
      <w:lvlJc w:val="left"/>
      <w:pPr>
        <w:ind w:left="2149" w:hanging="360"/>
      </w:pPr>
      <w:rPr>
        <w:rFonts w:ascii="Courier New" w:hAnsi="Courier New" w:cs="Courier New" w:hint="default"/>
      </w:rPr>
    </w:lvl>
    <w:lvl w:ilvl="2" w:tplc="280A0005" w:tentative="1">
      <w:start w:val="1"/>
      <w:numFmt w:val="bullet"/>
      <w:lvlText w:val=""/>
      <w:lvlJc w:val="left"/>
      <w:pPr>
        <w:ind w:left="2869" w:hanging="360"/>
      </w:pPr>
      <w:rPr>
        <w:rFonts w:ascii="Wingdings" w:hAnsi="Wingdings" w:hint="default"/>
      </w:rPr>
    </w:lvl>
    <w:lvl w:ilvl="3" w:tplc="280A0001" w:tentative="1">
      <w:start w:val="1"/>
      <w:numFmt w:val="bullet"/>
      <w:lvlText w:val=""/>
      <w:lvlJc w:val="left"/>
      <w:pPr>
        <w:ind w:left="3589" w:hanging="360"/>
      </w:pPr>
      <w:rPr>
        <w:rFonts w:ascii="Symbol" w:hAnsi="Symbol" w:hint="default"/>
      </w:rPr>
    </w:lvl>
    <w:lvl w:ilvl="4" w:tplc="280A0003" w:tentative="1">
      <w:start w:val="1"/>
      <w:numFmt w:val="bullet"/>
      <w:lvlText w:val="o"/>
      <w:lvlJc w:val="left"/>
      <w:pPr>
        <w:ind w:left="4309" w:hanging="360"/>
      </w:pPr>
      <w:rPr>
        <w:rFonts w:ascii="Courier New" w:hAnsi="Courier New" w:cs="Courier New" w:hint="default"/>
      </w:rPr>
    </w:lvl>
    <w:lvl w:ilvl="5" w:tplc="280A0005" w:tentative="1">
      <w:start w:val="1"/>
      <w:numFmt w:val="bullet"/>
      <w:lvlText w:val=""/>
      <w:lvlJc w:val="left"/>
      <w:pPr>
        <w:ind w:left="5029" w:hanging="360"/>
      </w:pPr>
      <w:rPr>
        <w:rFonts w:ascii="Wingdings" w:hAnsi="Wingdings" w:hint="default"/>
      </w:rPr>
    </w:lvl>
    <w:lvl w:ilvl="6" w:tplc="280A0001" w:tentative="1">
      <w:start w:val="1"/>
      <w:numFmt w:val="bullet"/>
      <w:lvlText w:val=""/>
      <w:lvlJc w:val="left"/>
      <w:pPr>
        <w:ind w:left="5749" w:hanging="360"/>
      </w:pPr>
      <w:rPr>
        <w:rFonts w:ascii="Symbol" w:hAnsi="Symbol" w:hint="default"/>
      </w:rPr>
    </w:lvl>
    <w:lvl w:ilvl="7" w:tplc="280A0003" w:tentative="1">
      <w:start w:val="1"/>
      <w:numFmt w:val="bullet"/>
      <w:lvlText w:val="o"/>
      <w:lvlJc w:val="left"/>
      <w:pPr>
        <w:ind w:left="6469" w:hanging="360"/>
      </w:pPr>
      <w:rPr>
        <w:rFonts w:ascii="Courier New" w:hAnsi="Courier New" w:cs="Courier New" w:hint="default"/>
      </w:rPr>
    </w:lvl>
    <w:lvl w:ilvl="8" w:tplc="280A0005" w:tentative="1">
      <w:start w:val="1"/>
      <w:numFmt w:val="bullet"/>
      <w:lvlText w:val=""/>
      <w:lvlJc w:val="left"/>
      <w:pPr>
        <w:ind w:left="7189" w:hanging="360"/>
      </w:pPr>
      <w:rPr>
        <w:rFonts w:ascii="Wingdings" w:hAnsi="Wingdings" w:hint="default"/>
      </w:rPr>
    </w:lvl>
  </w:abstractNum>
  <w:num w:numId="1" w16cid:durableId="1871457024">
    <w:abstractNumId w:val="4"/>
  </w:num>
  <w:num w:numId="2" w16cid:durableId="458499922">
    <w:abstractNumId w:val="18"/>
  </w:num>
  <w:num w:numId="3" w16cid:durableId="2121412904">
    <w:abstractNumId w:val="6"/>
  </w:num>
  <w:num w:numId="4" w16cid:durableId="832330403">
    <w:abstractNumId w:val="32"/>
  </w:num>
  <w:num w:numId="5" w16cid:durableId="142047936">
    <w:abstractNumId w:val="7"/>
  </w:num>
  <w:num w:numId="6" w16cid:durableId="1151169928">
    <w:abstractNumId w:val="15"/>
  </w:num>
  <w:num w:numId="7" w16cid:durableId="1691449854">
    <w:abstractNumId w:val="22"/>
  </w:num>
  <w:num w:numId="8" w16cid:durableId="1203791551">
    <w:abstractNumId w:val="27"/>
  </w:num>
  <w:num w:numId="9" w16cid:durableId="94251764">
    <w:abstractNumId w:val="14"/>
  </w:num>
  <w:num w:numId="10" w16cid:durableId="113335636">
    <w:abstractNumId w:val="31"/>
  </w:num>
  <w:num w:numId="11" w16cid:durableId="2078671093">
    <w:abstractNumId w:val="16"/>
  </w:num>
  <w:num w:numId="12" w16cid:durableId="1683583070">
    <w:abstractNumId w:val="3"/>
  </w:num>
  <w:num w:numId="13" w16cid:durableId="1730763678">
    <w:abstractNumId w:val="20"/>
  </w:num>
  <w:num w:numId="14" w16cid:durableId="134615188">
    <w:abstractNumId w:val="8"/>
  </w:num>
  <w:num w:numId="15" w16cid:durableId="1216625116">
    <w:abstractNumId w:val="12"/>
  </w:num>
  <w:num w:numId="16" w16cid:durableId="632903212">
    <w:abstractNumId w:val="1"/>
  </w:num>
  <w:num w:numId="17" w16cid:durableId="1136025084">
    <w:abstractNumId w:val="2"/>
  </w:num>
  <w:num w:numId="18" w16cid:durableId="1464688858">
    <w:abstractNumId w:val="13"/>
  </w:num>
  <w:num w:numId="19" w16cid:durableId="1635133483">
    <w:abstractNumId w:val="19"/>
  </w:num>
  <w:num w:numId="20" w16cid:durableId="227541365">
    <w:abstractNumId w:val="9"/>
  </w:num>
  <w:num w:numId="21" w16cid:durableId="1450978892">
    <w:abstractNumId w:val="25"/>
  </w:num>
  <w:num w:numId="22" w16cid:durableId="2062777543">
    <w:abstractNumId w:val="23"/>
  </w:num>
  <w:num w:numId="23" w16cid:durableId="662700364">
    <w:abstractNumId w:val="17"/>
  </w:num>
  <w:num w:numId="24" w16cid:durableId="1344867161">
    <w:abstractNumId w:val="5"/>
  </w:num>
  <w:num w:numId="25" w16cid:durableId="145125185">
    <w:abstractNumId w:val="0"/>
  </w:num>
  <w:num w:numId="26" w16cid:durableId="1903448272">
    <w:abstractNumId w:val="10"/>
  </w:num>
  <w:num w:numId="27" w16cid:durableId="2107454351">
    <w:abstractNumId w:val="11"/>
  </w:num>
  <w:num w:numId="28" w16cid:durableId="1334452757">
    <w:abstractNumId w:val="26"/>
  </w:num>
  <w:num w:numId="29" w16cid:durableId="2098553437">
    <w:abstractNumId w:val="29"/>
  </w:num>
  <w:num w:numId="30" w16cid:durableId="474107608">
    <w:abstractNumId w:val="28"/>
  </w:num>
  <w:num w:numId="31" w16cid:durableId="1152914617">
    <w:abstractNumId w:val="30"/>
  </w:num>
  <w:num w:numId="32" w16cid:durableId="1434782931">
    <w:abstractNumId w:val="24"/>
  </w:num>
  <w:num w:numId="33" w16cid:durableId="1124620073">
    <w:abstractNumId w:val="33"/>
  </w:num>
  <w:num w:numId="34" w16cid:durableId="1005672328">
    <w:abstractNumId w:val="2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50CA6"/>
    <w:rsid w:val="000578DE"/>
    <w:rsid w:val="00061746"/>
    <w:rsid w:val="00063BC2"/>
    <w:rsid w:val="0006659A"/>
    <w:rsid w:val="00086856"/>
    <w:rsid w:val="00110EEF"/>
    <w:rsid w:val="00141E6B"/>
    <w:rsid w:val="0017230B"/>
    <w:rsid w:val="00175046"/>
    <w:rsid w:val="001D00FF"/>
    <w:rsid w:val="002779EE"/>
    <w:rsid w:val="002D7ED6"/>
    <w:rsid w:val="00366692"/>
    <w:rsid w:val="00371C40"/>
    <w:rsid w:val="0055421D"/>
    <w:rsid w:val="00595467"/>
    <w:rsid w:val="005A1E66"/>
    <w:rsid w:val="00613012"/>
    <w:rsid w:val="006331A1"/>
    <w:rsid w:val="00662D84"/>
    <w:rsid w:val="006F5A85"/>
    <w:rsid w:val="007322DE"/>
    <w:rsid w:val="00753068"/>
    <w:rsid w:val="00776C67"/>
    <w:rsid w:val="00794E21"/>
    <w:rsid w:val="007D2C0A"/>
    <w:rsid w:val="007E55DE"/>
    <w:rsid w:val="00804C18"/>
    <w:rsid w:val="00850F01"/>
    <w:rsid w:val="00864B10"/>
    <w:rsid w:val="00880034"/>
    <w:rsid w:val="00891E15"/>
    <w:rsid w:val="008F722D"/>
    <w:rsid w:val="00903BD0"/>
    <w:rsid w:val="00904EC0"/>
    <w:rsid w:val="009208EC"/>
    <w:rsid w:val="00955D72"/>
    <w:rsid w:val="00A15AB3"/>
    <w:rsid w:val="00A82A65"/>
    <w:rsid w:val="00AB098F"/>
    <w:rsid w:val="00B677D1"/>
    <w:rsid w:val="00B8671A"/>
    <w:rsid w:val="00BD5F12"/>
    <w:rsid w:val="00C31360"/>
    <w:rsid w:val="00D50CA6"/>
    <w:rsid w:val="00D64989"/>
    <w:rsid w:val="00D77008"/>
    <w:rsid w:val="00D90969"/>
    <w:rsid w:val="00DC5372"/>
    <w:rsid w:val="00DF1B4B"/>
    <w:rsid w:val="00DF4A5E"/>
    <w:rsid w:val="00E27A11"/>
    <w:rsid w:val="00E33115"/>
    <w:rsid w:val="00E365CA"/>
    <w:rsid w:val="00EA26AD"/>
    <w:rsid w:val="00EF17CF"/>
    <w:rsid w:val="00FB7305"/>
    <w:rsid w:val="00FD0FB9"/>
  </w:rsids>
  <m:mathPr>
    <m:mathFont m:val="Cambria Math"/>
    <m:brkBin m:val="before"/>
    <m:brkBinSub m:val="--"/>
    <m:smallFrac m:val="0"/>
    <m:dispDef/>
    <m:lMargin m:val="0"/>
    <m:rMargin m:val="0"/>
    <m:defJc m:val="centerGroup"/>
    <m:wrapIndent m:val="1440"/>
    <m:intLim m:val="subSup"/>
    <m:naryLim m:val="undOvr"/>
  </m:mathPr>
  <w:themeFontLang w:val="es-PE"/>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2050"/>
    <o:shapelayout v:ext="edit">
      <o:idmap v:ext="edit" data="2"/>
    </o:shapelayout>
  </w:shapeDefaults>
  <w:decimalSymbol w:val="."/>
  <w:listSeparator w:val=";"/>
  <w14:docId w14:val="07991A8F"/>
  <w15:chartTrackingRefBased/>
  <w15:docId w15:val="{199E90F5-BFCF-4E29-BAC8-94771F8C6B6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s-PE"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50CA6"/>
  </w:style>
  <w:style w:type="paragraph" w:styleId="Ttulo1">
    <w:name w:val="heading 1"/>
    <w:basedOn w:val="Normal"/>
    <w:next w:val="Normal"/>
    <w:link w:val="Ttulo1Car"/>
    <w:uiPriority w:val="9"/>
    <w:qFormat/>
    <w:rsid w:val="00D50CA6"/>
    <w:pPr>
      <w:keepNext/>
      <w:keepLines/>
      <w:spacing w:before="240" w:after="0"/>
      <w:outlineLvl w:val="0"/>
    </w:pPr>
    <w:rPr>
      <w:rFonts w:ascii="Arial" w:eastAsiaTheme="majorEastAsia" w:hAnsi="Arial" w:cs="Arial"/>
      <w:b/>
    </w:rPr>
  </w:style>
  <w:style w:type="paragraph" w:styleId="Ttulo2">
    <w:name w:val="heading 2"/>
    <w:basedOn w:val="Normal"/>
    <w:next w:val="Normal"/>
    <w:link w:val="Ttulo2Car"/>
    <w:uiPriority w:val="9"/>
    <w:unhideWhenUsed/>
    <w:qFormat/>
    <w:rsid w:val="0055421D"/>
    <w:pPr>
      <w:keepNext/>
      <w:keepLines/>
      <w:spacing w:before="40" w:after="0"/>
      <w:outlineLvl w:val="1"/>
    </w:pPr>
    <w:rPr>
      <w:rFonts w:asciiTheme="majorHAnsi" w:eastAsiaTheme="majorEastAsia" w:hAnsiTheme="majorHAnsi" w:cstheme="majorBidi"/>
      <w:color w:val="2F5496" w:themeColor="accent1" w:themeShade="BF"/>
      <w:sz w:val="26"/>
      <w:szCs w:val="26"/>
    </w:rPr>
  </w:style>
  <w:style w:type="paragraph" w:styleId="Ttulo3">
    <w:name w:val="heading 3"/>
    <w:basedOn w:val="Normal"/>
    <w:next w:val="Normal"/>
    <w:link w:val="Ttulo3Car"/>
    <w:uiPriority w:val="9"/>
    <w:unhideWhenUsed/>
    <w:qFormat/>
    <w:rsid w:val="006331A1"/>
    <w:pPr>
      <w:keepNext/>
      <w:keepLines/>
      <w:spacing w:before="40" w:after="0"/>
      <w:outlineLvl w:val="2"/>
    </w:pPr>
    <w:rPr>
      <w:rFonts w:asciiTheme="majorHAnsi" w:eastAsiaTheme="majorEastAsia" w:hAnsiTheme="majorHAnsi" w:cstheme="majorBidi"/>
      <w:color w:val="1F3763" w:themeColor="accent1" w:themeShade="7F"/>
      <w:sz w:val="24"/>
      <w:szCs w:val="24"/>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
    <w:rsid w:val="00D50CA6"/>
    <w:rPr>
      <w:rFonts w:ascii="Arial" w:eastAsiaTheme="majorEastAsia" w:hAnsi="Arial" w:cs="Arial"/>
      <w:b/>
    </w:rPr>
  </w:style>
  <w:style w:type="paragraph" w:styleId="Prrafodelista">
    <w:name w:val="List Paragraph"/>
    <w:aliases w:val="Titulo de Fígura,TITULO A,Cuadro 2-1,Fundamentacion,Bulleted List,Lista vistosa - Énfasis 11,Párrafo de lista2,Titulo parrafo,Punto,3,Iz - Párrafo de lista,Sivsa Parrafo,Footnote,List Paragraph1,Lista 123,Number List 1,Párrafo de lista1"/>
    <w:basedOn w:val="Normal"/>
    <w:link w:val="PrrafodelistaCar"/>
    <w:uiPriority w:val="1"/>
    <w:qFormat/>
    <w:rsid w:val="00D50CA6"/>
    <w:pPr>
      <w:ind w:left="720"/>
      <w:contextualSpacing/>
    </w:pPr>
  </w:style>
  <w:style w:type="character" w:customStyle="1" w:styleId="PrrafodelistaCar">
    <w:name w:val="Párrafo de lista Car"/>
    <w:aliases w:val="Titulo de Fígura Car,TITULO A Car,Cuadro 2-1 Car,Fundamentacion Car,Bulleted List Car,Lista vistosa - Énfasis 11 Car,Párrafo de lista2 Car,Titulo parrafo Car,Punto Car,3 Car,Iz - Párrafo de lista Car,Sivsa Parrafo Car,Footnote Car"/>
    <w:link w:val="Prrafodelista"/>
    <w:uiPriority w:val="34"/>
    <w:qFormat/>
    <w:locked/>
    <w:rsid w:val="00D50CA6"/>
  </w:style>
  <w:style w:type="paragraph" w:styleId="Sinespaciado">
    <w:name w:val="No Spacing"/>
    <w:aliases w:val="Titulo 5"/>
    <w:link w:val="SinespaciadoCar"/>
    <w:uiPriority w:val="1"/>
    <w:qFormat/>
    <w:rsid w:val="00D50CA6"/>
    <w:pPr>
      <w:spacing w:after="0" w:line="240" w:lineRule="auto"/>
    </w:pPr>
  </w:style>
  <w:style w:type="paragraph" w:styleId="Encabezado">
    <w:name w:val="header"/>
    <w:aliases w:val="footnote text,Car,Char1,CO Texto nota pie,Ftnote Txt 11ptG Car Car,Ftnote Txt 11ptG Car,Ftnote Txt 11ptG,encabezado,h,h Car Car Car,h Car Car Car Car Car,maria Car Car,maria Car,h Car Car"/>
    <w:basedOn w:val="Normal"/>
    <w:link w:val="EncabezadoCar"/>
    <w:uiPriority w:val="99"/>
    <w:unhideWhenUsed/>
    <w:rsid w:val="00D50CA6"/>
    <w:pPr>
      <w:tabs>
        <w:tab w:val="center" w:pos="4252"/>
        <w:tab w:val="right" w:pos="8504"/>
      </w:tabs>
      <w:spacing w:after="0" w:line="240" w:lineRule="auto"/>
    </w:pPr>
  </w:style>
  <w:style w:type="character" w:customStyle="1" w:styleId="EncabezadoCar">
    <w:name w:val="Encabezado Car"/>
    <w:aliases w:val="footnote text Car,Car Car,Char1 Car,CO Texto nota pie Car,Ftnote Txt 11ptG Car Car Car,Ftnote Txt 11ptG Car Car1,Ftnote Txt 11ptG Car1,encabezado Car,h Car,h Car Car Car Car,h Car Car Car Car Car Car,maria Car Car Car,maria Car Car1"/>
    <w:basedOn w:val="Fuentedeprrafopredeter"/>
    <w:link w:val="Encabezado"/>
    <w:uiPriority w:val="99"/>
    <w:rsid w:val="00D50CA6"/>
  </w:style>
  <w:style w:type="character" w:styleId="Refdenotaalpie">
    <w:name w:val="footnote reference"/>
    <w:basedOn w:val="Fuentedeprrafopredeter"/>
    <w:unhideWhenUsed/>
    <w:rsid w:val="00D50CA6"/>
  </w:style>
  <w:style w:type="character" w:customStyle="1" w:styleId="Ttulo2Car">
    <w:name w:val="Título 2 Car"/>
    <w:basedOn w:val="Fuentedeprrafopredeter"/>
    <w:link w:val="Ttulo2"/>
    <w:uiPriority w:val="1"/>
    <w:rsid w:val="0055421D"/>
    <w:rPr>
      <w:rFonts w:asciiTheme="majorHAnsi" w:eastAsiaTheme="majorEastAsia" w:hAnsiTheme="majorHAnsi" w:cstheme="majorBidi"/>
      <w:color w:val="2F5496" w:themeColor="accent1" w:themeShade="BF"/>
      <w:sz w:val="26"/>
      <w:szCs w:val="26"/>
    </w:rPr>
  </w:style>
  <w:style w:type="paragraph" w:styleId="Piedepgina">
    <w:name w:val="footer"/>
    <w:aliases w:val="pie de página"/>
    <w:basedOn w:val="Normal"/>
    <w:link w:val="PiedepginaCar"/>
    <w:uiPriority w:val="99"/>
    <w:unhideWhenUsed/>
    <w:rsid w:val="0055421D"/>
    <w:pPr>
      <w:tabs>
        <w:tab w:val="center" w:pos="4252"/>
        <w:tab w:val="right" w:pos="8504"/>
      </w:tabs>
      <w:spacing w:after="0" w:line="240" w:lineRule="auto"/>
    </w:pPr>
  </w:style>
  <w:style w:type="character" w:customStyle="1" w:styleId="PiedepginaCar">
    <w:name w:val="Pie de página Car"/>
    <w:aliases w:val="pie de página Car"/>
    <w:basedOn w:val="Fuentedeprrafopredeter"/>
    <w:link w:val="Piedepgina"/>
    <w:uiPriority w:val="99"/>
    <w:rsid w:val="0055421D"/>
  </w:style>
  <w:style w:type="table" w:styleId="Tablaconcuadrcula4-nfasis5">
    <w:name w:val="Grid Table 4 Accent 5"/>
    <w:basedOn w:val="Tablanormal"/>
    <w:uiPriority w:val="49"/>
    <w:rsid w:val="00804C18"/>
    <w:pPr>
      <w:spacing w:after="0" w:line="240" w:lineRule="auto"/>
    </w:p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character" w:customStyle="1" w:styleId="SinespaciadoCar">
    <w:name w:val="Sin espaciado Car"/>
    <w:aliases w:val="Titulo 5 Car"/>
    <w:basedOn w:val="Fuentedeprrafopredeter"/>
    <w:link w:val="Sinespaciado"/>
    <w:uiPriority w:val="1"/>
    <w:rsid w:val="00C31360"/>
  </w:style>
  <w:style w:type="paragraph" w:customStyle="1" w:styleId="TEXTONORMAL">
    <w:name w:val="TEXTO NORMAL"/>
    <w:basedOn w:val="Normal"/>
    <w:link w:val="TEXTONORMALCar"/>
    <w:autoRedefine/>
    <w:rsid w:val="00880034"/>
    <w:pPr>
      <w:spacing w:after="0" w:line="360" w:lineRule="auto"/>
      <w:jc w:val="center"/>
    </w:pPr>
    <w:rPr>
      <w:rFonts w:cstheme="minorHAnsi"/>
      <w:b/>
      <w:bCs/>
    </w:rPr>
  </w:style>
  <w:style w:type="character" w:customStyle="1" w:styleId="TEXTONORMALCar">
    <w:name w:val="TEXTO NORMAL Car"/>
    <w:link w:val="TEXTONORMAL"/>
    <w:rsid w:val="00880034"/>
    <w:rPr>
      <w:rFonts w:cstheme="minorHAnsi"/>
      <w:b/>
      <w:bCs/>
    </w:rPr>
  </w:style>
  <w:style w:type="paragraph" w:customStyle="1" w:styleId="Cuerpodetextoconsangra">
    <w:name w:val="Cuerpo de texto con sangría"/>
    <w:basedOn w:val="Normal"/>
    <w:rsid w:val="00D77008"/>
    <w:pPr>
      <w:spacing w:after="0" w:line="240" w:lineRule="auto"/>
    </w:pPr>
    <w:rPr>
      <w:rFonts w:ascii="Times New Roman" w:eastAsia="Times New Roman" w:hAnsi="Times New Roman" w:cs="Times New Roman"/>
      <w:sz w:val="24"/>
      <w:szCs w:val="24"/>
      <w:lang w:val="es-ES" w:eastAsia="es-ES"/>
    </w:rPr>
  </w:style>
  <w:style w:type="paragraph" w:styleId="Textoindependiente">
    <w:name w:val="Body Text"/>
    <w:basedOn w:val="Normal"/>
    <w:link w:val="TextoindependienteCar"/>
    <w:uiPriority w:val="99"/>
    <w:qFormat/>
    <w:rsid w:val="00D77008"/>
    <w:pPr>
      <w:autoSpaceDE w:val="0"/>
      <w:autoSpaceDN w:val="0"/>
      <w:adjustRightInd w:val="0"/>
      <w:spacing w:after="0" w:line="240" w:lineRule="auto"/>
      <w:jc w:val="center"/>
    </w:pPr>
    <w:rPr>
      <w:rFonts w:ascii="Arial" w:eastAsia="Times New Roman" w:hAnsi="Arial" w:cs="Times New Roman"/>
      <w:b/>
      <w:bCs/>
      <w:color w:val="000000"/>
      <w:sz w:val="16"/>
      <w:szCs w:val="28"/>
      <w:lang w:val="x-none" w:eastAsia="es-ES"/>
    </w:rPr>
  </w:style>
  <w:style w:type="character" w:customStyle="1" w:styleId="TextoindependienteCar">
    <w:name w:val="Texto independiente Car"/>
    <w:basedOn w:val="Fuentedeprrafopredeter"/>
    <w:link w:val="Textoindependiente"/>
    <w:uiPriority w:val="99"/>
    <w:rsid w:val="00D77008"/>
    <w:rPr>
      <w:rFonts w:ascii="Arial" w:eastAsia="Times New Roman" w:hAnsi="Arial" w:cs="Times New Roman"/>
      <w:b/>
      <w:bCs/>
      <w:color w:val="000000"/>
      <w:sz w:val="16"/>
      <w:szCs w:val="28"/>
      <w:lang w:val="x-none" w:eastAsia="es-ES"/>
    </w:rPr>
  </w:style>
  <w:style w:type="paragraph" w:styleId="Textonotapie">
    <w:name w:val="footnote text"/>
    <w:aliases w:val="Footnote Text Char,Geneva 9,Font: Geneva 9,Boston 10,f,single space,Fußnotentextr"/>
    <w:basedOn w:val="Normal"/>
    <w:link w:val="TextonotapieCar"/>
    <w:unhideWhenUsed/>
    <w:rsid w:val="00D77008"/>
    <w:pPr>
      <w:spacing w:after="0" w:line="240" w:lineRule="auto"/>
    </w:pPr>
    <w:rPr>
      <w:rFonts w:ascii="Times New Roman" w:eastAsia="Times New Roman" w:hAnsi="Times New Roman" w:cs="Times New Roman"/>
      <w:sz w:val="20"/>
      <w:szCs w:val="20"/>
      <w:lang w:eastAsia="es-ES"/>
    </w:rPr>
  </w:style>
  <w:style w:type="character" w:customStyle="1" w:styleId="TextonotapieCar">
    <w:name w:val="Texto nota pie Car"/>
    <w:aliases w:val="Footnote Text Char Car,Geneva 9 Car,Font: Geneva 9 Car,Boston 10 Car,f Car,single space Car,Fußnotentextr Car"/>
    <w:basedOn w:val="Fuentedeprrafopredeter"/>
    <w:link w:val="Textonotapie"/>
    <w:rsid w:val="00D77008"/>
    <w:rPr>
      <w:rFonts w:ascii="Times New Roman" w:eastAsia="Times New Roman" w:hAnsi="Times New Roman" w:cs="Times New Roman"/>
      <w:sz w:val="20"/>
      <w:szCs w:val="20"/>
      <w:lang w:eastAsia="es-ES"/>
    </w:rPr>
  </w:style>
  <w:style w:type="table" w:styleId="Tablaconcuadrcula">
    <w:name w:val="Table Grid"/>
    <w:basedOn w:val="Tablanormal"/>
    <w:uiPriority w:val="39"/>
    <w:rsid w:val="00D6498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tulo3Car">
    <w:name w:val="Título 3 Car"/>
    <w:basedOn w:val="Fuentedeprrafopredeter"/>
    <w:link w:val="Ttulo3"/>
    <w:uiPriority w:val="9"/>
    <w:rsid w:val="006331A1"/>
    <w:rPr>
      <w:rFonts w:asciiTheme="majorHAnsi" w:eastAsiaTheme="majorEastAsia" w:hAnsiTheme="majorHAnsi" w:cstheme="majorBidi"/>
      <w:color w:val="1F3763" w:themeColor="accent1" w:themeShade="7F"/>
      <w:sz w:val="24"/>
      <w:szCs w:val="24"/>
    </w:rPr>
  </w:style>
  <w:style w:type="table" w:styleId="Tablaconcuadrcula5oscura-nfasis5">
    <w:name w:val="Grid Table 5 Dark Accent 5"/>
    <w:basedOn w:val="Tablanormal"/>
    <w:uiPriority w:val="50"/>
    <w:rsid w:val="0017230B"/>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5"/>
      </w:tcPr>
    </w:tblStylePr>
    <w:tblStylePr w:type="band1Vert">
      <w:tblPr/>
      <w:tcPr>
        <w:shd w:val="clear" w:color="auto" w:fill="BDD6EE" w:themeFill="accent5" w:themeFillTint="66"/>
      </w:tcPr>
    </w:tblStylePr>
    <w:tblStylePr w:type="band1Horz">
      <w:tblPr/>
      <w:tcPr>
        <w:shd w:val="clear" w:color="auto" w:fill="BDD6EE" w:themeFill="accent5" w:themeFillTint="66"/>
      </w:tcPr>
    </w:tblStylePr>
  </w:style>
  <w:style w:type="character" w:customStyle="1" w:styleId="a">
    <w:name w:val="a"/>
    <w:basedOn w:val="Fuentedeprrafopredeter"/>
    <w:rsid w:val="0006659A"/>
  </w:style>
  <w:style w:type="paragraph" w:customStyle="1" w:styleId="Figure">
    <w:name w:val="Figure"/>
    <w:aliases w:val="Epígrafe Car Car,Epígrafe Car,Epígrafe Car Car Car Car Car,Epígrafe Car Car Car Car Car Car Car Car,Epígrafe Car Car Car Car Car Car Car Car Car Car Car,Epígrafe Car Car Car Car Car Car Car Car Car Car Car Car Car Car Car C,Epígrafe 1,ref"/>
    <w:basedOn w:val="Normal"/>
    <w:next w:val="Normal"/>
    <w:uiPriority w:val="35"/>
    <w:qFormat/>
    <w:rsid w:val="0006659A"/>
    <w:pPr>
      <w:spacing w:after="0" w:line="240" w:lineRule="auto"/>
    </w:pPr>
    <w:rPr>
      <w:rFonts w:ascii="Arial" w:eastAsia="Times New Roman" w:hAnsi="Arial" w:cs="Times New Roman"/>
      <w:b/>
      <w:szCs w:val="20"/>
      <w:lang w:val="x-none"/>
    </w:rPr>
  </w:style>
  <w:style w:type="character" w:customStyle="1" w:styleId="DescripcinCar">
    <w:name w:val="Descripción Car"/>
    <w:link w:val="Descripcin"/>
    <w:rsid w:val="0006659A"/>
    <w:rPr>
      <w:rFonts w:ascii="Arial" w:eastAsia="Times New Roman" w:hAnsi="Arial" w:cs="Arial"/>
      <w:b/>
      <w:sz w:val="22"/>
      <w:lang w:eastAsia="en-US"/>
    </w:rPr>
  </w:style>
  <w:style w:type="paragraph" w:styleId="Descripcin">
    <w:name w:val="caption"/>
    <w:basedOn w:val="Normal"/>
    <w:next w:val="Normal"/>
    <w:link w:val="DescripcinCar"/>
    <w:semiHidden/>
    <w:unhideWhenUsed/>
    <w:qFormat/>
    <w:rsid w:val="0006659A"/>
    <w:pPr>
      <w:spacing w:after="200" w:line="240" w:lineRule="auto"/>
    </w:pPr>
    <w:rPr>
      <w:rFonts w:ascii="Arial" w:eastAsia="Times New Roman" w:hAnsi="Arial" w:cs="Arial"/>
      <w:b/>
    </w:rPr>
  </w:style>
  <w:style w:type="paragraph" w:styleId="NormalWeb">
    <w:name w:val="Normal (Web)"/>
    <w:basedOn w:val="Normal"/>
    <w:link w:val="NormalWebCar"/>
    <w:uiPriority w:val="99"/>
    <w:rsid w:val="00903BD0"/>
    <w:pPr>
      <w:spacing w:before="100" w:beforeAutospacing="1" w:after="100" w:afterAutospacing="1" w:line="360" w:lineRule="auto"/>
      <w:jc w:val="both"/>
    </w:pPr>
    <w:rPr>
      <w:rFonts w:ascii="Arial" w:eastAsia="Times New Roman" w:hAnsi="Arial" w:cs="Times New Roman"/>
      <w:i/>
      <w:color w:val="000000"/>
      <w:spacing w:val="-5"/>
      <w:sz w:val="24"/>
      <w:szCs w:val="20"/>
      <w:lang w:val="es-ES" w:eastAsia="es-ES"/>
    </w:rPr>
  </w:style>
  <w:style w:type="character" w:customStyle="1" w:styleId="NormalWebCar">
    <w:name w:val="Normal (Web) Car"/>
    <w:link w:val="NormalWeb"/>
    <w:uiPriority w:val="99"/>
    <w:rsid w:val="00903BD0"/>
    <w:rPr>
      <w:rFonts w:ascii="Arial" w:eastAsia="Times New Roman" w:hAnsi="Arial" w:cs="Times New Roman"/>
      <w:i/>
      <w:color w:val="000000"/>
      <w:spacing w:val="-5"/>
      <w:sz w:val="24"/>
      <w:szCs w:val="20"/>
      <w:lang w:val="es-ES" w:eastAsia="es-ES"/>
    </w:rPr>
  </w:style>
  <w:style w:type="table" w:styleId="Tablaconcuadrcula1clara-nfasis5">
    <w:name w:val="Grid Table 1 Light Accent 5"/>
    <w:basedOn w:val="Tablanormal"/>
    <w:uiPriority w:val="46"/>
    <w:rsid w:val="00903BD0"/>
    <w:pPr>
      <w:spacing w:after="0" w:line="240" w:lineRule="auto"/>
    </w:pPr>
    <w:tblPr>
      <w:tblStyleRowBandSize w:val="1"/>
      <w:tblStyleColBandSize w:val="1"/>
      <w:tblBorders>
        <w:top w:val="single" w:sz="4" w:space="0" w:color="BDD6EE" w:themeColor="accent5" w:themeTint="66"/>
        <w:left w:val="single" w:sz="4" w:space="0" w:color="BDD6EE" w:themeColor="accent5" w:themeTint="66"/>
        <w:bottom w:val="single" w:sz="4" w:space="0" w:color="BDD6EE" w:themeColor="accent5" w:themeTint="66"/>
        <w:right w:val="single" w:sz="4" w:space="0" w:color="BDD6EE" w:themeColor="accent5" w:themeTint="66"/>
        <w:insideH w:val="single" w:sz="4" w:space="0" w:color="BDD6EE" w:themeColor="accent5" w:themeTint="66"/>
        <w:insideV w:val="single" w:sz="4" w:space="0" w:color="BDD6EE" w:themeColor="accent5" w:themeTint="66"/>
      </w:tblBorders>
    </w:tblPr>
    <w:tblStylePr w:type="firstRow">
      <w:rPr>
        <w:b/>
        <w:bCs/>
      </w:rPr>
      <w:tblPr/>
      <w:tcPr>
        <w:tcBorders>
          <w:bottom w:val="single" w:sz="12" w:space="0" w:color="9CC2E5" w:themeColor="accent5" w:themeTint="99"/>
        </w:tcBorders>
      </w:tcPr>
    </w:tblStylePr>
    <w:tblStylePr w:type="lastRow">
      <w:rPr>
        <w:b/>
        <w:bCs/>
      </w:rPr>
      <w:tblPr/>
      <w:tcPr>
        <w:tcBorders>
          <w:top w:val="double" w:sz="2" w:space="0" w:color="9CC2E5" w:themeColor="accent5" w:themeTint="99"/>
        </w:tcBorders>
      </w:tcPr>
    </w:tblStylePr>
    <w:tblStylePr w:type="firstCol">
      <w:rPr>
        <w:b/>
        <w:bCs/>
      </w:rPr>
    </w:tblStylePr>
    <w:tblStylePr w:type="lastCol">
      <w:rPr>
        <w:b/>
        <w:bCs/>
      </w:rPr>
    </w:tblStylePr>
  </w:style>
  <w:style w:type="paragraph" w:styleId="Sangra2detindependiente">
    <w:name w:val="Body Text Indent 2"/>
    <w:basedOn w:val="Normal"/>
    <w:link w:val="Sangra2detindependienteCar"/>
    <w:uiPriority w:val="99"/>
    <w:semiHidden/>
    <w:unhideWhenUsed/>
    <w:rsid w:val="00903BD0"/>
    <w:pPr>
      <w:spacing w:after="120" w:line="480" w:lineRule="auto"/>
      <w:ind w:left="283"/>
    </w:pPr>
  </w:style>
  <w:style w:type="character" w:customStyle="1" w:styleId="Sangra2detindependienteCar">
    <w:name w:val="Sangría 2 de t. independiente Car"/>
    <w:basedOn w:val="Fuentedeprrafopredeter"/>
    <w:link w:val="Sangra2detindependiente"/>
    <w:uiPriority w:val="99"/>
    <w:semiHidden/>
    <w:rsid w:val="00903BD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png"/><Relationship Id="rId18" Type="http://schemas.openxmlformats.org/officeDocument/2006/relationships/image" Target="media/image11.emf"/><Relationship Id="rId26" Type="http://schemas.openxmlformats.org/officeDocument/2006/relationships/header" Target="header2.xml"/><Relationship Id="rId3" Type="http://schemas.openxmlformats.org/officeDocument/2006/relationships/styles" Target="styles.xml"/><Relationship Id="rId21" Type="http://schemas.openxmlformats.org/officeDocument/2006/relationships/image" Target="media/image14.jpe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emf"/><Relationship Id="rId25"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image" Target="media/image9.emf"/><Relationship Id="rId20" Type="http://schemas.openxmlformats.org/officeDocument/2006/relationships/image" Target="media/image13.emf"/><Relationship Id="rId29"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image" Target="media/image8.emf"/><Relationship Id="rId23" Type="http://schemas.openxmlformats.org/officeDocument/2006/relationships/image" Target="media/image16.jpeg"/><Relationship Id="rId28" Type="http://schemas.openxmlformats.org/officeDocument/2006/relationships/header" Target="header4.xml"/><Relationship Id="rId10" Type="http://schemas.openxmlformats.org/officeDocument/2006/relationships/image" Target="media/image3.emf"/><Relationship Id="rId19" Type="http://schemas.openxmlformats.org/officeDocument/2006/relationships/image" Target="media/image12.emf"/><Relationship Id="rId3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7.emf"/><Relationship Id="rId22" Type="http://schemas.openxmlformats.org/officeDocument/2006/relationships/image" Target="media/image15.jpeg"/><Relationship Id="rId27" Type="http://schemas.openxmlformats.org/officeDocument/2006/relationships/header" Target="header3.xml"/><Relationship Id="rId30" Type="http://schemas.openxmlformats.org/officeDocument/2006/relationships/fontTable" Target="fontTable.xml"/></Relationships>
</file>

<file path=word/_rels/footer1.xml.rels><?xml version="1.0" encoding="UTF-8" standalone="yes"?>
<Relationships xmlns="http://schemas.openxmlformats.org/package/2006/relationships"><Relationship Id="rId1" Type="http://schemas.openxmlformats.org/officeDocument/2006/relationships/image" Target="media/image18.png"/></Relationships>
</file>

<file path=word/_rels/footer2.xml.rels><?xml version="1.0" encoding="UTF-8" standalone="yes"?>
<Relationships xmlns="http://schemas.openxmlformats.org/package/2006/relationships"><Relationship Id="rId1" Type="http://schemas.openxmlformats.org/officeDocument/2006/relationships/image" Target="media/image18.png"/></Relationships>
</file>

<file path=word/_rels/header1.xml.rels><?xml version="1.0" encoding="UTF-8" standalone="yes"?>
<Relationships xmlns="http://schemas.openxmlformats.org/package/2006/relationships"><Relationship Id="rId1" Type="http://schemas.openxmlformats.org/officeDocument/2006/relationships/image" Target="media/image17.png"/></Relationships>
</file>

<file path=word/_rels/header2.xml.rels><?xml version="1.0" encoding="UTF-8" standalone="yes"?>
<Relationships xmlns="http://schemas.openxmlformats.org/package/2006/relationships"><Relationship Id="rId1" Type="http://schemas.openxmlformats.org/officeDocument/2006/relationships/image" Target="media/image17.png"/></Relationships>
</file>

<file path=word/_rels/header3.xml.rels><?xml version="1.0" encoding="UTF-8" standalone="yes"?>
<Relationships xmlns="http://schemas.openxmlformats.org/package/2006/relationships"><Relationship Id="rId1" Type="http://schemas.openxmlformats.org/officeDocument/2006/relationships/image" Target="media/image17.png"/></Relationships>
</file>

<file path=word/_rels/header4.xml.rels><?xml version="1.0" encoding="UTF-8" standalone="yes"?>
<Relationships xmlns="http://schemas.openxmlformats.org/package/2006/relationships"><Relationship Id="rId1" Type="http://schemas.openxmlformats.org/officeDocument/2006/relationships/image" Target="media/image17.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F40DD83-3DEE-4B9E-8E95-B2D72A4BE38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1859</TotalTime>
  <Pages>42</Pages>
  <Words>13313</Words>
  <Characters>73227</Characters>
  <Application>Microsoft Office Word</Application>
  <DocSecurity>0</DocSecurity>
  <Lines>610</Lines>
  <Paragraphs>172</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86368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Jose Campos</dc:creator>
  <cp:keywords/>
  <dc:description/>
  <cp:lastModifiedBy>Jose Campos</cp:lastModifiedBy>
  <cp:revision>9</cp:revision>
  <dcterms:created xsi:type="dcterms:W3CDTF">2022-10-17T23:18:00Z</dcterms:created>
  <dcterms:modified xsi:type="dcterms:W3CDTF">2022-10-24T00:05:00Z</dcterms:modified>
</cp:coreProperties>
</file>